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468" w:rsidRDefault="00146451" w:rsidP="00320468">
      <w:pPr>
        <w:ind w:firstLineChars="200" w:firstLine="883"/>
        <w:jc w:val="center"/>
        <w:rPr>
          <w:rFonts w:ascii="彩虹小标宋" w:eastAsia="彩虹小标宋"/>
          <w:b/>
          <w:sz w:val="44"/>
          <w:szCs w:val="44"/>
        </w:rPr>
      </w:pPr>
      <w:r w:rsidRPr="00146451">
        <w:rPr>
          <w:rFonts w:ascii="彩虹小标宋" w:eastAsia="彩虹小标宋" w:hint="eastAsia"/>
          <w:b/>
          <w:sz w:val="44"/>
          <w:szCs w:val="44"/>
        </w:rPr>
        <w:t>建设银行广东省分行社保卡权益服务</w:t>
      </w:r>
      <w:r>
        <w:rPr>
          <w:rFonts w:ascii="彩虹小标宋" w:eastAsia="彩虹小标宋" w:hint="eastAsia"/>
          <w:b/>
          <w:sz w:val="44"/>
          <w:szCs w:val="44"/>
        </w:rPr>
        <w:t>项目</w:t>
      </w:r>
      <w:bookmarkStart w:id="0" w:name="_GoBack"/>
      <w:bookmarkEnd w:id="0"/>
      <w:r w:rsidR="00320468" w:rsidRPr="007324F9">
        <w:rPr>
          <w:rFonts w:ascii="彩虹小标宋" w:eastAsia="彩虹小标宋" w:hint="eastAsia"/>
          <w:b/>
          <w:sz w:val="44"/>
          <w:szCs w:val="44"/>
        </w:rPr>
        <w:t>采购需求</w:t>
      </w:r>
    </w:p>
    <w:p w:rsidR="007324F9" w:rsidRPr="007324F9" w:rsidRDefault="007324F9" w:rsidP="00320468">
      <w:pPr>
        <w:ind w:firstLineChars="200" w:firstLine="883"/>
        <w:jc w:val="center"/>
        <w:rPr>
          <w:rFonts w:ascii="彩虹小标宋" w:eastAsia="彩虹小标宋"/>
          <w:b/>
          <w:sz w:val="44"/>
          <w:szCs w:val="44"/>
        </w:rPr>
      </w:pPr>
    </w:p>
    <w:p w:rsidR="00046503" w:rsidRPr="00B27346" w:rsidRDefault="00046503" w:rsidP="00046503">
      <w:pPr>
        <w:tabs>
          <w:tab w:val="left" w:pos="3960"/>
        </w:tabs>
        <w:adjustRightInd w:val="0"/>
        <w:snapToGrid w:val="0"/>
        <w:spacing w:line="560" w:lineRule="exact"/>
        <w:ind w:firstLineChars="200" w:firstLine="640"/>
        <w:rPr>
          <w:rFonts w:ascii="彩虹粗仿宋" w:eastAsia="彩虹粗仿宋" w:hAnsi="宋体" w:cs="宋体"/>
          <w:bCs/>
          <w:color w:val="000000" w:themeColor="text1"/>
          <w:sz w:val="32"/>
          <w:szCs w:val="32"/>
        </w:rPr>
      </w:pPr>
      <w:r>
        <w:rPr>
          <w:rFonts w:ascii="彩虹黑体" w:eastAsia="彩虹黑体" w:hAnsi="宋体" w:cs="宋体" w:hint="eastAsia"/>
          <w:bCs/>
          <w:color w:val="000000" w:themeColor="text1"/>
          <w:sz w:val="32"/>
          <w:szCs w:val="32"/>
        </w:rPr>
        <w:t>一</w:t>
      </w:r>
      <w:r w:rsidRPr="00B27346">
        <w:rPr>
          <w:rFonts w:ascii="彩虹黑体" w:eastAsia="彩虹黑体" w:hAnsi="宋体" w:cs="宋体"/>
          <w:bCs/>
          <w:color w:val="000000" w:themeColor="text1"/>
          <w:sz w:val="32"/>
          <w:szCs w:val="32"/>
        </w:rPr>
        <w:t>、</w:t>
      </w:r>
      <w:r w:rsidRPr="00B27346">
        <w:rPr>
          <w:rFonts w:ascii="彩虹黑体" w:eastAsia="彩虹黑体" w:hAnsi="宋体" w:cs="宋体" w:hint="eastAsia"/>
          <w:bCs/>
          <w:color w:val="000000" w:themeColor="text1"/>
          <w:sz w:val="32"/>
          <w:szCs w:val="32"/>
        </w:rPr>
        <w:t>采购内容</w:t>
      </w:r>
      <w:r w:rsidRPr="00B27346">
        <w:rPr>
          <w:rFonts w:ascii="彩虹黑体" w:eastAsia="彩虹黑体" w:hAnsi="宋体" w:cs="宋体"/>
          <w:bCs/>
          <w:color w:val="000000" w:themeColor="text1"/>
          <w:sz w:val="32"/>
          <w:szCs w:val="32"/>
        </w:rPr>
        <w:tab/>
      </w:r>
    </w:p>
    <w:p w:rsidR="00046503" w:rsidRDefault="00046503" w:rsidP="00046503">
      <w:pPr>
        <w:tabs>
          <w:tab w:val="num" w:pos="-540"/>
        </w:tabs>
        <w:adjustRightInd w:val="0"/>
        <w:snapToGrid w:val="0"/>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本采购项目拟采购1家供应商，采购内容</w:t>
      </w:r>
      <w:r w:rsidR="00146451">
        <w:rPr>
          <w:rFonts w:ascii="彩虹粗仿宋" w:eastAsia="彩虹粗仿宋" w:hAnsi="宋体" w:hint="eastAsia"/>
          <w:color w:val="000000" w:themeColor="text1"/>
          <w:sz w:val="32"/>
          <w:szCs w:val="32"/>
        </w:rPr>
        <w:t>主要为</w:t>
      </w:r>
      <w:r>
        <w:rPr>
          <w:rFonts w:ascii="彩虹粗仿宋" w:eastAsia="彩虹粗仿宋" w:hAnsi="宋体" w:hint="eastAsia"/>
          <w:color w:val="000000" w:themeColor="text1"/>
          <w:sz w:val="32"/>
          <w:szCs w:val="32"/>
        </w:rPr>
        <w:t>广东建行</w:t>
      </w:r>
      <w:r w:rsidR="00146451">
        <w:rPr>
          <w:rFonts w:ascii="彩虹粗仿宋" w:eastAsia="彩虹粗仿宋" w:hAnsi="宋体" w:hint="eastAsia"/>
          <w:color w:val="000000" w:themeColor="text1"/>
          <w:sz w:val="32"/>
          <w:szCs w:val="32"/>
        </w:rPr>
        <w:t>提供</w:t>
      </w:r>
      <w:r>
        <w:rPr>
          <w:rFonts w:ascii="彩虹粗仿宋" w:eastAsia="彩虹粗仿宋" w:hAnsi="宋体" w:hint="eastAsia"/>
          <w:color w:val="000000" w:themeColor="text1"/>
          <w:sz w:val="32"/>
          <w:szCs w:val="32"/>
        </w:rPr>
        <w:t>社保卡</w:t>
      </w:r>
      <w:r w:rsidR="00146451">
        <w:rPr>
          <w:rFonts w:ascii="彩虹粗仿宋" w:eastAsia="彩虹粗仿宋" w:hAnsi="宋体" w:hint="eastAsia"/>
          <w:color w:val="000000" w:themeColor="text1"/>
          <w:sz w:val="32"/>
          <w:szCs w:val="32"/>
        </w:rPr>
        <w:t>有关权益投放</w:t>
      </w:r>
      <w:r>
        <w:rPr>
          <w:rFonts w:ascii="彩虹粗仿宋" w:eastAsia="彩虹粗仿宋" w:hAnsi="宋体" w:hint="eastAsia"/>
          <w:color w:val="000000" w:themeColor="text1"/>
          <w:sz w:val="32"/>
          <w:szCs w:val="32"/>
        </w:rPr>
        <w:t>的全流程技术支持与运营服务，包括但不限于以下内容：</w:t>
      </w:r>
    </w:p>
    <w:p w:rsidR="00046503" w:rsidRDefault="00046503" w:rsidP="00046503">
      <w:pPr>
        <w:tabs>
          <w:tab w:val="num" w:pos="-540"/>
        </w:tabs>
        <w:adjustRightInd w:val="0"/>
        <w:snapToGrid w:val="0"/>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1</w:t>
      </w:r>
      <w:r>
        <w:rPr>
          <w:rFonts w:ascii="彩虹粗仿宋" w:eastAsia="彩虹粗仿宋" w:hAnsi="宋体"/>
          <w:color w:val="000000" w:themeColor="text1"/>
          <w:sz w:val="32"/>
          <w:szCs w:val="32"/>
        </w:rPr>
        <w:t>.与中国银联</w:t>
      </w:r>
      <w:r>
        <w:rPr>
          <w:rFonts w:ascii="彩虹粗仿宋" w:eastAsia="彩虹粗仿宋" w:hAnsi="宋体" w:hint="eastAsia"/>
          <w:color w:val="000000" w:themeColor="text1"/>
          <w:sz w:val="32"/>
          <w:szCs w:val="32"/>
        </w:rPr>
        <w:t>（云闪付）、支付宝、微信支付等主流支付渠道的技术对接与优惠规则配置。</w:t>
      </w:r>
    </w:p>
    <w:p w:rsidR="00046503" w:rsidRDefault="00046503" w:rsidP="00046503">
      <w:pPr>
        <w:tabs>
          <w:tab w:val="num" w:pos="-540"/>
        </w:tabs>
        <w:adjustRightInd w:val="0"/>
        <w:snapToGrid w:val="0"/>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2</w:t>
      </w:r>
      <w:r>
        <w:rPr>
          <w:rFonts w:ascii="彩虹粗仿宋" w:eastAsia="彩虹粗仿宋" w:hAnsi="宋体"/>
          <w:color w:val="000000" w:themeColor="text1"/>
          <w:sz w:val="32"/>
          <w:szCs w:val="32"/>
        </w:rPr>
        <w:t>.各种场景</w:t>
      </w:r>
      <w:r>
        <w:rPr>
          <w:rFonts w:ascii="彩虹粗仿宋" w:eastAsia="彩虹粗仿宋" w:hAnsi="宋体" w:hint="eastAsia"/>
          <w:color w:val="000000" w:themeColor="text1"/>
          <w:sz w:val="32"/>
          <w:szCs w:val="32"/>
        </w:rPr>
        <w:t>（线下商超、餐饮、公交、加油、景区等；线上电商、外卖、票务等）消费满减、立减、免单等优惠逻辑的系统实现。</w:t>
      </w:r>
    </w:p>
    <w:p w:rsidR="00046503" w:rsidRDefault="00046503" w:rsidP="00046503">
      <w:pPr>
        <w:tabs>
          <w:tab w:val="num" w:pos="-540"/>
        </w:tabs>
        <w:adjustRightInd w:val="0"/>
        <w:snapToGrid w:val="0"/>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3</w:t>
      </w:r>
      <w:r>
        <w:rPr>
          <w:rFonts w:ascii="彩虹粗仿宋" w:eastAsia="彩虹粗仿宋" w:hAnsi="宋体"/>
          <w:color w:val="000000" w:themeColor="text1"/>
          <w:sz w:val="32"/>
          <w:szCs w:val="32"/>
        </w:rPr>
        <w:t>.银行</w:t>
      </w:r>
      <w:r>
        <w:rPr>
          <w:rFonts w:ascii="彩虹粗仿宋" w:eastAsia="彩虹粗仿宋" w:hAnsi="宋体" w:hint="eastAsia"/>
          <w:color w:val="000000" w:themeColor="text1"/>
          <w:sz w:val="32"/>
          <w:szCs w:val="32"/>
        </w:rPr>
        <w:t>专属权益日的时间排期、活动上架及优惠核销等。</w:t>
      </w:r>
    </w:p>
    <w:p w:rsidR="00046503" w:rsidRDefault="00046503" w:rsidP="00046503">
      <w:pPr>
        <w:tabs>
          <w:tab w:val="num" w:pos="-540"/>
        </w:tabs>
        <w:adjustRightInd w:val="0"/>
        <w:snapToGrid w:val="0"/>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4</w:t>
      </w:r>
      <w:r>
        <w:rPr>
          <w:rFonts w:ascii="彩虹粗仿宋" w:eastAsia="彩虹粗仿宋" w:hAnsi="宋体"/>
          <w:color w:val="000000" w:themeColor="text1"/>
          <w:sz w:val="32"/>
          <w:szCs w:val="32"/>
        </w:rPr>
        <w:t>.日常随机立减的每日限额</w:t>
      </w:r>
      <w:r>
        <w:rPr>
          <w:rFonts w:ascii="彩虹粗仿宋" w:eastAsia="彩虹粗仿宋" w:hAnsi="宋体" w:hint="eastAsia"/>
          <w:color w:val="000000" w:themeColor="text1"/>
          <w:sz w:val="32"/>
          <w:szCs w:val="32"/>
        </w:rPr>
        <w:t>、</w:t>
      </w:r>
      <w:r>
        <w:rPr>
          <w:rFonts w:ascii="彩虹粗仿宋" w:eastAsia="彩虹粗仿宋" w:hAnsi="宋体"/>
          <w:color w:val="000000" w:themeColor="text1"/>
          <w:sz w:val="32"/>
          <w:szCs w:val="32"/>
        </w:rPr>
        <w:t>先到先得机制设置</w:t>
      </w:r>
      <w:r>
        <w:rPr>
          <w:rFonts w:ascii="彩虹粗仿宋" w:eastAsia="彩虹粗仿宋" w:hAnsi="宋体" w:hint="eastAsia"/>
          <w:color w:val="000000" w:themeColor="text1"/>
          <w:sz w:val="32"/>
          <w:szCs w:val="32"/>
        </w:rPr>
        <w:t>。</w:t>
      </w:r>
    </w:p>
    <w:p w:rsidR="00046503" w:rsidRDefault="00046503" w:rsidP="00046503">
      <w:pPr>
        <w:tabs>
          <w:tab w:val="num" w:pos="-540"/>
        </w:tabs>
        <w:adjustRightInd w:val="0"/>
        <w:snapToGrid w:val="0"/>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5</w:t>
      </w:r>
      <w:r>
        <w:rPr>
          <w:rFonts w:ascii="彩虹粗仿宋" w:eastAsia="彩虹粗仿宋" w:hAnsi="宋体"/>
          <w:color w:val="000000" w:themeColor="text1"/>
          <w:sz w:val="32"/>
          <w:szCs w:val="32"/>
        </w:rPr>
        <w:t>.电商特别折扣提的活动配置与叠加规则设置</w:t>
      </w:r>
      <w:r>
        <w:rPr>
          <w:rFonts w:ascii="彩虹粗仿宋" w:eastAsia="彩虹粗仿宋" w:hAnsi="宋体" w:hint="eastAsia"/>
          <w:color w:val="000000" w:themeColor="text1"/>
          <w:sz w:val="32"/>
          <w:szCs w:val="32"/>
        </w:rPr>
        <w:t>。</w:t>
      </w:r>
    </w:p>
    <w:p w:rsidR="00046503" w:rsidRDefault="00046503" w:rsidP="00046503">
      <w:pPr>
        <w:tabs>
          <w:tab w:val="num" w:pos="-540"/>
        </w:tabs>
        <w:adjustRightInd w:val="0"/>
        <w:snapToGrid w:val="0"/>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6</w:t>
      </w:r>
      <w:r>
        <w:rPr>
          <w:rFonts w:ascii="彩虹粗仿宋" w:eastAsia="彩虹粗仿宋" w:hAnsi="宋体"/>
          <w:color w:val="000000" w:themeColor="text1"/>
          <w:sz w:val="32"/>
          <w:szCs w:val="32"/>
        </w:rPr>
        <w:t>.活动数据实时监控</w:t>
      </w:r>
      <w:r>
        <w:rPr>
          <w:rFonts w:ascii="彩虹粗仿宋" w:eastAsia="彩虹粗仿宋" w:hAnsi="宋体" w:hint="eastAsia"/>
          <w:color w:val="000000" w:themeColor="text1"/>
          <w:sz w:val="32"/>
          <w:szCs w:val="32"/>
        </w:rPr>
        <w:t>、</w:t>
      </w:r>
      <w:r>
        <w:rPr>
          <w:rFonts w:ascii="彩虹粗仿宋" w:eastAsia="彩虹粗仿宋" w:hAnsi="宋体"/>
          <w:color w:val="000000" w:themeColor="text1"/>
          <w:sz w:val="32"/>
          <w:szCs w:val="32"/>
        </w:rPr>
        <w:t>对账清算</w:t>
      </w:r>
      <w:r>
        <w:rPr>
          <w:rFonts w:ascii="彩虹粗仿宋" w:eastAsia="彩虹粗仿宋" w:hAnsi="宋体" w:hint="eastAsia"/>
          <w:color w:val="000000" w:themeColor="text1"/>
          <w:sz w:val="32"/>
          <w:szCs w:val="32"/>
        </w:rPr>
        <w:t>、</w:t>
      </w:r>
      <w:r>
        <w:rPr>
          <w:rFonts w:ascii="彩虹粗仿宋" w:eastAsia="彩虹粗仿宋" w:hAnsi="宋体"/>
          <w:color w:val="000000" w:themeColor="text1"/>
          <w:sz w:val="32"/>
          <w:szCs w:val="32"/>
        </w:rPr>
        <w:t>风险防刷及异常交易处理等</w:t>
      </w:r>
      <w:r>
        <w:rPr>
          <w:rFonts w:ascii="彩虹粗仿宋" w:eastAsia="彩虹粗仿宋" w:hAnsi="宋体" w:hint="eastAsia"/>
          <w:color w:val="000000" w:themeColor="text1"/>
          <w:sz w:val="32"/>
          <w:szCs w:val="32"/>
        </w:rPr>
        <w:t>。</w:t>
      </w:r>
    </w:p>
    <w:p w:rsidR="00046503" w:rsidRDefault="00046503" w:rsidP="00046503">
      <w:pPr>
        <w:tabs>
          <w:tab w:val="num" w:pos="-540"/>
        </w:tabs>
        <w:adjustRightInd w:val="0"/>
        <w:snapToGrid w:val="0"/>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7</w:t>
      </w:r>
      <w:r>
        <w:rPr>
          <w:rFonts w:ascii="彩虹粗仿宋" w:eastAsia="彩虹粗仿宋" w:hAnsi="宋体"/>
          <w:color w:val="000000" w:themeColor="text1"/>
          <w:sz w:val="32"/>
          <w:szCs w:val="32"/>
        </w:rPr>
        <w:t>.用户端活动页面或入口</w:t>
      </w:r>
      <w:r>
        <w:rPr>
          <w:rFonts w:ascii="彩虹粗仿宋" w:eastAsia="彩虹粗仿宋" w:hAnsi="宋体" w:hint="eastAsia"/>
          <w:color w:val="000000" w:themeColor="text1"/>
          <w:sz w:val="32"/>
          <w:szCs w:val="32"/>
        </w:rPr>
        <w:t>、</w:t>
      </w:r>
      <w:r>
        <w:rPr>
          <w:rFonts w:ascii="彩虹粗仿宋" w:eastAsia="彩虹粗仿宋" w:hAnsi="宋体"/>
          <w:color w:val="000000" w:themeColor="text1"/>
          <w:sz w:val="32"/>
          <w:szCs w:val="32"/>
        </w:rPr>
        <w:t>活动宣传页面</w:t>
      </w:r>
      <w:r>
        <w:rPr>
          <w:rFonts w:ascii="彩虹粗仿宋" w:eastAsia="彩虹粗仿宋" w:hAnsi="宋体" w:hint="eastAsia"/>
          <w:color w:val="000000" w:themeColor="text1"/>
          <w:sz w:val="32"/>
          <w:szCs w:val="32"/>
        </w:rPr>
        <w:t>（H</w:t>
      </w:r>
      <w:r>
        <w:rPr>
          <w:rFonts w:ascii="彩虹粗仿宋" w:eastAsia="彩虹粗仿宋" w:hAnsi="宋体"/>
          <w:color w:val="000000" w:themeColor="text1"/>
          <w:sz w:val="32"/>
          <w:szCs w:val="32"/>
        </w:rPr>
        <w:t>5</w:t>
      </w:r>
      <w:r>
        <w:rPr>
          <w:rFonts w:ascii="彩虹粗仿宋" w:eastAsia="彩虹粗仿宋" w:hAnsi="宋体" w:hint="eastAsia"/>
          <w:color w:val="000000" w:themeColor="text1"/>
          <w:sz w:val="32"/>
          <w:szCs w:val="32"/>
        </w:rPr>
        <w:t>）的开发或嵌入支持。</w:t>
      </w:r>
    </w:p>
    <w:p w:rsidR="00046503" w:rsidRPr="00E15ECB" w:rsidRDefault="00046503" w:rsidP="00046503">
      <w:pPr>
        <w:tabs>
          <w:tab w:val="num" w:pos="-540"/>
        </w:tabs>
        <w:adjustRightInd w:val="0"/>
        <w:snapToGrid w:val="0"/>
        <w:spacing w:line="560" w:lineRule="exact"/>
        <w:ind w:firstLineChars="200" w:firstLine="640"/>
        <w:rPr>
          <w:rFonts w:ascii="彩虹黑体" w:eastAsia="彩虹黑体" w:hAnsi="宋体" w:cs="宋体"/>
          <w:bCs/>
          <w:color w:val="000000" w:themeColor="text1"/>
          <w:sz w:val="32"/>
          <w:szCs w:val="32"/>
        </w:rPr>
      </w:pPr>
      <w:r>
        <w:rPr>
          <w:rFonts w:ascii="彩虹黑体" w:eastAsia="彩虹黑体" w:hAnsi="宋体" w:cs="宋体" w:hint="eastAsia"/>
          <w:bCs/>
          <w:color w:val="000000" w:themeColor="text1"/>
          <w:sz w:val="32"/>
          <w:szCs w:val="32"/>
        </w:rPr>
        <w:t>二</w:t>
      </w:r>
      <w:r w:rsidRPr="00E15ECB">
        <w:rPr>
          <w:rFonts w:ascii="彩虹黑体" w:eastAsia="彩虹黑体" w:hAnsi="宋体" w:cs="宋体" w:hint="eastAsia"/>
          <w:bCs/>
          <w:color w:val="000000" w:themeColor="text1"/>
          <w:sz w:val="32"/>
          <w:szCs w:val="32"/>
        </w:rPr>
        <w:t>、具体服务内容及要求</w:t>
      </w:r>
    </w:p>
    <w:tbl>
      <w:tblPr>
        <w:tblStyle w:val="a5"/>
        <w:tblW w:w="9493" w:type="dxa"/>
        <w:jc w:val="center"/>
        <w:tblLook w:val="04A0" w:firstRow="1" w:lastRow="0" w:firstColumn="1" w:lastColumn="0" w:noHBand="0" w:noVBand="1"/>
      </w:tblPr>
      <w:tblGrid>
        <w:gridCol w:w="1129"/>
        <w:gridCol w:w="2552"/>
        <w:gridCol w:w="5812"/>
      </w:tblGrid>
      <w:tr w:rsidR="00046503" w:rsidRPr="00C12F80" w:rsidTr="00A84059">
        <w:trPr>
          <w:trHeight w:val="513"/>
          <w:jc w:val="center"/>
        </w:trPr>
        <w:tc>
          <w:tcPr>
            <w:tcW w:w="1129"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序号</w:t>
            </w:r>
          </w:p>
        </w:tc>
        <w:tc>
          <w:tcPr>
            <w:tcW w:w="2552"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采购内容</w:t>
            </w:r>
          </w:p>
        </w:tc>
        <w:tc>
          <w:tcPr>
            <w:tcW w:w="5812"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主要服务说明</w:t>
            </w:r>
          </w:p>
        </w:tc>
      </w:tr>
      <w:tr w:rsidR="00046503" w:rsidRPr="00C12F80" w:rsidTr="00A84059">
        <w:trPr>
          <w:jc w:val="center"/>
        </w:trPr>
        <w:tc>
          <w:tcPr>
            <w:tcW w:w="1129"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1</w:t>
            </w:r>
          </w:p>
        </w:tc>
        <w:tc>
          <w:tcPr>
            <w:tcW w:w="2552"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支付通道对接服务</w:t>
            </w:r>
          </w:p>
        </w:tc>
        <w:tc>
          <w:tcPr>
            <w:tcW w:w="5812" w:type="dxa"/>
            <w:vAlign w:val="center"/>
          </w:tcPr>
          <w:p w:rsidR="00046503" w:rsidRPr="00C12F80" w:rsidRDefault="00046503" w:rsidP="00A84059">
            <w:pPr>
              <w:jc w:val="left"/>
              <w:rPr>
                <w:rFonts w:ascii="彩虹粗仿宋" w:eastAsia="彩虹粗仿宋" w:hAnsi="宋体"/>
                <w:sz w:val="28"/>
                <w:szCs w:val="28"/>
              </w:rPr>
            </w:pPr>
            <w:r w:rsidRPr="00C12F80">
              <w:rPr>
                <w:rFonts w:ascii="彩虹粗仿宋" w:eastAsia="彩虹粗仿宋" w:hAnsi="宋体" w:hint="eastAsia"/>
                <w:sz w:val="28"/>
                <w:szCs w:val="28"/>
              </w:rPr>
              <w:t>对接中国银联（云闪付）、支付宝、微信支付等主流支付渠道，支持在其通道上配置满减、随机立减、固定折旧等优惠规则，并实现多渠</w:t>
            </w:r>
            <w:r w:rsidRPr="00C12F80">
              <w:rPr>
                <w:rFonts w:ascii="彩虹粗仿宋" w:eastAsia="彩虹粗仿宋" w:hAnsi="宋体" w:hint="eastAsia"/>
                <w:sz w:val="28"/>
                <w:szCs w:val="28"/>
              </w:rPr>
              <w:lastRenderedPageBreak/>
              <w:t>道统一核销控制。</w:t>
            </w:r>
          </w:p>
        </w:tc>
      </w:tr>
      <w:tr w:rsidR="00046503" w:rsidRPr="00C12F80" w:rsidTr="00A84059">
        <w:trPr>
          <w:jc w:val="center"/>
        </w:trPr>
        <w:tc>
          <w:tcPr>
            <w:tcW w:w="1129"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lastRenderedPageBreak/>
              <w:t>2</w:t>
            </w:r>
          </w:p>
        </w:tc>
        <w:tc>
          <w:tcPr>
            <w:tcW w:w="2552"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商户接入与管理</w:t>
            </w:r>
          </w:p>
        </w:tc>
        <w:tc>
          <w:tcPr>
            <w:tcW w:w="5812" w:type="dxa"/>
            <w:vAlign w:val="center"/>
          </w:tcPr>
          <w:p w:rsidR="00046503" w:rsidRPr="00C12F80" w:rsidRDefault="00046503" w:rsidP="00A84059">
            <w:pPr>
              <w:jc w:val="left"/>
              <w:rPr>
                <w:rFonts w:ascii="彩虹粗仿宋" w:eastAsia="彩虹粗仿宋" w:hAnsi="宋体"/>
                <w:sz w:val="28"/>
                <w:szCs w:val="28"/>
              </w:rPr>
            </w:pPr>
            <w:r w:rsidRPr="00C12F80">
              <w:rPr>
                <w:rFonts w:ascii="彩虹粗仿宋" w:eastAsia="彩虹粗仿宋" w:hAnsi="宋体" w:hint="eastAsia"/>
                <w:sz w:val="28"/>
                <w:szCs w:val="28"/>
              </w:rPr>
              <w:t>商户资质审核、终端布放/码牌配置、交易路由、结算对账等</w:t>
            </w:r>
          </w:p>
        </w:tc>
      </w:tr>
      <w:tr w:rsidR="00046503" w:rsidRPr="00C12F80" w:rsidTr="00A84059">
        <w:trPr>
          <w:jc w:val="center"/>
        </w:trPr>
        <w:tc>
          <w:tcPr>
            <w:tcW w:w="1129"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3</w:t>
            </w:r>
          </w:p>
        </w:tc>
        <w:tc>
          <w:tcPr>
            <w:tcW w:w="2552"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银行合作对接</w:t>
            </w:r>
          </w:p>
        </w:tc>
        <w:tc>
          <w:tcPr>
            <w:tcW w:w="5812" w:type="dxa"/>
            <w:vAlign w:val="center"/>
          </w:tcPr>
          <w:p w:rsidR="00046503" w:rsidRPr="00C12F80" w:rsidRDefault="00046503" w:rsidP="00A84059">
            <w:pPr>
              <w:jc w:val="left"/>
              <w:rPr>
                <w:rFonts w:ascii="彩虹粗仿宋" w:eastAsia="彩虹粗仿宋" w:hAnsi="宋体"/>
                <w:sz w:val="28"/>
                <w:szCs w:val="28"/>
              </w:rPr>
            </w:pPr>
            <w:r w:rsidRPr="00C12F80">
              <w:rPr>
                <w:rFonts w:ascii="彩虹粗仿宋" w:eastAsia="彩虹粗仿宋" w:hAnsi="宋体" w:hint="eastAsia"/>
                <w:sz w:val="28"/>
                <w:szCs w:val="28"/>
              </w:rPr>
              <w:t>实现银行专属权益优惠日的活动布放及清算</w:t>
            </w:r>
          </w:p>
        </w:tc>
      </w:tr>
      <w:tr w:rsidR="00046503" w:rsidRPr="00C12F80" w:rsidTr="00A84059">
        <w:trPr>
          <w:jc w:val="center"/>
        </w:trPr>
        <w:tc>
          <w:tcPr>
            <w:tcW w:w="1129"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4</w:t>
            </w:r>
          </w:p>
        </w:tc>
        <w:tc>
          <w:tcPr>
            <w:tcW w:w="2552"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电商节点活动支撑</w:t>
            </w:r>
          </w:p>
        </w:tc>
        <w:tc>
          <w:tcPr>
            <w:tcW w:w="5812" w:type="dxa"/>
            <w:vAlign w:val="center"/>
          </w:tcPr>
          <w:p w:rsidR="00046503" w:rsidRPr="00C12F80" w:rsidRDefault="00046503" w:rsidP="00A84059">
            <w:pPr>
              <w:jc w:val="left"/>
              <w:rPr>
                <w:rFonts w:ascii="彩虹粗仿宋" w:eastAsia="彩虹粗仿宋" w:hAnsi="宋体"/>
                <w:sz w:val="28"/>
                <w:szCs w:val="28"/>
              </w:rPr>
            </w:pPr>
            <w:r w:rsidRPr="00C12F80">
              <w:rPr>
                <w:rFonts w:ascii="彩虹粗仿宋" w:eastAsia="彩虹粗仿宋" w:hAnsi="宋体" w:hint="eastAsia"/>
                <w:sz w:val="28"/>
                <w:szCs w:val="28"/>
              </w:rPr>
              <w:t>618、双十一、双十二等电商大促期间的平台联合营销、优惠叠加技术支持</w:t>
            </w:r>
          </w:p>
        </w:tc>
      </w:tr>
      <w:tr w:rsidR="00046503" w:rsidRPr="00C12F80" w:rsidTr="00A84059">
        <w:trPr>
          <w:jc w:val="center"/>
        </w:trPr>
        <w:tc>
          <w:tcPr>
            <w:tcW w:w="1129"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5</w:t>
            </w:r>
          </w:p>
        </w:tc>
        <w:tc>
          <w:tcPr>
            <w:tcW w:w="2552"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数据监控与风控</w:t>
            </w:r>
          </w:p>
        </w:tc>
        <w:tc>
          <w:tcPr>
            <w:tcW w:w="5812" w:type="dxa"/>
            <w:vAlign w:val="center"/>
          </w:tcPr>
          <w:p w:rsidR="00046503" w:rsidRPr="00C12F80" w:rsidRDefault="00046503" w:rsidP="00A84059">
            <w:pPr>
              <w:jc w:val="left"/>
              <w:rPr>
                <w:rFonts w:ascii="彩虹粗仿宋" w:eastAsia="彩虹粗仿宋" w:hAnsi="宋体"/>
                <w:sz w:val="28"/>
                <w:szCs w:val="28"/>
              </w:rPr>
            </w:pPr>
            <w:r w:rsidRPr="00C12F80">
              <w:rPr>
                <w:rFonts w:ascii="彩虹粗仿宋" w:eastAsia="彩虹粗仿宋" w:hAnsi="宋体" w:hint="eastAsia"/>
                <w:sz w:val="28"/>
                <w:szCs w:val="28"/>
              </w:rPr>
              <w:t>实时交易监控、反欺诈识别、异常交易预警、用户行为分析等</w:t>
            </w:r>
          </w:p>
        </w:tc>
      </w:tr>
      <w:tr w:rsidR="00046503" w:rsidRPr="00C12F80" w:rsidTr="00A84059">
        <w:trPr>
          <w:jc w:val="center"/>
        </w:trPr>
        <w:tc>
          <w:tcPr>
            <w:tcW w:w="1129"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6</w:t>
            </w:r>
          </w:p>
        </w:tc>
        <w:tc>
          <w:tcPr>
            <w:tcW w:w="2552"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用户服务与运营</w:t>
            </w:r>
          </w:p>
        </w:tc>
        <w:tc>
          <w:tcPr>
            <w:tcW w:w="5812" w:type="dxa"/>
            <w:vAlign w:val="center"/>
          </w:tcPr>
          <w:p w:rsidR="00046503" w:rsidRPr="00C12F80" w:rsidRDefault="00046503" w:rsidP="00A84059">
            <w:pPr>
              <w:jc w:val="left"/>
              <w:rPr>
                <w:rFonts w:ascii="彩虹粗仿宋" w:eastAsia="彩虹粗仿宋" w:hAnsi="宋体"/>
                <w:sz w:val="28"/>
                <w:szCs w:val="28"/>
              </w:rPr>
            </w:pPr>
            <w:r w:rsidRPr="00C12F80">
              <w:rPr>
                <w:rFonts w:ascii="彩虹粗仿宋" w:eastAsia="彩虹粗仿宋" w:hAnsi="宋体" w:hint="eastAsia"/>
                <w:sz w:val="28"/>
                <w:szCs w:val="28"/>
              </w:rPr>
              <w:t>客服热线、在线客服、投诉处理、活动宣传素材支持等</w:t>
            </w:r>
          </w:p>
        </w:tc>
      </w:tr>
      <w:tr w:rsidR="00046503" w:rsidRPr="00C12F80" w:rsidTr="00A84059">
        <w:trPr>
          <w:jc w:val="center"/>
        </w:trPr>
        <w:tc>
          <w:tcPr>
            <w:tcW w:w="1129"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7</w:t>
            </w:r>
          </w:p>
        </w:tc>
        <w:tc>
          <w:tcPr>
            <w:tcW w:w="2552" w:type="dxa"/>
            <w:vAlign w:val="center"/>
          </w:tcPr>
          <w:p w:rsidR="00046503" w:rsidRPr="00C12F80" w:rsidRDefault="00046503" w:rsidP="00A84059">
            <w:pPr>
              <w:jc w:val="center"/>
              <w:rPr>
                <w:rFonts w:ascii="彩虹粗仿宋" w:eastAsia="彩虹粗仿宋" w:hAnsi="宋体"/>
                <w:b/>
                <w:sz w:val="28"/>
                <w:szCs w:val="28"/>
              </w:rPr>
            </w:pPr>
            <w:r w:rsidRPr="00C12F80">
              <w:rPr>
                <w:rFonts w:ascii="彩虹粗仿宋" w:eastAsia="彩虹粗仿宋" w:hAnsi="宋体" w:hint="eastAsia"/>
                <w:b/>
                <w:sz w:val="28"/>
                <w:szCs w:val="28"/>
              </w:rPr>
              <w:t>资金清算与对账</w:t>
            </w:r>
          </w:p>
        </w:tc>
        <w:tc>
          <w:tcPr>
            <w:tcW w:w="5812" w:type="dxa"/>
            <w:vAlign w:val="center"/>
          </w:tcPr>
          <w:p w:rsidR="00046503" w:rsidRPr="00C12F80" w:rsidRDefault="00046503" w:rsidP="00A84059">
            <w:pPr>
              <w:jc w:val="left"/>
              <w:rPr>
                <w:rFonts w:ascii="彩虹粗仿宋" w:eastAsia="彩虹粗仿宋" w:hAnsi="宋体"/>
                <w:sz w:val="28"/>
                <w:szCs w:val="28"/>
              </w:rPr>
            </w:pPr>
            <w:r w:rsidRPr="00C12F80">
              <w:rPr>
                <w:rFonts w:ascii="彩虹粗仿宋" w:eastAsia="彩虹粗仿宋" w:hAnsi="宋体" w:hint="eastAsia"/>
                <w:sz w:val="28"/>
                <w:szCs w:val="28"/>
              </w:rPr>
              <w:t>实现按季度资金清算、多方对账、差错处理等</w:t>
            </w:r>
          </w:p>
        </w:tc>
      </w:tr>
    </w:tbl>
    <w:p w:rsidR="00046503" w:rsidRPr="00B27346" w:rsidRDefault="00046503" w:rsidP="00046503">
      <w:pPr>
        <w:adjustRightInd w:val="0"/>
        <w:snapToGrid w:val="0"/>
        <w:spacing w:line="560" w:lineRule="exact"/>
        <w:ind w:firstLineChars="200" w:firstLine="640"/>
        <w:rPr>
          <w:rFonts w:ascii="彩虹黑体" w:eastAsia="彩虹黑体" w:hAnsi="宋体" w:cs="宋体"/>
          <w:bCs/>
          <w:color w:val="000000" w:themeColor="text1"/>
          <w:sz w:val="32"/>
          <w:szCs w:val="32"/>
        </w:rPr>
      </w:pPr>
      <w:r>
        <w:rPr>
          <w:rFonts w:ascii="彩虹黑体" w:eastAsia="彩虹黑体" w:hAnsi="宋体" w:cs="宋体" w:hint="eastAsia"/>
          <w:bCs/>
          <w:color w:val="000000" w:themeColor="text1"/>
          <w:sz w:val="32"/>
          <w:szCs w:val="32"/>
        </w:rPr>
        <w:t>三</w:t>
      </w:r>
      <w:r w:rsidRPr="00B27346">
        <w:rPr>
          <w:rFonts w:ascii="彩虹黑体" w:eastAsia="彩虹黑体" w:hAnsi="宋体" w:cs="宋体"/>
          <w:bCs/>
          <w:color w:val="000000" w:themeColor="text1"/>
          <w:sz w:val="32"/>
          <w:szCs w:val="32"/>
        </w:rPr>
        <w:t>、</w:t>
      </w:r>
      <w:r w:rsidRPr="00B27346">
        <w:rPr>
          <w:rFonts w:ascii="彩虹黑体" w:eastAsia="彩虹黑体" w:hAnsi="宋体" w:cs="宋体" w:hint="eastAsia"/>
          <w:bCs/>
          <w:color w:val="000000" w:themeColor="text1"/>
          <w:sz w:val="32"/>
          <w:szCs w:val="32"/>
        </w:rPr>
        <w:t>物品数量</w:t>
      </w:r>
    </w:p>
    <w:p w:rsidR="00046503" w:rsidRPr="00B27346" w:rsidRDefault="00046503" w:rsidP="00046503">
      <w:pPr>
        <w:adjustRightInd w:val="0"/>
        <w:snapToGrid w:val="0"/>
        <w:spacing w:line="560" w:lineRule="exact"/>
        <w:ind w:firstLineChars="200" w:firstLine="640"/>
        <w:rPr>
          <w:rFonts w:ascii="彩虹粗仿宋" w:eastAsia="彩虹粗仿宋"/>
          <w:color w:val="000000" w:themeColor="text1"/>
          <w:sz w:val="32"/>
          <w:szCs w:val="32"/>
        </w:rPr>
      </w:pPr>
      <w:r w:rsidRPr="00B27346">
        <w:rPr>
          <w:rFonts w:ascii="彩虹粗仿宋" w:eastAsia="彩虹粗仿宋" w:hint="eastAsia"/>
          <w:color w:val="000000" w:themeColor="text1"/>
          <w:sz w:val="32"/>
          <w:szCs w:val="32"/>
        </w:rPr>
        <w:t>本</w:t>
      </w:r>
      <w:r w:rsidRPr="00B27346">
        <w:rPr>
          <w:rFonts w:ascii="彩虹粗仿宋" w:eastAsia="彩虹粗仿宋"/>
          <w:color w:val="000000" w:themeColor="text1"/>
          <w:sz w:val="32"/>
          <w:szCs w:val="32"/>
        </w:rPr>
        <w:t>项目入选供应商需与</w:t>
      </w:r>
      <w:r w:rsidRPr="00B27346">
        <w:rPr>
          <w:rFonts w:ascii="彩虹粗仿宋" w:eastAsia="彩虹粗仿宋" w:hint="eastAsia"/>
          <w:color w:val="000000" w:themeColor="text1"/>
          <w:sz w:val="32"/>
          <w:szCs w:val="32"/>
        </w:rPr>
        <w:t>我行签订</w:t>
      </w:r>
      <w:r>
        <w:rPr>
          <w:rFonts w:ascii="彩虹粗仿宋" w:eastAsia="彩虹粗仿宋" w:hint="eastAsia"/>
          <w:color w:val="000000" w:themeColor="text1"/>
          <w:sz w:val="32"/>
          <w:szCs w:val="32"/>
        </w:rPr>
        <w:t>采购合同</w:t>
      </w:r>
      <w:r w:rsidRPr="00B27346">
        <w:rPr>
          <w:rFonts w:ascii="彩虹粗仿宋" w:eastAsia="彩虹粗仿宋" w:hint="eastAsia"/>
          <w:color w:val="000000" w:themeColor="text1"/>
          <w:sz w:val="32"/>
          <w:szCs w:val="32"/>
        </w:rPr>
        <w:t>，约定</w:t>
      </w:r>
      <w:r w:rsidRPr="00B27346">
        <w:rPr>
          <w:rFonts w:ascii="彩虹粗仿宋" w:eastAsia="彩虹粗仿宋" w:hAnsi="宋体" w:cs="Times New Roman" w:hint="eastAsia"/>
          <w:snapToGrid w:val="0"/>
          <w:color w:val="000000" w:themeColor="text1"/>
          <w:kern w:val="0"/>
          <w:sz w:val="32"/>
          <w:szCs w:val="32"/>
        </w:rPr>
        <w:t>服务费</w:t>
      </w:r>
      <w:r w:rsidRPr="00B27346">
        <w:rPr>
          <w:rFonts w:ascii="彩虹粗仿宋" w:eastAsia="彩虹粗仿宋" w:hint="eastAsia"/>
          <w:color w:val="000000" w:themeColor="text1"/>
          <w:sz w:val="32"/>
          <w:szCs w:val="32"/>
        </w:rPr>
        <w:t>的结算价</w:t>
      </w:r>
      <w:r w:rsidRPr="00B27346">
        <w:rPr>
          <w:rFonts w:ascii="彩虹粗仿宋" w:eastAsia="彩虹粗仿宋"/>
          <w:color w:val="000000" w:themeColor="text1"/>
          <w:sz w:val="32"/>
          <w:szCs w:val="32"/>
        </w:rPr>
        <w:t>，合同期内</w:t>
      </w:r>
      <w:r w:rsidRPr="00B27346">
        <w:rPr>
          <w:rFonts w:ascii="彩虹粗仿宋" w:eastAsia="彩虹粗仿宋" w:hint="eastAsia"/>
          <w:color w:val="000000" w:themeColor="text1"/>
          <w:sz w:val="32"/>
          <w:szCs w:val="32"/>
        </w:rPr>
        <w:t>我行需求部门根据自身实际项目需求决定项目投入金额</w:t>
      </w:r>
      <w:r w:rsidRPr="00B27346">
        <w:rPr>
          <w:rFonts w:ascii="彩虹粗仿宋" w:eastAsia="彩虹粗仿宋"/>
          <w:color w:val="000000" w:themeColor="text1"/>
          <w:sz w:val="32"/>
          <w:szCs w:val="32"/>
        </w:rPr>
        <w:t>并据实结算。</w:t>
      </w:r>
    </w:p>
    <w:p w:rsidR="00046503" w:rsidRPr="00B27346" w:rsidRDefault="00046503" w:rsidP="00046503">
      <w:pPr>
        <w:adjustRightInd w:val="0"/>
        <w:snapToGrid w:val="0"/>
        <w:spacing w:line="560" w:lineRule="exact"/>
        <w:ind w:firstLineChars="200" w:firstLine="640"/>
        <w:rPr>
          <w:rFonts w:ascii="彩虹黑体" w:eastAsia="彩虹黑体" w:hAnsi="宋体" w:cs="宋体"/>
          <w:snapToGrid w:val="0"/>
          <w:color w:val="000000" w:themeColor="text1"/>
          <w:kern w:val="0"/>
          <w:sz w:val="32"/>
          <w:szCs w:val="32"/>
        </w:rPr>
      </w:pPr>
      <w:r>
        <w:rPr>
          <w:rFonts w:ascii="彩虹黑体" w:eastAsia="彩虹黑体" w:hAnsi="宋体" w:cs="宋体" w:hint="eastAsia"/>
          <w:snapToGrid w:val="0"/>
          <w:color w:val="000000" w:themeColor="text1"/>
          <w:kern w:val="0"/>
          <w:sz w:val="32"/>
          <w:szCs w:val="32"/>
        </w:rPr>
        <w:t>四</w:t>
      </w:r>
      <w:r w:rsidRPr="00B27346">
        <w:rPr>
          <w:rFonts w:ascii="彩虹黑体" w:eastAsia="彩虹黑体" w:hAnsi="宋体" w:cs="宋体" w:hint="eastAsia"/>
          <w:snapToGrid w:val="0"/>
          <w:color w:val="000000" w:themeColor="text1"/>
          <w:kern w:val="0"/>
          <w:sz w:val="32"/>
          <w:szCs w:val="32"/>
        </w:rPr>
        <w:t>、供应要求</w:t>
      </w:r>
    </w:p>
    <w:p w:rsidR="00046503" w:rsidRDefault="00046503" w:rsidP="00046503">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1</w:t>
      </w:r>
      <w:r>
        <w:rPr>
          <w:rFonts w:ascii="彩虹粗仿宋" w:eastAsia="彩虹粗仿宋" w:hAnsi="宋体" w:cs="Times New Roman"/>
          <w:snapToGrid w:val="0"/>
          <w:color w:val="000000" w:themeColor="text1"/>
          <w:kern w:val="0"/>
          <w:sz w:val="32"/>
          <w:szCs w:val="32"/>
        </w:rPr>
        <w:t>.</w:t>
      </w:r>
      <w:r w:rsidRPr="00B27346">
        <w:rPr>
          <w:rFonts w:ascii="彩虹粗仿宋" w:eastAsia="彩虹粗仿宋" w:hAnsi="宋体" w:cs="Times New Roman"/>
          <w:snapToGrid w:val="0"/>
          <w:color w:val="000000" w:themeColor="text1"/>
          <w:kern w:val="0"/>
          <w:sz w:val="32"/>
          <w:szCs w:val="32"/>
        </w:rPr>
        <w:t>按我行要求及时、足量提供项目</w:t>
      </w:r>
      <w:r w:rsidRPr="00B27346">
        <w:rPr>
          <w:rFonts w:ascii="彩虹粗仿宋" w:eastAsia="彩虹粗仿宋" w:hAnsi="宋体" w:hint="eastAsia"/>
          <w:color w:val="000000" w:themeColor="text1"/>
          <w:sz w:val="32"/>
          <w:szCs w:val="32"/>
        </w:rPr>
        <w:t>服务支持</w:t>
      </w:r>
      <w:r w:rsidRPr="00B27346">
        <w:rPr>
          <w:rFonts w:ascii="彩虹粗仿宋" w:eastAsia="彩虹粗仿宋" w:hAnsi="宋体" w:cs="Times New Roman" w:hint="eastAsia"/>
          <w:snapToGrid w:val="0"/>
          <w:color w:val="000000" w:themeColor="text1"/>
          <w:kern w:val="0"/>
          <w:sz w:val="32"/>
          <w:szCs w:val="32"/>
        </w:rPr>
        <w:t>，不得</w:t>
      </w:r>
      <w:r w:rsidRPr="00B27346">
        <w:rPr>
          <w:rFonts w:ascii="彩虹粗仿宋" w:eastAsia="彩虹粗仿宋" w:hAnsi="宋体" w:cs="Times New Roman"/>
          <w:snapToGrid w:val="0"/>
          <w:color w:val="000000" w:themeColor="text1"/>
          <w:kern w:val="0"/>
          <w:sz w:val="32"/>
          <w:szCs w:val="32"/>
        </w:rPr>
        <w:t>设置日期、</w:t>
      </w:r>
      <w:r w:rsidRPr="00B27346">
        <w:rPr>
          <w:rFonts w:ascii="彩虹粗仿宋" w:eastAsia="彩虹粗仿宋" w:hAnsi="宋体" w:cs="Times New Roman" w:hint="eastAsia"/>
          <w:snapToGrid w:val="0"/>
          <w:color w:val="000000" w:themeColor="text1"/>
          <w:kern w:val="0"/>
          <w:sz w:val="32"/>
          <w:szCs w:val="32"/>
        </w:rPr>
        <w:t>投入</w:t>
      </w:r>
      <w:r w:rsidRPr="00B27346">
        <w:rPr>
          <w:rFonts w:ascii="彩虹粗仿宋" w:eastAsia="彩虹粗仿宋" w:hAnsi="宋体" w:cs="Times New Roman"/>
          <w:snapToGrid w:val="0"/>
          <w:color w:val="000000" w:themeColor="text1"/>
          <w:kern w:val="0"/>
          <w:sz w:val="32"/>
          <w:szCs w:val="32"/>
        </w:rPr>
        <w:t>金额</w:t>
      </w:r>
      <w:r w:rsidRPr="00B27346">
        <w:rPr>
          <w:rFonts w:ascii="彩虹粗仿宋" w:eastAsia="彩虹粗仿宋" w:hAnsi="宋体" w:cs="Times New Roman" w:hint="eastAsia"/>
          <w:snapToGrid w:val="0"/>
          <w:color w:val="000000" w:themeColor="text1"/>
          <w:kern w:val="0"/>
          <w:sz w:val="32"/>
          <w:szCs w:val="32"/>
        </w:rPr>
        <w:t>等</w:t>
      </w:r>
      <w:r w:rsidRPr="00B27346">
        <w:rPr>
          <w:rFonts w:ascii="彩虹粗仿宋" w:eastAsia="彩虹粗仿宋" w:hAnsi="宋体" w:cs="Times New Roman"/>
          <w:snapToGrid w:val="0"/>
          <w:color w:val="000000" w:themeColor="text1"/>
          <w:kern w:val="0"/>
          <w:sz w:val="32"/>
          <w:szCs w:val="32"/>
        </w:rPr>
        <w:t>门槛</w:t>
      </w:r>
      <w:r w:rsidRPr="00B27346">
        <w:rPr>
          <w:rFonts w:ascii="彩虹粗仿宋" w:eastAsia="彩虹粗仿宋" w:hAnsi="宋体" w:cs="Times New Roman" w:hint="eastAsia"/>
          <w:snapToGrid w:val="0"/>
          <w:color w:val="000000" w:themeColor="text1"/>
          <w:kern w:val="0"/>
          <w:sz w:val="32"/>
          <w:szCs w:val="32"/>
        </w:rPr>
        <w:t>条件。</w:t>
      </w:r>
    </w:p>
    <w:p w:rsidR="00046503" w:rsidRPr="00B27346" w:rsidRDefault="00046503" w:rsidP="00046503">
      <w:pPr>
        <w:adjustRightInd w:val="0"/>
        <w:snapToGrid w:val="0"/>
        <w:spacing w:line="560" w:lineRule="exact"/>
        <w:ind w:firstLineChars="200" w:firstLine="640"/>
        <w:rPr>
          <w:rFonts w:ascii="彩虹粗仿宋" w:eastAsia="彩虹粗仿宋" w:hAnsi="宋体"/>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2</w:t>
      </w:r>
      <w:r>
        <w:rPr>
          <w:rFonts w:ascii="彩虹粗仿宋" w:eastAsia="彩虹粗仿宋" w:hAnsi="宋体" w:cs="Times New Roman"/>
          <w:snapToGrid w:val="0"/>
          <w:color w:val="000000" w:themeColor="text1"/>
          <w:kern w:val="0"/>
          <w:sz w:val="32"/>
          <w:szCs w:val="32"/>
        </w:rPr>
        <w:t>.须指派专职项目经理</w:t>
      </w:r>
      <w:r>
        <w:rPr>
          <w:rFonts w:ascii="彩虹粗仿宋" w:eastAsia="彩虹粗仿宋" w:hAnsi="宋体" w:cs="Times New Roman" w:hint="eastAsia"/>
          <w:snapToGrid w:val="0"/>
          <w:color w:val="000000" w:themeColor="text1"/>
          <w:kern w:val="0"/>
          <w:sz w:val="32"/>
          <w:szCs w:val="32"/>
        </w:rPr>
        <w:t>1名、技术支持团队不少于3人，活动期间提供7</w:t>
      </w:r>
      <w:r>
        <w:rPr>
          <w:rFonts w:ascii="彩虹粗仿宋" w:eastAsia="彩虹粗仿宋" w:hAnsi="宋体" w:cs="Times New Roman"/>
          <w:snapToGrid w:val="0"/>
          <w:color w:val="000000" w:themeColor="text1"/>
          <w:kern w:val="0"/>
          <w:sz w:val="32"/>
          <w:szCs w:val="32"/>
        </w:rPr>
        <w:t>*12小时咨询服务</w:t>
      </w:r>
      <w:r>
        <w:rPr>
          <w:rFonts w:ascii="彩虹粗仿宋" w:eastAsia="彩虹粗仿宋" w:hAnsi="宋体" w:cs="Times New Roman" w:hint="eastAsia"/>
          <w:snapToGrid w:val="0"/>
          <w:color w:val="000000" w:themeColor="text1"/>
          <w:kern w:val="0"/>
          <w:sz w:val="32"/>
          <w:szCs w:val="32"/>
        </w:rPr>
        <w:t>。</w:t>
      </w:r>
    </w:p>
    <w:p w:rsidR="00046503" w:rsidRPr="00B27346" w:rsidRDefault="00046503" w:rsidP="00046503">
      <w:pPr>
        <w:adjustRightInd w:val="0"/>
        <w:snapToGrid w:val="0"/>
        <w:spacing w:line="560" w:lineRule="exact"/>
        <w:ind w:firstLineChars="200" w:firstLine="640"/>
        <w:rPr>
          <w:rFonts w:ascii="彩虹黑体" w:eastAsia="彩虹黑体" w:hAnsi="宋体" w:cs="宋体"/>
          <w:bCs/>
          <w:color w:val="000000" w:themeColor="text1"/>
          <w:sz w:val="32"/>
          <w:szCs w:val="32"/>
        </w:rPr>
      </w:pPr>
      <w:r>
        <w:rPr>
          <w:rFonts w:ascii="彩虹黑体" w:eastAsia="彩虹黑体" w:hAnsi="宋体" w:cs="宋体" w:hint="eastAsia"/>
          <w:bCs/>
          <w:color w:val="000000" w:themeColor="text1"/>
          <w:sz w:val="32"/>
          <w:szCs w:val="32"/>
        </w:rPr>
        <w:t>五</w:t>
      </w:r>
      <w:r w:rsidRPr="00B27346">
        <w:rPr>
          <w:rFonts w:ascii="彩虹黑体" w:eastAsia="彩虹黑体" w:hAnsi="宋体" w:cs="宋体" w:hint="eastAsia"/>
          <w:bCs/>
          <w:color w:val="000000" w:themeColor="text1"/>
          <w:sz w:val="32"/>
          <w:szCs w:val="32"/>
        </w:rPr>
        <w:t>、款项支付要求</w:t>
      </w:r>
    </w:p>
    <w:p w:rsidR="00046503" w:rsidRPr="00B27346" w:rsidRDefault="00046503" w:rsidP="00046503">
      <w:pPr>
        <w:tabs>
          <w:tab w:val="left" w:pos="901"/>
        </w:tabs>
        <w:spacing w:line="560" w:lineRule="exact"/>
        <w:ind w:firstLineChars="200" w:firstLine="640"/>
        <w:contextualSpacing/>
        <w:rPr>
          <w:rFonts w:ascii="彩虹粗仿宋" w:eastAsia="彩虹粗仿宋" w:hAnsi="宋体" w:cs="宋体"/>
          <w:bCs/>
          <w:color w:val="000000" w:themeColor="text1"/>
          <w:sz w:val="32"/>
          <w:szCs w:val="32"/>
        </w:rPr>
      </w:pPr>
      <w:r w:rsidRPr="00B27346">
        <w:rPr>
          <w:rFonts w:ascii="彩虹粗仿宋" w:eastAsia="彩虹粗仿宋" w:hAnsi="宋体" w:cs="宋体" w:hint="eastAsia"/>
          <w:bCs/>
          <w:color w:val="000000" w:themeColor="text1"/>
          <w:sz w:val="32"/>
          <w:szCs w:val="32"/>
        </w:rPr>
        <w:t>供应商必须按照我行的项目要求，具备充足的营销费用垫付能力。活动期内原则上采取后结算方式</w:t>
      </w:r>
      <w:r w:rsidRPr="00B27346">
        <w:rPr>
          <w:rFonts w:ascii="彩虹粗仿宋" w:eastAsia="彩虹粗仿宋" w:hAnsi="宋体" w:cs="Times New Roman"/>
          <w:snapToGrid w:val="0"/>
          <w:color w:val="000000" w:themeColor="text1"/>
          <w:kern w:val="0"/>
          <w:sz w:val="32"/>
          <w:szCs w:val="32"/>
        </w:rPr>
        <w:t>（</w:t>
      </w:r>
      <w:r w:rsidRPr="00B27346">
        <w:rPr>
          <w:rFonts w:ascii="彩虹粗仿宋" w:eastAsia="彩虹粗仿宋" w:hAnsi="宋体" w:cs="Times New Roman" w:hint="eastAsia"/>
          <w:snapToGrid w:val="0"/>
          <w:color w:val="000000" w:themeColor="text1"/>
          <w:kern w:val="0"/>
          <w:sz w:val="32"/>
          <w:szCs w:val="32"/>
        </w:rPr>
        <w:t>无</w:t>
      </w:r>
      <w:r w:rsidRPr="00B27346">
        <w:rPr>
          <w:rFonts w:ascii="彩虹粗仿宋" w:eastAsia="彩虹粗仿宋" w:hAnsi="宋体" w:cs="Times New Roman"/>
          <w:snapToGrid w:val="0"/>
          <w:color w:val="000000" w:themeColor="text1"/>
          <w:kern w:val="0"/>
          <w:sz w:val="32"/>
          <w:szCs w:val="32"/>
        </w:rPr>
        <w:t>预付、无保</w:t>
      </w:r>
      <w:r w:rsidRPr="00B27346">
        <w:rPr>
          <w:rFonts w:ascii="彩虹粗仿宋" w:eastAsia="彩虹粗仿宋" w:hAnsi="宋体" w:cs="Times New Roman"/>
          <w:snapToGrid w:val="0"/>
          <w:color w:val="000000" w:themeColor="text1"/>
          <w:kern w:val="0"/>
          <w:sz w:val="32"/>
          <w:szCs w:val="32"/>
        </w:rPr>
        <w:lastRenderedPageBreak/>
        <w:t>证金）</w:t>
      </w:r>
      <w:r w:rsidRPr="00B27346">
        <w:rPr>
          <w:rFonts w:ascii="彩虹粗仿宋" w:eastAsia="彩虹粗仿宋" w:hAnsi="宋体" w:cs="宋体" w:hint="eastAsia"/>
          <w:bCs/>
          <w:color w:val="000000" w:themeColor="text1"/>
          <w:sz w:val="32"/>
          <w:szCs w:val="32"/>
        </w:rPr>
        <w:t>，</w:t>
      </w:r>
      <w:r w:rsidRPr="00B27346">
        <w:rPr>
          <w:rFonts w:ascii="彩虹粗仿宋" w:eastAsia="彩虹粗仿宋" w:hAnsi="宋体" w:cs="Times New Roman" w:hint="eastAsia"/>
          <w:snapToGrid w:val="0"/>
          <w:color w:val="000000" w:themeColor="text1"/>
          <w:kern w:val="0"/>
          <w:sz w:val="32"/>
          <w:szCs w:val="32"/>
        </w:rPr>
        <w:t>根据项目费用消耗情况按</w:t>
      </w:r>
      <w:r w:rsidRPr="00B27346">
        <w:rPr>
          <w:rFonts w:ascii="彩虹粗仿宋" w:eastAsia="彩虹粗仿宋" w:hAnsi="宋体" w:cs="Times New Roman"/>
          <w:snapToGrid w:val="0"/>
          <w:color w:val="000000" w:themeColor="text1"/>
          <w:kern w:val="0"/>
          <w:sz w:val="32"/>
          <w:szCs w:val="32"/>
        </w:rPr>
        <w:t>季结算或项目完结后一次性结算</w:t>
      </w:r>
      <w:r w:rsidRPr="00B27346">
        <w:rPr>
          <w:rFonts w:ascii="彩虹粗仿宋" w:eastAsia="彩虹粗仿宋" w:hAnsi="宋体" w:cs="Times New Roman" w:hint="eastAsia"/>
          <w:snapToGrid w:val="0"/>
          <w:color w:val="000000" w:themeColor="text1"/>
          <w:kern w:val="0"/>
          <w:sz w:val="32"/>
          <w:szCs w:val="32"/>
        </w:rPr>
        <w:t>。结算期，</w:t>
      </w:r>
      <w:r w:rsidRPr="00B27346">
        <w:rPr>
          <w:rFonts w:ascii="彩虹粗仿宋" w:eastAsia="彩虹粗仿宋" w:hAnsi="宋体" w:cs="宋体" w:hint="eastAsia"/>
          <w:bCs/>
          <w:color w:val="000000" w:themeColor="text1"/>
          <w:sz w:val="32"/>
          <w:szCs w:val="32"/>
        </w:rPr>
        <w:t>供应商须向我行提供对账文件数据进行核对，核对无误后，按相应金额</w:t>
      </w:r>
      <w:r w:rsidRPr="00B27346">
        <w:rPr>
          <w:rFonts w:ascii="彩虹粗仿宋" w:eastAsia="彩虹粗仿宋" w:hAnsi="宋体" w:cs="Times New Roman" w:hint="eastAsia"/>
          <w:snapToGrid w:val="0"/>
          <w:color w:val="000000" w:themeColor="text1"/>
          <w:kern w:val="0"/>
          <w:sz w:val="32"/>
          <w:szCs w:val="32"/>
        </w:rPr>
        <w:t>开具符合我行要求的增值税专用发票。</w:t>
      </w:r>
    </w:p>
    <w:p w:rsidR="00046503" w:rsidRPr="00B27346" w:rsidRDefault="00046503" w:rsidP="00046503">
      <w:pPr>
        <w:spacing w:line="560" w:lineRule="exact"/>
        <w:ind w:firstLineChars="200" w:firstLine="640"/>
        <w:rPr>
          <w:rFonts w:ascii="彩虹黑体" w:eastAsia="彩虹黑体" w:hAnsi="宋体" w:cs="宋体"/>
          <w:bCs/>
          <w:color w:val="000000" w:themeColor="text1"/>
          <w:sz w:val="32"/>
          <w:szCs w:val="32"/>
        </w:rPr>
      </w:pPr>
      <w:r>
        <w:rPr>
          <w:rFonts w:ascii="彩虹黑体" w:eastAsia="彩虹黑体" w:hAnsi="宋体" w:cs="宋体" w:hint="eastAsia"/>
          <w:bCs/>
          <w:color w:val="000000" w:themeColor="text1"/>
          <w:sz w:val="32"/>
          <w:szCs w:val="32"/>
        </w:rPr>
        <w:t>六</w:t>
      </w:r>
      <w:r w:rsidRPr="00B27346">
        <w:rPr>
          <w:rFonts w:ascii="彩虹黑体" w:eastAsia="彩虹黑体" w:hAnsi="宋体" w:cs="宋体" w:hint="eastAsia"/>
          <w:bCs/>
          <w:color w:val="000000" w:themeColor="text1"/>
          <w:sz w:val="32"/>
          <w:szCs w:val="32"/>
        </w:rPr>
        <w:t>、售后服务要求</w:t>
      </w:r>
    </w:p>
    <w:p w:rsidR="00046503" w:rsidRPr="00B27346" w:rsidRDefault="00046503" w:rsidP="00046503">
      <w:pPr>
        <w:adjustRightInd w:val="0"/>
        <w:snapToGrid w:val="0"/>
        <w:spacing w:line="560" w:lineRule="exact"/>
        <w:ind w:firstLineChars="200" w:firstLine="640"/>
        <w:rPr>
          <w:rFonts w:ascii="彩虹粗仿宋" w:eastAsia="彩虹粗仿宋" w:hAnsi="宋体"/>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活动期间</w:t>
      </w:r>
      <w:r w:rsidRPr="00B27346">
        <w:rPr>
          <w:rFonts w:ascii="彩虹粗仿宋" w:eastAsia="彩虹粗仿宋" w:hAnsi="宋体" w:cs="Times New Roman" w:hint="eastAsia"/>
          <w:snapToGrid w:val="0"/>
          <w:color w:val="000000" w:themeColor="text1"/>
          <w:kern w:val="0"/>
          <w:sz w:val="32"/>
          <w:szCs w:val="32"/>
        </w:rPr>
        <w:t>免费提供</w:t>
      </w:r>
      <w:r>
        <w:rPr>
          <w:rFonts w:ascii="彩虹粗仿宋" w:eastAsia="彩虹粗仿宋" w:hAnsi="宋体" w:cs="Times New Roman"/>
          <w:snapToGrid w:val="0"/>
          <w:color w:val="000000" w:themeColor="text1"/>
          <w:kern w:val="0"/>
          <w:sz w:val="32"/>
          <w:szCs w:val="32"/>
        </w:rPr>
        <w:t>客服热线,</w:t>
      </w:r>
      <w:r w:rsidRPr="00B27346">
        <w:rPr>
          <w:rFonts w:ascii="彩虹粗仿宋" w:eastAsia="彩虹粗仿宋" w:hAnsi="宋体" w:cs="Times New Roman"/>
          <w:snapToGrid w:val="0"/>
          <w:color w:val="000000" w:themeColor="text1"/>
          <w:kern w:val="0"/>
          <w:sz w:val="32"/>
          <w:szCs w:val="32"/>
        </w:rPr>
        <w:t>工作时间不少于7</w:t>
      </w:r>
      <w:r w:rsidRPr="00B27346">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snapToGrid w:val="0"/>
          <w:color w:val="000000" w:themeColor="text1"/>
          <w:kern w:val="0"/>
          <w:sz w:val="32"/>
          <w:szCs w:val="32"/>
        </w:rPr>
        <w:t>12</w:t>
      </w:r>
      <w:r w:rsidRPr="00B27346">
        <w:rPr>
          <w:rFonts w:ascii="彩虹粗仿宋" w:eastAsia="彩虹粗仿宋" w:hAnsi="宋体" w:cs="Times New Roman" w:hint="eastAsia"/>
          <w:snapToGrid w:val="0"/>
          <w:color w:val="000000" w:themeColor="text1"/>
          <w:kern w:val="0"/>
          <w:sz w:val="32"/>
          <w:szCs w:val="32"/>
        </w:rPr>
        <w:t>小时</w:t>
      </w:r>
      <w:r>
        <w:rPr>
          <w:rFonts w:ascii="彩虹粗仿宋" w:eastAsia="彩虹粗仿宋" w:hAnsi="宋体" w:cs="Times New Roman" w:hint="eastAsia"/>
          <w:snapToGrid w:val="0"/>
          <w:color w:val="000000" w:themeColor="text1"/>
          <w:kern w:val="0"/>
          <w:sz w:val="32"/>
          <w:szCs w:val="32"/>
        </w:rPr>
        <w:t>（0</w:t>
      </w:r>
      <w:r>
        <w:rPr>
          <w:rFonts w:ascii="彩虹粗仿宋" w:eastAsia="彩虹粗仿宋" w:hAnsi="宋体" w:cs="Times New Roman"/>
          <w:snapToGrid w:val="0"/>
          <w:color w:val="000000" w:themeColor="text1"/>
          <w:kern w:val="0"/>
          <w:sz w:val="32"/>
          <w:szCs w:val="32"/>
        </w:rPr>
        <w:t>8</w:t>
      </w:r>
      <w:r>
        <w:rPr>
          <w:rFonts w:ascii="彩虹粗仿宋" w:eastAsia="彩虹粗仿宋" w:hAnsi="宋体" w:cs="Times New Roman" w:hint="eastAsia"/>
          <w:snapToGrid w:val="0"/>
          <w:color w:val="000000" w:themeColor="text1"/>
          <w:kern w:val="0"/>
          <w:sz w:val="32"/>
          <w:szCs w:val="32"/>
        </w:rPr>
        <w:t>:0</w:t>
      </w:r>
      <w:r>
        <w:rPr>
          <w:rFonts w:ascii="彩虹粗仿宋" w:eastAsia="彩虹粗仿宋" w:hAnsi="宋体" w:cs="Times New Roman"/>
          <w:snapToGrid w:val="0"/>
          <w:color w:val="000000" w:themeColor="text1"/>
          <w:kern w:val="0"/>
          <w:sz w:val="32"/>
          <w:szCs w:val="32"/>
        </w:rPr>
        <w:t>0-20</w:t>
      </w: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snapToGrid w:val="0"/>
          <w:color w:val="000000" w:themeColor="text1"/>
          <w:kern w:val="0"/>
          <w:sz w:val="32"/>
          <w:szCs w:val="32"/>
        </w:rPr>
        <w:t>00技术支持</w:t>
      </w:r>
      <w:r>
        <w:rPr>
          <w:rFonts w:ascii="彩虹粗仿宋" w:eastAsia="彩虹粗仿宋" w:hAnsi="宋体" w:cs="Times New Roman" w:hint="eastAsia"/>
          <w:snapToGrid w:val="0"/>
          <w:color w:val="000000" w:themeColor="text1"/>
          <w:kern w:val="0"/>
          <w:sz w:val="32"/>
          <w:szCs w:val="32"/>
        </w:rPr>
        <w:t>）</w:t>
      </w:r>
      <w:r w:rsidRPr="00B27346">
        <w:rPr>
          <w:rFonts w:ascii="彩虹粗仿宋" w:eastAsia="彩虹粗仿宋" w:hAnsi="宋体" w:cs="Times New Roman" w:hint="eastAsia"/>
          <w:snapToGrid w:val="0"/>
          <w:color w:val="000000" w:themeColor="text1"/>
          <w:kern w:val="0"/>
          <w:sz w:val="32"/>
          <w:szCs w:val="32"/>
        </w:rPr>
        <w:t>，及时妥善</w:t>
      </w:r>
      <w:r w:rsidRPr="00B27346">
        <w:rPr>
          <w:rFonts w:ascii="彩虹粗仿宋" w:eastAsia="彩虹粗仿宋" w:hAnsi="宋体" w:cs="Times New Roman"/>
          <w:snapToGrid w:val="0"/>
          <w:color w:val="000000" w:themeColor="text1"/>
          <w:kern w:val="0"/>
          <w:sz w:val="32"/>
          <w:szCs w:val="32"/>
        </w:rPr>
        <w:t>（</w:t>
      </w:r>
      <w:r w:rsidRPr="00B27346">
        <w:rPr>
          <w:rFonts w:ascii="彩虹粗仿宋" w:eastAsia="彩虹粗仿宋" w:hAnsi="宋体" w:cs="Times New Roman" w:hint="eastAsia"/>
          <w:snapToGrid w:val="0"/>
          <w:color w:val="000000" w:themeColor="text1"/>
          <w:kern w:val="0"/>
          <w:sz w:val="32"/>
          <w:szCs w:val="32"/>
        </w:rPr>
        <w:t>≤</w:t>
      </w:r>
      <w:r w:rsidRPr="00B27346">
        <w:rPr>
          <w:rFonts w:ascii="彩虹粗仿宋" w:eastAsia="彩虹粗仿宋" w:hAnsi="宋体" w:cs="Times New Roman"/>
          <w:snapToGrid w:val="0"/>
          <w:color w:val="000000" w:themeColor="text1"/>
          <w:kern w:val="0"/>
          <w:sz w:val="32"/>
          <w:szCs w:val="32"/>
        </w:rPr>
        <w:t>1</w:t>
      </w:r>
      <w:r w:rsidRPr="00B27346">
        <w:rPr>
          <w:rFonts w:ascii="彩虹粗仿宋" w:eastAsia="彩虹粗仿宋" w:hAnsi="宋体" w:cs="Times New Roman" w:hint="eastAsia"/>
          <w:snapToGrid w:val="0"/>
          <w:color w:val="000000" w:themeColor="text1"/>
          <w:kern w:val="0"/>
          <w:sz w:val="32"/>
          <w:szCs w:val="32"/>
        </w:rPr>
        <w:t>个</w:t>
      </w:r>
      <w:r w:rsidRPr="00B27346">
        <w:rPr>
          <w:rFonts w:ascii="彩虹粗仿宋" w:eastAsia="彩虹粗仿宋" w:hAnsi="宋体" w:cs="Times New Roman"/>
          <w:snapToGrid w:val="0"/>
          <w:color w:val="000000" w:themeColor="text1"/>
          <w:kern w:val="0"/>
          <w:sz w:val="32"/>
          <w:szCs w:val="32"/>
        </w:rPr>
        <w:t>自然</w:t>
      </w:r>
      <w:r w:rsidRPr="00B27346">
        <w:rPr>
          <w:rFonts w:ascii="彩虹粗仿宋" w:eastAsia="彩虹粗仿宋" w:hAnsi="宋体" w:cs="Times New Roman" w:hint="eastAsia"/>
          <w:snapToGrid w:val="0"/>
          <w:color w:val="000000" w:themeColor="text1"/>
          <w:kern w:val="0"/>
          <w:sz w:val="32"/>
          <w:szCs w:val="32"/>
        </w:rPr>
        <w:t>日</w:t>
      </w:r>
      <w:r w:rsidRPr="00B27346">
        <w:rPr>
          <w:rFonts w:ascii="彩虹粗仿宋" w:eastAsia="彩虹粗仿宋" w:hAnsi="宋体" w:cs="Times New Roman"/>
          <w:snapToGrid w:val="0"/>
          <w:color w:val="000000" w:themeColor="text1"/>
          <w:kern w:val="0"/>
          <w:sz w:val="32"/>
          <w:szCs w:val="32"/>
        </w:rPr>
        <w:t>）解决客户问题</w:t>
      </w:r>
      <w:r w:rsidRPr="00B27346">
        <w:rPr>
          <w:rFonts w:ascii="彩虹粗仿宋" w:eastAsia="彩虹粗仿宋" w:hAnsi="宋体" w:cs="Times New Roman" w:hint="eastAsia"/>
          <w:snapToGrid w:val="0"/>
          <w:color w:val="000000" w:themeColor="text1"/>
          <w:kern w:val="0"/>
          <w:sz w:val="32"/>
          <w:szCs w:val="32"/>
        </w:rPr>
        <w:t>，并</w:t>
      </w:r>
      <w:r w:rsidRPr="00B27346">
        <w:rPr>
          <w:rFonts w:ascii="彩虹粗仿宋" w:eastAsia="彩虹粗仿宋" w:hAnsi="宋体" w:cs="Times New Roman"/>
          <w:snapToGrid w:val="0"/>
          <w:color w:val="000000" w:themeColor="text1"/>
          <w:kern w:val="0"/>
          <w:sz w:val="32"/>
          <w:szCs w:val="32"/>
        </w:rPr>
        <w:t>积极协助我行</w:t>
      </w:r>
      <w:r w:rsidRPr="00B27346">
        <w:rPr>
          <w:rFonts w:ascii="彩虹粗仿宋" w:eastAsia="彩虹粗仿宋" w:hAnsi="宋体" w:cs="Times New Roman" w:hint="eastAsia"/>
          <w:snapToGrid w:val="0"/>
          <w:color w:val="000000" w:themeColor="text1"/>
          <w:kern w:val="0"/>
          <w:sz w:val="32"/>
          <w:szCs w:val="32"/>
        </w:rPr>
        <w:t>处理客户</w:t>
      </w:r>
      <w:r w:rsidRPr="00B27346">
        <w:rPr>
          <w:rFonts w:ascii="彩虹粗仿宋" w:eastAsia="彩虹粗仿宋" w:hAnsi="宋体" w:cs="Times New Roman"/>
          <w:snapToGrid w:val="0"/>
          <w:color w:val="000000" w:themeColor="text1"/>
          <w:kern w:val="0"/>
          <w:sz w:val="32"/>
          <w:szCs w:val="32"/>
        </w:rPr>
        <w:t>投诉</w:t>
      </w:r>
      <w:r w:rsidRPr="00B27346">
        <w:rPr>
          <w:rFonts w:ascii="彩虹粗仿宋" w:eastAsia="彩虹粗仿宋" w:hAnsi="宋体" w:cs="Times New Roman" w:hint="eastAsia"/>
          <w:snapToGrid w:val="0"/>
          <w:color w:val="000000" w:themeColor="text1"/>
          <w:kern w:val="0"/>
          <w:sz w:val="32"/>
          <w:szCs w:val="32"/>
        </w:rPr>
        <w:t>，需在接到投诉后T+1内处理完毕。</w:t>
      </w:r>
    </w:p>
    <w:p w:rsidR="00046503" w:rsidRPr="00B27346" w:rsidRDefault="00046503" w:rsidP="00046503">
      <w:pPr>
        <w:adjustRightInd w:val="0"/>
        <w:snapToGrid w:val="0"/>
        <w:spacing w:line="560" w:lineRule="exact"/>
        <w:ind w:firstLineChars="200" w:firstLine="640"/>
        <w:rPr>
          <w:rFonts w:ascii="彩虹黑体" w:eastAsia="彩虹黑体" w:hAnsi="宋体" w:cs="宋体"/>
          <w:bCs/>
          <w:color w:val="000000" w:themeColor="text1"/>
          <w:sz w:val="32"/>
          <w:szCs w:val="32"/>
        </w:rPr>
      </w:pPr>
      <w:r>
        <w:rPr>
          <w:rFonts w:ascii="彩虹黑体" w:eastAsia="彩虹黑体" w:hAnsi="宋体" w:cs="宋体" w:hint="eastAsia"/>
          <w:bCs/>
          <w:color w:val="000000" w:themeColor="text1"/>
          <w:sz w:val="32"/>
          <w:szCs w:val="32"/>
        </w:rPr>
        <w:t>七</w:t>
      </w:r>
      <w:r w:rsidRPr="00B27346">
        <w:rPr>
          <w:rFonts w:ascii="彩虹黑体" w:eastAsia="彩虹黑体" w:hAnsi="宋体" w:cs="宋体" w:hint="eastAsia"/>
          <w:bCs/>
          <w:color w:val="000000" w:themeColor="text1"/>
          <w:sz w:val="32"/>
          <w:szCs w:val="32"/>
        </w:rPr>
        <w:t>、报价要求</w:t>
      </w:r>
    </w:p>
    <w:tbl>
      <w:tblPr>
        <w:tblW w:w="8239" w:type="dxa"/>
        <w:jc w:val="center"/>
        <w:tblLayout w:type="fixed"/>
        <w:tblCellMar>
          <w:left w:w="0" w:type="dxa"/>
          <w:right w:w="0" w:type="dxa"/>
        </w:tblCellMar>
        <w:tblLook w:val="04A0" w:firstRow="1" w:lastRow="0" w:firstColumn="1" w:lastColumn="0" w:noHBand="0" w:noVBand="1"/>
      </w:tblPr>
      <w:tblGrid>
        <w:gridCol w:w="1998"/>
        <w:gridCol w:w="2835"/>
        <w:gridCol w:w="1842"/>
        <w:gridCol w:w="1564"/>
      </w:tblGrid>
      <w:tr w:rsidR="00046503" w:rsidRPr="00B27346" w:rsidTr="00A84059">
        <w:trPr>
          <w:trHeight w:val="810"/>
          <w:jc w:val="center"/>
        </w:trPr>
        <w:tc>
          <w:tcPr>
            <w:tcW w:w="1998" w:type="dxa"/>
            <w:tcBorders>
              <w:top w:val="single" w:sz="4" w:space="0" w:color="000000"/>
              <w:left w:val="single" w:sz="4" w:space="0" w:color="000000"/>
              <w:bottom w:val="single" w:sz="4" w:space="0" w:color="000000"/>
              <w:right w:val="single" w:sz="4" w:space="0" w:color="000000"/>
            </w:tcBorders>
            <w:vAlign w:val="center"/>
          </w:tcPr>
          <w:p w:rsidR="00046503" w:rsidRPr="00B27346" w:rsidRDefault="00046503" w:rsidP="00A84059">
            <w:pPr>
              <w:widowControl/>
              <w:jc w:val="center"/>
              <w:textAlignment w:val="center"/>
              <w:rPr>
                <w:rFonts w:ascii="彩虹粗仿宋" w:eastAsia="彩虹粗仿宋" w:hAnsi="宋体" w:cs="宋体"/>
                <w:color w:val="000000" w:themeColor="text1"/>
                <w:kern w:val="0"/>
                <w:lang w:bidi="ar"/>
              </w:rPr>
            </w:pPr>
            <w:r>
              <w:rPr>
                <w:rFonts w:ascii="彩虹粗仿宋" w:eastAsia="彩虹粗仿宋" w:hAnsi="宋体" w:cs="宋体" w:hint="eastAsia"/>
                <w:color w:val="000000" w:themeColor="text1"/>
                <w:kern w:val="0"/>
                <w:lang w:bidi="ar"/>
              </w:rPr>
              <w:t>项目名称</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6503" w:rsidRPr="00B27346" w:rsidRDefault="00046503" w:rsidP="00A84059">
            <w:pPr>
              <w:widowControl/>
              <w:jc w:val="center"/>
              <w:textAlignment w:val="center"/>
              <w:rPr>
                <w:rFonts w:ascii="彩虹粗仿宋" w:eastAsia="彩虹粗仿宋" w:hAnsi="宋体" w:cs="宋体"/>
                <w:color w:val="000000" w:themeColor="text1"/>
              </w:rPr>
            </w:pPr>
            <w:r w:rsidRPr="00B27346">
              <w:rPr>
                <w:rFonts w:ascii="彩虹粗仿宋" w:eastAsia="彩虹粗仿宋" w:hAnsi="宋体" w:cs="宋体" w:hint="eastAsia"/>
                <w:color w:val="000000" w:themeColor="text1"/>
                <w:kern w:val="0"/>
                <w:lang w:bidi="ar"/>
              </w:rPr>
              <w:t>服务内容</w:t>
            </w:r>
          </w:p>
        </w:tc>
        <w:tc>
          <w:tcPr>
            <w:tcW w:w="1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6503" w:rsidRPr="00B27346" w:rsidRDefault="00046503" w:rsidP="00A84059">
            <w:pPr>
              <w:widowControl/>
              <w:jc w:val="center"/>
              <w:textAlignment w:val="center"/>
              <w:rPr>
                <w:rFonts w:ascii="彩虹粗仿宋" w:eastAsia="彩虹粗仿宋" w:hAnsi="宋体" w:cs="宋体"/>
                <w:color w:val="000000" w:themeColor="text1"/>
              </w:rPr>
            </w:pPr>
            <w:r w:rsidRPr="00B27346">
              <w:rPr>
                <w:rFonts w:ascii="彩虹粗仿宋" w:eastAsia="彩虹粗仿宋" w:hAnsi="宋体" w:hint="eastAsia"/>
                <w:color w:val="000000" w:themeColor="text1"/>
              </w:rPr>
              <w:t>结算价</w:t>
            </w:r>
          </w:p>
        </w:tc>
        <w:tc>
          <w:tcPr>
            <w:tcW w:w="1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6503" w:rsidRPr="00B27346" w:rsidRDefault="00046503" w:rsidP="00A84059">
            <w:pPr>
              <w:widowControl/>
              <w:jc w:val="center"/>
              <w:textAlignment w:val="center"/>
              <w:rPr>
                <w:rFonts w:ascii="彩虹粗仿宋" w:eastAsia="彩虹粗仿宋" w:hAnsi="宋体" w:cs="宋体"/>
                <w:color w:val="000000" w:themeColor="text1"/>
              </w:rPr>
            </w:pPr>
            <w:r w:rsidRPr="00B27346">
              <w:rPr>
                <w:rFonts w:ascii="彩虹粗仿宋" w:eastAsia="彩虹粗仿宋" w:hAnsi="宋体" w:cs="宋体" w:hint="eastAsia"/>
                <w:color w:val="000000" w:themeColor="text1"/>
                <w:kern w:val="0"/>
                <w:lang w:bidi="ar"/>
              </w:rPr>
              <w:t>发票类型</w:t>
            </w:r>
          </w:p>
        </w:tc>
      </w:tr>
      <w:tr w:rsidR="00046503" w:rsidRPr="00B27346" w:rsidTr="00A84059">
        <w:trPr>
          <w:trHeight w:val="1358"/>
          <w:jc w:val="center"/>
        </w:trPr>
        <w:tc>
          <w:tcPr>
            <w:tcW w:w="1998" w:type="dxa"/>
            <w:tcBorders>
              <w:top w:val="single" w:sz="4" w:space="0" w:color="000000"/>
              <w:left w:val="single" w:sz="4" w:space="0" w:color="000000"/>
              <w:bottom w:val="single" w:sz="4" w:space="0" w:color="000000"/>
              <w:right w:val="single" w:sz="4" w:space="0" w:color="000000"/>
            </w:tcBorders>
            <w:vAlign w:val="center"/>
          </w:tcPr>
          <w:p w:rsidR="00046503" w:rsidRPr="00A24B24" w:rsidRDefault="00146451" w:rsidP="00A84059">
            <w:pPr>
              <w:widowControl/>
              <w:jc w:val="center"/>
              <w:textAlignment w:val="center"/>
              <w:rPr>
                <w:rFonts w:ascii="彩虹粗仿宋" w:eastAsia="彩虹粗仿宋" w:hAnsi="宋体" w:cs="宋体"/>
                <w:color w:val="000000" w:themeColor="text1"/>
                <w:kern w:val="0"/>
                <w:lang w:bidi="ar"/>
              </w:rPr>
            </w:pPr>
            <w:r w:rsidRPr="00146451">
              <w:rPr>
                <w:rFonts w:ascii="彩虹粗仿宋" w:eastAsia="彩虹粗仿宋" w:hAnsi="宋体" w:cs="宋体" w:hint="eastAsia"/>
                <w:color w:val="000000" w:themeColor="text1"/>
                <w:kern w:val="0"/>
                <w:lang w:bidi="ar"/>
              </w:rPr>
              <w:t>建设银行广东省分行社保卡权益服务</w:t>
            </w:r>
            <w:r>
              <w:rPr>
                <w:rFonts w:ascii="彩虹粗仿宋" w:eastAsia="彩虹粗仿宋" w:hAnsi="宋体" w:cs="宋体" w:hint="eastAsia"/>
                <w:color w:val="000000" w:themeColor="text1"/>
                <w:kern w:val="0"/>
                <w:lang w:bidi="ar"/>
              </w:rPr>
              <w:t>项目</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6503" w:rsidRPr="00B27346" w:rsidRDefault="00046503" w:rsidP="00A84059">
            <w:pPr>
              <w:jc w:val="left"/>
              <w:rPr>
                <w:rFonts w:ascii="彩虹粗仿宋" w:eastAsia="彩虹粗仿宋" w:hAnsi="宋体" w:cs="宋体"/>
                <w:color w:val="000000" w:themeColor="text1"/>
              </w:rPr>
            </w:pPr>
            <w:r w:rsidRPr="00B27346">
              <w:rPr>
                <w:rFonts w:ascii="彩虹粗仿宋" w:eastAsia="彩虹粗仿宋" w:hAnsi="宋体" w:cs="宋体" w:hint="eastAsia"/>
                <w:color w:val="000000" w:themeColor="text1"/>
              </w:rPr>
              <w:t>完成项目所有服务的</w:t>
            </w:r>
            <w:r>
              <w:rPr>
                <w:rFonts w:ascii="彩虹粗仿宋" w:eastAsia="彩虹粗仿宋" w:hAnsi="宋体" w:cs="宋体" w:hint="eastAsia"/>
                <w:color w:val="000000" w:themeColor="text1"/>
              </w:rPr>
              <w:t>费用，提供活动相关执行和落地服务，包括但不限于活动组织、活动设置及上线</w:t>
            </w:r>
            <w:r w:rsidRPr="00B27346">
              <w:rPr>
                <w:rFonts w:ascii="彩虹粗仿宋" w:eastAsia="彩虹粗仿宋" w:hAnsi="宋体" w:cs="宋体" w:hint="eastAsia"/>
                <w:color w:val="000000" w:themeColor="text1"/>
              </w:rPr>
              <w:t>、</w:t>
            </w:r>
            <w:r>
              <w:rPr>
                <w:rFonts w:ascii="彩虹粗仿宋" w:eastAsia="彩虹粗仿宋" w:hAnsi="宋体" w:cs="宋体" w:hint="eastAsia"/>
                <w:color w:val="000000" w:themeColor="text1"/>
              </w:rPr>
              <w:t>营销宣传材料设计、</w:t>
            </w:r>
            <w:r w:rsidRPr="00B27346">
              <w:rPr>
                <w:rFonts w:ascii="彩虹粗仿宋" w:eastAsia="彩虹粗仿宋" w:hAnsi="宋体" w:cs="宋体" w:hint="eastAsia"/>
                <w:color w:val="000000" w:themeColor="text1"/>
              </w:rPr>
              <w:t>客诉处理、营销费用结算等</w:t>
            </w:r>
          </w:p>
        </w:tc>
        <w:tc>
          <w:tcPr>
            <w:tcW w:w="1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6503" w:rsidRPr="00B27346" w:rsidRDefault="00046503" w:rsidP="00A84059">
            <w:pPr>
              <w:widowControl/>
              <w:jc w:val="center"/>
              <w:textAlignment w:val="center"/>
              <w:rPr>
                <w:rFonts w:ascii="彩虹粗仿宋" w:eastAsia="彩虹粗仿宋" w:hAnsi="宋体" w:cs="宋体"/>
                <w:color w:val="000000" w:themeColor="text1"/>
              </w:rPr>
            </w:pPr>
            <w:r w:rsidRPr="00B27346">
              <w:rPr>
                <w:rFonts w:ascii="彩虹粗仿宋" w:eastAsia="彩虹粗仿宋" w:hAnsi="宋体" w:cs="宋体" w:hint="eastAsia"/>
                <w:color w:val="000000" w:themeColor="text1"/>
                <w:kern w:val="0"/>
                <w:lang w:bidi="ar"/>
              </w:rPr>
              <w:t>1+X%（服务费率）</w:t>
            </w:r>
          </w:p>
        </w:tc>
        <w:tc>
          <w:tcPr>
            <w:tcW w:w="1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6503" w:rsidRPr="00B27346" w:rsidRDefault="00046503" w:rsidP="00A84059">
            <w:pPr>
              <w:tabs>
                <w:tab w:val="left" w:pos="312"/>
              </w:tabs>
              <w:rPr>
                <w:rFonts w:ascii="彩虹粗仿宋" w:eastAsia="彩虹粗仿宋" w:hAnsi="宋体" w:cs="宋体"/>
                <w:color w:val="000000" w:themeColor="text1"/>
              </w:rPr>
            </w:pPr>
            <w:r w:rsidRPr="00B27346">
              <w:rPr>
                <w:rFonts w:ascii="彩虹粗仿宋" w:eastAsia="彩虹粗仿宋" w:hAnsi="宋体" w:cs="宋体" w:hint="eastAsia"/>
                <w:color w:val="000000" w:themeColor="text1"/>
              </w:rPr>
              <w:t>增值税专用发票</w:t>
            </w:r>
          </w:p>
        </w:tc>
      </w:tr>
    </w:tbl>
    <w:p w:rsidR="00046503" w:rsidRPr="00B27346" w:rsidRDefault="00046503" w:rsidP="00046503">
      <w:pPr>
        <w:spacing w:line="560" w:lineRule="exact"/>
        <w:ind w:firstLineChars="200" w:firstLine="640"/>
        <w:rPr>
          <w:rFonts w:ascii="彩虹粗仿宋" w:eastAsia="彩虹粗仿宋"/>
          <w:color w:val="000000" w:themeColor="text1"/>
          <w:sz w:val="32"/>
          <w:szCs w:val="32"/>
        </w:rPr>
      </w:pPr>
      <w:r>
        <w:rPr>
          <w:rFonts w:ascii="彩虹粗仿宋" w:eastAsia="彩虹粗仿宋" w:hint="eastAsia"/>
          <w:color w:val="000000" w:themeColor="text1"/>
          <w:sz w:val="32"/>
          <w:szCs w:val="32"/>
        </w:rPr>
        <w:t>1</w:t>
      </w:r>
      <w:r>
        <w:rPr>
          <w:rFonts w:ascii="彩虹粗仿宋" w:eastAsia="彩虹粗仿宋"/>
          <w:color w:val="000000" w:themeColor="text1"/>
          <w:sz w:val="32"/>
          <w:szCs w:val="32"/>
        </w:rPr>
        <w:t>.</w:t>
      </w:r>
      <w:r w:rsidRPr="00B27346">
        <w:rPr>
          <w:rFonts w:ascii="彩虹粗仿宋" w:eastAsia="彩虹粗仿宋" w:hint="eastAsia"/>
          <w:color w:val="000000" w:themeColor="text1"/>
          <w:sz w:val="32"/>
          <w:szCs w:val="32"/>
        </w:rPr>
        <w:t>服务费率按建行实际承担</w:t>
      </w:r>
      <w:r>
        <w:rPr>
          <w:rFonts w:ascii="彩虹粗仿宋" w:eastAsia="彩虹粗仿宋" w:hint="eastAsia"/>
          <w:color w:val="000000" w:themeColor="text1"/>
          <w:sz w:val="32"/>
          <w:szCs w:val="32"/>
        </w:rPr>
        <w:t>活动优惠面额</w:t>
      </w:r>
      <w:r w:rsidRPr="00B27346">
        <w:rPr>
          <w:rFonts w:ascii="彩虹粗仿宋" w:eastAsia="彩虹粗仿宋" w:hint="eastAsia"/>
          <w:color w:val="000000" w:themeColor="text1"/>
          <w:sz w:val="32"/>
          <w:szCs w:val="32"/>
        </w:rPr>
        <w:t>费用的百分比</w:t>
      </w:r>
      <w:r w:rsidRPr="00B27346">
        <w:rPr>
          <w:rFonts w:ascii="彩虹粗仿宋" w:eastAsia="彩虹粗仿宋"/>
          <w:color w:val="000000" w:themeColor="text1"/>
          <w:sz w:val="32"/>
          <w:szCs w:val="32"/>
        </w:rPr>
        <w:t>进行报价</w:t>
      </w:r>
      <w:r>
        <w:rPr>
          <w:rFonts w:ascii="彩虹粗仿宋" w:eastAsia="彩虹粗仿宋" w:hint="eastAsia"/>
          <w:color w:val="000000" w:themeColor="text1"/>
          <w:sz w:val="32"/>
          <w:szCs w:val="32"/>
        </w:rPr>
        <w:t>，</w:t>
      </w:r>
      <w:r>
        <w:rPr>
          <w:rFonts w:ascii="彩虹粗仿宋" w:eastAsia="彩虹粗仿宋"/>
          <w:color w:val="000000" w:themeColor="text1"/>
          <w:sz w:val="32"/>
          <w:szCs w:val="32"/>
        </w:rPr>
        <w:t>比如满</w:t>
      </w:r>
      <w:r>
        <w:rPr>
          <w:rFonts w:ascii="彩虹粗仿宋" w:eastAsia="彩虹粗仿宋" w:hint="eastAsia"/>
          <w:color w:val="000000" w:themeColor="text1"/>
          <w:sz w:val="32"/>
          <w:szCs w:val="32"/>
        </w:rPr>
        <w:t>6</w:t>
      </w:r>
      <w:r>
        <w:rPr>
          <w:rFonts w:ascii="彩虹粗仿宋" w:eastAsia="彩虹粗仿宋"/>
          <w:color w:val="000000" w:themeColor="text1"/>
          <w:sz w:val="32"/>
          <w:szCs w:val="32"/>
        </w:rPr>
        <w:t>0元</w:t>
      </w:r>
      <w:r>
        <w:rPr>
          <w:rFonts w:ascii="彩虹粗仿宋" w:eastAsia="彩虹粗仿宋" w:hint="eastAsia"/>
          <w:color w:val="000000" w:themeColor="text1"/>
          <w:sz w:val="32"/>
          <w:szCs w:val="32"/>
        </w:rPr>
        <w:t>-</w:t>
      </w:r>
      <w:r>
        <w:rPr>
          <w:rFonts w:ascii="彩虹粗仿宋" w:eastAsia="彩虹粗仿宋"/>
          <w:color w:val="000000" w:themeColor="text1"/>
          <w:sz w:val="32"/>
          <w:szCs w:val="32"/>
        </w:rPr>
        <w:t>20元优惠券</w:t>
      </w:r>
      <w:r>
        <w:rPr>
          <w:rFonts w:ascii="彩虹粗仿宋" w:eastAsia="彩虹粗仿宋" w:hint="eastAsia"/>
          <w:color w:val="000000" w:themeColor="text1"/>
          <w:sz w:val="32"/>
          <w:szCs w:val="32"/>
        </w:rPr>
        <w:t>结算价为2</w:t>
      </w:r>
      <w:r>
        <w:rPr>
          <w:rFonts w:ascii="彩虹粗仿宋" w:eastAsia="彩虹粗仿宋"/>
          <w:color w:val="000000" w:themeColor="text1"/>
          <w:sz w:val="32"/>
          <w:szCs w:val="32"/>
        </w:rPr>
        <w:t>1元</w:t>
      </w:r>
      <w:r>
        <w:rPr>
          <w:rFonts w:ascii="彩虹粗仿宋" w:eastAsia="彩虹粗仿宋" w:hint="eastAsia"/>
          <w:color w:val="000000" w:themeColor="text1"/>
          <w:sz w:val="32"/>
          <w:szCs w:val="32"/>
        </w:rPr>
        <w:t>，</w:t>
      </w:r>
      <w:r>
        <w:rPr>
          <w:rFonts w:ascii="彩虹粗仿宋" w:eastAsia="彩虹粗仿宋"/>
          <w:color w:val="000000" w:themeColor="text1"/>
          <w:sz w:val="32"/>
          <w:szCs w:val="32"/>
        </w:rPr>
        <w:t>则投标结算价为105</w:t>
      </w:r>
      <w:r>
        <w:rPr>
          <w:rFonts w:ascii="彩虹粗仿宋" w:eastAsia="彩虹粗仿宋" w:hint="eastAsia"/>
          <w:color w:val="000000" w:themeColor="text1"/>
          <w:sz w:val="32"/>
          <w:szCs w:val="32"/>
        </w:rPr>
        <w:t>%</w:t>
      </w:r>
      <w:r w:rsidRPr="00B27346">
        <w:rPr>
          <w:rFonts w:ascii="彩虹粗仿宋" w:eastAsia="彩虹粗仿宋" w:hint="eastAsia"/>
          <w:color w:val="000000" w:themeColor="text1"/>
          <w:sz w:val="32"/>
          <w:szCs w:val="32"/>
        </w:rPr>
        <w:t>。</w:t>
      </w:r>
    </w:p>
    <w:p w:rsidR="00046503" w:rsidRPr="00B27346" w:rsidRDefault="00046503" w:rsidP="00046503">
      <w:pPr>
        <w:spacing w:line="560" w:lineRule="exact"/>
        <w:ind w:firstLineChars="200" w:firstLine="640"/>
        <w:rPr>
          <w:rFonts w:ascii="彩虹粗仿宋" w:eastAsia="彩虹粗仿宋"/>
          <w:color w:val="000000" w:themeColor="text1"/>
          <w:sz w:val="32"/>
          <w:szCs w:val="32"/>
        </w:rPr>
      </w:pPr>
      <w:r>
        <w:rPr>
          <w:rFonts w:ascii="彩虹粗仿宋" w:eastAsia="彩虹粗仿宋" w:hint="eastAsia"/>
          <w:color w:val="000000" w:themeColor="text1"/>
          <w:sz w:val="32"/>
          <w:szCs w:val="32"/>
        </w:rPr>
        <w:t>2</w:t>
      </w:r>
      <w:r>
        <w:rPr>
          <w:rFonts w:ascii="彩虹粗仿宋" w:eastAsia="彩虹粗仿宋"/>
          <w:color w:val="000000" w:themeColor="text1"/>
          <w:sz w:val="32"/>
          <w:szCs w:val="32"/>
        </w:rPr>
        <w:t>.</w:t>
      </w:r>
      <w:r w:rsidRPr="00B27346">
        <w:rPr>
          <w:rFonts w:ascii="彩虹粗仿宋" w:eastAsia="彩虹粗仿宋" w:hint="eastAsia"/>
          <w:color w:val="000000" w:themeColor="text1"/>
          <w:sz w:val="32"/>
          <w:szCs w:val="32"/>
        </w:rPr>
        <w:t>结算价为1+服务费率，包含</w:t>
      </w:r>
      <w:r w:rsidRPr="00B27346">
        <w:rPr>
          <w:rFonts w:ascii="彩虹粗仿宋" w:eastAsia="彩虹粗仿宋"/>
          <w:color w:val="000000" w:themeColor="text1"/>
          <w:sz w:val="32"/>
          <w:szCs w:val="32"/>
        </w:rPr>
        <w:t>增值税</w:t>
      </w:r>
      <w:r w:rsidRPr="00B27346">
        <w:rPr>
          <w:rFonts w:ascii="彩虹粗仿宋" w:eastAsia="彩虹粗仿宋" w:hint="eastAsia"/>
          <w:color w:val="000000" w:themeColor="text1"/>
          <w:sz w:val="32"/>
          <w:szCs w:val="32"/>
        </w:rPr>
        <w:t>的含税价，已包含合作项目中建行应支付</w:t>
      </w:r>
      <w:r>
        <w:rPr>
          <w:rFonts w:ascii="彩虹粗仿宋" w:eastAsia="彩虹粗仿宋" w:hint="eastAsia"/>
          <w:color w:val="000000" w:themeColor="text1"/>
          <w:sz w:val="32"/>
          <w:szCs w:val="32"/>
        </w:rPr>
        <w:t>活动</w:t>
      </w:r>
      <w:r w:rsidRPr="00B27346">
        <w:rPr>
          <w:rFonts w:ascii="彩虹粗仿宋" w:eastAsia="彩虹粗仿宋" w:hint="eastAsia"/>
          <w:color w:val="000000" w:themeColor="text1"/>
          <w:sz w:val="32"/>
          <w:szCs w:val="32"/>
        </w:rPr>
        <w:t>费用的所有费用。</w:t>
      </w:r>
    </w:p>
    <w:p w:rsidR="00046503" w:rsidRPr="00D87617" w:rsidRDefault="00046503" w:rsidP="00046503">
      <w:pPr>
        <w:spacing w:line="560" w:lineRule="exact"/>
        <w:ind w:firstLineChars="200" w:firstLine="640"/>
        <w:rPr>
          <w:rFonts w:asciiTheme="minorEastAsia" w:cs="Times New Roman"/>
          <w:b/>
          <w:snapToGrid w:val="0"/>
          <w:kern w:val="0"/>
          <w:sz w:val="32"/>
          <w:szCs w:val="32"/>
        </w:rPr>
      </w:pPr>
      <w:r>
        <w:rPr>
          <w:rFonts w:ascii="彩虹粗仿宋" w:eastAsia="彩虹粗仿宋" w:hint="eastAsia"/>
          <w:color w:val="000000" w:themeColor="text1"/>
          <w:sz w:val="32"/>
          <w:szCs w:val="32"/>
        </w:rPr>
        <w:t>3</w:t>
      </w:r>
      <w:r>
        <w:rPr>
          <w:rFonts w:ascii="彩虹粗仿宋" w:eastAsia="彩虹粗仿宋"/>
          <w:color w:val="000000" w:themeColor="text1"/>
          <w:sz w:val="32"/>
          <w:szCs w:val="32"/>
        </w:rPr>
        <w:t>.</w:t>
      </w:r>
      <w:r w:rsidRPr="00B27346">
        <w:rPr>
          <w:rFonts w:ascii="彩虹粗仿宋" w:eastAsia="彩虹粗仿宋" w:hint="eastAsia"/>
          <w:color w:val="000000" w:themeColor="text1"/>
          <w:sz w:val="32"/>
          <w:szCs w:val="32"/>
        </w:rPr>
        <w:t>上述</w:t>
      </w:r>
      <w:r w:rsidRPr="00B27346">
        <w:rPr>
          <w:rFonts w:ascii="彩虹粗仿宋" w:eastAsia="彩虹粗仿宋"/>
          <w:color w:val="000000" w:themeColor="text1"/>
          <w:sz w:val="32"/>
          <w:szCs w:val="32"/>
        </w:rPr>
        <w:t>报价</w:t>
      </w:r>
      <w:r w:rsidRPr="00B27346">
        <w:rPr>
          <w:rFonts w:ascii="彩虹粗仿宋" w:eastAsia="彩虹粗仿宋" w:hint="eastAsia"/>
          <w:color w:val="000000" w:themeColor="text1"/>
          <w:sz w:val="32"/>
          <w:szCs w:val="32"/>
        </w:rPr>
        <w:t>不受项目投入</w:t>
      </w:r>
      <w:r w:rsidRPr="00B27346">
        <w:rPr>
          <w:rFonts w:ascii="彩虹粗仿宋" w:eastAsia="彩虹粗仿宋"/>
          <w:color w:val="000000" w:themeColor="text1"/>
          <w:sz w:val="32"/>
          <w:szCs w:val="32"/>
        </w:rPr>
        <w:t>金额</w:t>
      </w:r>
      <w:r w:rsidRPr="00B27346">
        <w:rPr>
          <w:rFonts w:ascii="彩虹粗仿宋" w:eastAsia="彩虹粗仿宋" w:hint="eastAsia"/>
          <w:color w:val="000000" w:themeColor="text1"/>
          <w:sz w:val="32"/>
          <w:szCs w:val="32"/>
        </w:rPr>
        <w:t>等</w:t>
      </w:r>
      <w:r w:rsidRPr="00B27346">
        <w:rPr>
          <w:rFonts w:ascii="彩虹粗仿宋" w:eastAsia="彩虹粗仿宋"/>
          <w:color w:val="000000" w:themeColor="text1"/>
          <w:sz w:val="32"/>
          <w:szCs w:val="32"/>
        </w:rPr>
        <w:t>因素的影响</w:t>
      </w:r>
      <w:r w:rsidRPr="00B27346">
        <w:rPr>
          <w:rFonts w:ascii="彩虹粗仿宋" w:eastAsia="彩虹粗仿宋" w:hint="eastAsia"/>
          <w:color w:val="000000" w:themeColor="text1"/>
          <w:sz w:val="32"/>
          <w:szCs w:val="32"/>
        </w:rPr>
        <w:t>，</w:t>
      </w:r>
      <w:r w:rsidRPr="00B27346">
        <w:rPr>
          <w:rFonts w:ascii="彩虹粗仿宋" w:eastAsia="彩虹粗仿宋"/>
          <w:color w:val="000000" w:themeColor="text1"/>
          <w:sz w:val="32"/>
          <w:szCs w:val="32"/>
        </w:rPr>
        <w:t>实际项目</w:t>
      </w:r>
      <w:r w:rsidRPr="00B27346">
        <w:rPr>
          <w:rFonts w:ascii="彩虹粗仿宋" w:eastAsia="彩虹粗仿宋" w:hint="eastAsia"/>
          <w:color w:val="000000" w:themeColor="text1"/>
          <w:sz w:val="32"/>
          <w:szCs w:val="32"/>
        </w:rPr>
        <w:t>合作</w:t>
      </w:r>
      <w:r w:rsidRPr="00B27346">
        <w:rPr>
          <w:rFonts w:ascii="彩虹粗仿宋" w:eastAsia="彩虹粗仿宋"/>
          <w:color w:val="000000" w:themeColor="text1"/>
          <w:sz w:val="32"/>
          <w:szCs w:val="32"/>
        </w:rPr>
        <w:t>中供应商可</w:t>
      </w:r>
      <w:r w:rsidRPr="00B27346">
        <w:rPr>
          <w:rFonts w:ascii="彩虹粗仿宋" w:eastAsia="彩虹粗仿宋" w:hint="eastAsia"/>
          <w:color w:val="000000" w:themeColor="text1"/>
          <w:sz w:val="32"/>
          <w:szCs w:val="32"/>
        </w:rPr>
        <w:t>酌情</w:t>
      </w:r>
      <w:r w:rsidRPr="00B27346">
        <w:rPr>
          <w:rFonts w:ascii="彩虹粗仿宋" w:eastAsia="彩虹粗仿宋"/>
          <w:color w:val="000000" w:themeColor="text1"/>
          <w:sz w:val="32"/>
          <w:szCs w:val="32"/>
        </w:rPr>
        <w:t>提供更优惠的</w:t>
      </w:r>
      <w:r w:rsidRPr="00B27346">
        <w:rPr>
          <w:rFonts w:ascii="彩虹粗仿宋" w:eastAsia="彩虹粗仿宋" w:hint="eastAsia"/>
          <w:color w:val="000000" w:themeColor="text1"/>
          <w:sz w:val="32"/>
          <w:szCs w:val="32"/>
        </w:rPr>
        <w:t>价格。</w:t>
      </w:r>
      <w:r>
        <w:rPr>
          <w:rFonts w:ascii="彩虹粗仿宋" w:eastAsia="彩虹粗仿宋" w:hAnsi="宋体" w:cs="宋体" w:hint="eastAsia"/>
          <w:bCs/>
          <w:sz w:val="32"/>
          <w:szCs w:val="32"/>
        </w:rPr>
        <w:t>合作过程中必要的技术对接，行方不另行支付费用。</w:t>
      </w:r>
    </w:p>
    <w:p w:rsidR="00046503" w:rsidRPr="00B27346" w:rsidRDefault="00046503" w:rsidP="00046503">
      <w:pPr>
        <w:adjustRightInd w:val="0"/>
        <w:snapToGrid w:val="0"/>
        <w:spacing w:line="560" w:lineRule="exact"/>
        <w:ind w:firstLineChars="200" w:firstLine="640"/>
        <w:rPr>
          <w:rFonts w:ascii="彩虹粗仿宋" w:eastAsia="彩虹粗仿宋" w:hAnsi="宋体"/>
          <w:b/>
          <w:snapToGrid w:val="0"/>
          <w:color w:val="000000" w:themeColor="text1"/>
          <w:kern w:val="0"/>
          <w:sz w:val="32"/>
          <w:szCs w:val="32"/>
        </w:rPr>
      </w:pPr>
      <w:r>
        <w:rPr>
          <w:rFonts w:ascii="彩虹黑体" w:eastAsia="彩虹黑体" w:hAnsi="宋体" w:cs="宋体" w:hint="eastAsia"/>
          <w:bCs/>
          <w:color w:val="000000" w:themeColor="text1"/>
          <w:sz w:val="32"/>
          <w:szCs w:val="32"/>
        </w:rPr>
        <w:t>八</w:t>
      </w:r>
      <w:r w:rsidRPr="00B27346">
        <w:rPr>
          <w:rFonts w:ascii="彩虹黑体" w:eastAsia="彩虹黑体" w:hAnsi="宋体" w:cs="宋体" w:hint="eastAsia"/>
          <w:bCs/>
          <w:color w:val="000000" w:themeColor="text1"/>
          <w:sz w:val="32"/>
          <w:szCs w:val="32"/>
        </w:rPr>
        <w:t>、其他要求</w:t>
      </w:r>
    </w:p>
    <w:p w:rsidR="00046503" w:rsidRPr="00A7225D" w:rsidRDefault="00046503" w:rsidP="00046503">
      <w:pPr>
        <w:pStyle w:val="2"/>
        <w:spacing w:before="0" w:after="0" w:line="560" w:lineRule="exact"/>
        <w:ind w:firstLineChars="200" w:firstLine="643"/>
        <w:rPr>
          <w:rFonts w:ascii="彩虹楷体" w:eastAsia="彩虹楷体" w:hAnsi="Times New Roman" w:cs="Times New Roman"/>
          <w:szCs w:val="24"/>
        </w:rPr>
      </w:pPr>
      <w:r w:rsidRPr="00A7225D">
        <w:rPr>
          <w:rFonts w:ascii="彩虹楷体" w:eastAsia="彩虹楷体" w:hAnsi="Times New Roman" w:cs="Times New Roman" w:hint="eastAsia"/>
          <w:szCs w:val="24"/>
        </w:rPr>
        <w:lastRenderedPageBreak/>
        <w:t>（一）知识产权保护</w:t>
      </w:r>
    </w:p>
    <w:p w:rsidR="00046503" w:rsidRPr="00A7225D" w:rsidRDefault="00046503" w:rsidP="00046503">
      <w:pPr>
        <w:spacing w:line="560" w:lineRule="exact"/>
        <w:ind w:firstLineChars="200" w:firstLine="640"/>
        <w:rPr>
          <w:rFonts w:ascii="彩虹粗仿宋" w:eastAsia="彩虹粗仿宋" w:hAnsi="宋体"/>
          <w:snapToGrid w:val="0"/>
          <w:kern w:val="0"/>
          <w:sz w:val="32"/>
          <w:szCs w:val="32"/>
        </w:rPr>
      </w:pPr>
      <w:r w:rsidRPr="00A7225D">
        <w:rPr>
          <w:rFonts w:ascii="彩虹粗仿宋" w:eastAsia="彩虹粗仿宋" w:hAnsi="宋体" w:hint="eastAsia"/>
          <w:snapToGrid w:val="0"/>
          <w:kern w:val="0"/>
          <w:sz w:val="32"/>
          <w:szCs w:val="32"/>
        </w:rPr>
        <w:t>供应商须承诺，中国建设银行在使用供应商提供的货物或服务时，不存在任何已知的不合法的情形，也不存在任何已知的与第三方专利权、知识产权、著作权、商标权或工业设计权相关的任何争议。如果有任何因中国建设银行使用乙方提供的货物或服务而提起的侵权指控，供应商将依法承担全部责任。</w:t>
      </w:r>
    </w:p>
    <w:p w:rsidR="00046503" w:rsidRPr="00A7225D" w:rsidRDefault="00046503" w:rsidP="00046503">
      <w:pPr>
        <w:pStyle w:val="2"/>
        <w:spacing w:before="0" w:after="0" w:line="560" w:lineRule="exact"/>
        <w:ind w:firstLineChars="200" w:firstLine="643"/>
        <w:rPr>
          <w:rFonts w:ascii="彩虹楷体" w:eastAsia="彩虹楷体" w:hAnsi="Times New Roman" w:cs="Times New Roman"/>
          <w:szCs w:val="24"/>
        </w:rPr>
      </w:pPr>
      <w:r w:rsidRPr="00A7225D">
        <w:rPr>
          <w:rFonts w:ascii="彩虹楷体" w:eastAsia="彩虹楷体" w:hAnsi="Times New Roman" w:cs="Times New Roman" w:hint="eastAsia"/>
          <w:szCs w:val="24"/>
        </w:rPr>
        <w:t>（二）保密条款</w:t>
      </w:r>
    </w:p>
    <w:p w:rsidR="00046503" w:rsidRPr="00A7225D" w:rsidRDefault="00046503" w:rsidP="00046503">
      <w:pPr>
        <w:spacing w:line="560" w:lineRule="exact"/>
        <w:ind w:firstLineChars="200" w:firstLine="640"/>
        <w:rPr>
          <w:rFonts w:ascii="彩虹粗仿宋" w:eastAsia="彩虹粗仿宋" w:hAnsi="宋体"/>
          <w:snapToGrid w:val="0"/>
          <w:kern w:val="0"/>
          <w:sz w:val="32"/>
          <w:szCs w:val="32"/>
        </w:rPr>
      </w:pPr>
      <w:r w:rsidRPr="00A7225D">
        <w:rPr>
          <w:rFonts w:ascii="彩虹粗仿宋" w:eastAsia="彩虹粗仿宋" w:hAnsi="宋体" w:hint="eastAsia"/>
          <w:snapToGrid w:val="0"/>
          <w:kern w:val="0"/>
          <w:sz w:val="32"/>
          <w:szCs w:val="32"/>
        </w:rPr>
        <w:t>供应商对本次权益采购事项所涉及的技术对接、业务运营等信息，应履行保密义务。</w:t>
      </w:r>
    </w:p>
    <w:p w:rsidR="00046503" w:rsidRPr="00A7225D" w:rsidRDefault="00046503" w:rsidP="00046503">
      <w:pPr>
        <w:pStyle w:val="2"/>
        <w:spacing w:before="0" w:after="0" w:line="560" w:lineRule="exact"/>
        <w:ind w:firstLineChars="200" w:firstLine="643"/>
        <w:rPr>
          <w:rFonts w:ascii="彩虹楷体" w:eastAsia="彩虹楷体" w:hAnsi="Times New Roman" w:cs="Times New Roman"/>
          <w:szCs w:val="24"/>
        </w:rPr>
      </w:pPr>
      <w:r w:rsidRPr="00A7225D">
        <w:rPr>
          <w:rFonts w:ascii="彩虹楷体" w:eastAsia="彩虹楷体" w:hAnsi="Times New Roman" w:cs="Times New Roman" w:hint="eastAsia"/>
          <w:szCs w:val="24"/>
        </w:rPr>
        <w:t>（三）禁止分包转包条款</w:t>
      </w:r>
    </w:p>
    <w:p w:rsidR="00046503" w:rsidRPr="00A7225D" w:rsidRDefault="00046503" w:rsidP="00046503">
      <w:pPr>
        <w:spacing w:line="560" w:lineRule="exact"/>
        <w:ind w:firstLineChars="200" w:firstLine="640"/>
        <w:rPr>
          <w:rFonts w:ascii="彩虹粗仿宋" w:eastAsia="彩虹粗仿宋" w:hAnsi="宋体"/>
          <w:snapToGrid w:val="0"/>
          <w:kern w:val="0"/>
          <w:sz w:val="32"/>
          <w:szCs w:val="32"/>
        </w:rPr>
      </w:pPr>
      <w:r w:rsidRPr="00A7225D">
        <w:rPr>
          <w:rFonts w:ascii="彩虹粗仿宋" w:eastAsia="彩虹粗仿宋" w:hAnsi="宋体" w:hint="eastAsia"/>
          <w:snapToGrid w:val="0"/>
          <w:kern w:val="0"/>
          <w:sz w:val="32"/>
          <w:szCs w:val="32"/>
        </w:rPr>
        <w:t>供应商不得将与中国建设银行签订的客户权益服务项目以任何方式进行分包、转包。</w:t>
      </w:r>
    </w:p>
    <w:p w:rsidR="00046503" w:rsidRPr="00A7225D" w:rsidRDefault="00046503" w:rsidP="00046503">
      <w:pPr>
        <w:pStyle w:val="2"/>
        <w:spacing w:before="0" w:after="0" w:line="560" w:lineRule="exact"/>
        <w:ind w:firstLineChars="200" w:firstLine="643"/>
        <w:rPr>
          <w:rFonts w:ascii="彩虹楷体" w:eastAsia="彩虹楷体" w:hAnsi="Times New Roman" w:cs="Times New Roman"/>
          <w:szCs w:val="24"/>
        </w:rPr>
      </w:pPr>
      <w:r w:rsidRPr="00A7225D">
        <w:rPr>
          <w:rFonts w:ascii="彩虹楷体" w:eastAsia="彩虹楷体" w:hAnsi="Times New Roman" w:cs="Times New Roman" w:hint="eastAsia"/>
          <w:szCs w:val="24"/>
        </w:rPr>
        <w:t>（四）禁止抵押获利条款</w:t>
      </w:r>
    </w:p>
    <w:p w:rsidR="00C90118" w:rsidRPr="00046503" w:rsidRDefault="00046503" w:rsidP="00046503">
      <w:pPr>
        <w:spacing w:line="560" w:lineRule="exact"/>
        <w:ind w:firstLineChars="200" w:firstLine="640"/>
        <w:rPr>
          <w:rFonts w:ascii="彩虹粗仿宋" w:eastAsia="彩虹粗仿宋" w:hAnsi="宋体"/>
          <w:snapToGrid w:val="0"/>
          <w:kern w:val="0"/>
          <w:sz w:val="32"/>
          <w:szCs w:val="32"/>
        </w:rPr>
      </w:pPr>
      <w:r w:rsidRPr="00A7225D">
        <w:rPr>
          <w:rFonts w:ascii="彩虹粗仿宋" w:eastAsia="彩虹粗仿宋" w:hAnsi="宋体" w:hint="eastAsia"/>
          <w:snapToGrid w:val="0"/>
          <w:kern w:val="0"/>
          <w:sz w:val="32"/>
          <w:szCs w:val="32"/>
        </w:rPr>
        <w:t>本业务合作不得作为供应商的收入来源凭证进行包括但不限于向任何机构申请贷款、套现等获利行为。</w:t>
      </w:r>
    </w:p>
    <w:p w:rsidR="00C90118" w:rsidRDefault="00C90118"/>
    <w:p w:rsidR="00C90118" w:rsidRDefault="00C90118"/>
    <w:sectPr w:rsidR="00C901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536" w:rsidRDefault="00747536" w:rsidP="00046503">
      <w:r>
        <w:separator/>
      </w:r>
    </w:p>
  </w:endnote>
  <w:endnote w:type="continuationSeparator" w:id="0">
    <w:p w:rsidR="00747536" w:rsidRDefault="00747536" w:rsidP="0004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536" w:rsidRDefault="00747536" w:rsidP="00046503">
      <w:r>
        <w:separator/>
      </w:r>
    </w:p>
  </w:footnote>
  <w:footnote w:type="continuationSeparator" w:id="0">
    <w:p w:rsidR="00747536" w:rsidRDefault="00747536" w:rsidP="00046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D7959"/>
    <w:rsid w:val="0003221D"/>
    <w:rsid w:val="00046503"/>
    <w:rsid w:val="00146451"/>
    <w:rsid w:val="002128B9"/>
    <w:rsid w:val="00320468"/>
    <w:rsid w:val="003C2B97"/>
    <w:rsid w:val="00526F2F"/>
    <w:rsid w:val="0055434E"/>
    <w:rsid w:val="007324F9"/>
    <w:rsid w:val="00747536"/>
    <w:rsid w:val="00820410"/>
    <w:rsid w:val="00A63EB5"/>
    <w:rsid w:val="00A83742"/>
    <w:rsid w:val="00C90118"/>
    <w:rsid w:val="00D27610"/>
    <w:rsid w:val="00F318E9"/>
    <w:rsid w:val="07A05637"/>
    <w:rsid w:val="0C447DE2"/>
    <w:rsid w:val="1697401D"/>
    <w:rsid w:val="641D4AB5"/>
    <w:rsid w:val="6E9D7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2E82BC-20C7-4C01-8825-07CCB026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黑体"/>
      <w:kern w:val="2"/>
      <w:sz w:val="21"/>
      <w:szCs w:val="22"/>
    </w:rPr>
  </w:style>
  <w:style w:type="paragraph" w:styleId="2">
    <w:name w:val="heading 2"/>
    <w:basedOn w:val="a"/>
    <w:next w:val="a"/>
    <w:link w:val="2Char"/>
    <w:uiPriority w:val="9"/>
    <w:unhideWhenUsed/>
    <w:qFormat/>
    <w:rsid w:val="0004650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Calibri" w:eastAsia="宋体" w:hAnsi="Calibri" w:cs="黑体"/>
      <w:kern w:val="2"/>
      <w:sz w:val="18"/>
      <w:szCs w:val="18"/>
    </w:rPr>
  </w:style>
  <w:style w:type="character" w:customStyle="1" w:styleId="Char">
    <w:name w:val="页脚 Char"/>
    <w:basedOn w:val="a0"/>
    <w:link w:val="a3"/>
    <w:rPr>
      <w:rFonts w:ascii="Calibri" w:eastAsia="宋体" w:hAnsi="Calibri" w:cs="黑体"/>
      <w:kern w:val="2"/>
      <w:sz w:val="18"/>
      <w:szCs w:val="18"/>
    </w:rPr>
  </w:style>
  <w:style w:type="table" w:styleId="a5">
    <w:name w:val="Table Grid"/>
    <w:basedOn w:val="a1"/>
    <w:uiPriority w:val="59"/>
    <w:rsid w:val="0004650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sid w:val="00046503"/>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陈静</cp:lastModifiedBy>
  <cp:revision>12</cp:revision>
  <dcterms:created xsi:type="dcterms:W3CDTF">2024-01-18T03:36:00Z</dcterms:created>
  <dcterms:modified xsi:type="dcterms:W3CDTF">2026-05-13T09:26:00Z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7155B3CF927A48CBA1C8764C1C368AC6_11</vt:lpwstr>
  </property>
</Properties>
</file>