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39" w:rsidRPr="00116112" w:rsidRDefault="00AF4039" w:rsidP="00116112">
      <w:pPr>
        <w:spacing w:line="560" w:lineRule="exact"/>
        <w:jc w:val="center"/>
        <w:rPr>
          <w:rFonts w:ascii="彩虹粗仿宋" w:eastAsia="彩虹粗仿宋"/>
          <w:sz w:val="44"/>
          <w:szCs w:val="44"/>
        </w:rPr>
      </w:pPr>
      <w:r w:rsidRPr="00116112">
        <w:rPr>
          <w:rFonts w:ascii="彩虹粗仿宋" w:eastAsia="彩虹粗仿宋" w:hint="eastAsia"/>
          <w:sz w:val="44"/>
          <w:szCs w:val="44"/>
        </w:rPr>
        <w:t>中国建设银行股份有限公司“穿透式监管金融区块链项目”软件产品项目采购需求</w:t>
      </w:r>
    </w:p>
    <w:p w:rsidR="00116112" w:rsidRDefault="00116112" w:rsidP="00116112">
      <w:pPr>
        <w:spacing w:line="560" w:lineRule="exact"/>
        <w:ind w:firstLineChars="200" w:firstLine="964"/>
        <w:rPr>
          <w:rFonts w:ascii="宋体" w:eastAsia="宋体" w:hAnsi="宋体" w:cs="宋体"/>
          <w:b/>
          <w:bCs/>
          <w:sz w:val="48"/>
          <w:szCs w:val="48"/>
        </w:rPr>
      </w:pPr>
    </w:p>
    <w:p w:rsidR="00AF4039" w:rsidRPr="005611CC" w:rsidRDefault="00AF4039" w:rsidP="00116112">
      <w:pPr>
        <w:pStyle w:val="1"/>
        <w:numPr>
          <w:ilvl w:val="0"/>
          <w:numId w:val="1"/>
        </w:numPr>
        <w:spacing w:before="0" w:after="0" w:line="560" w:lineRule="exact"/>
        <w:ind w:firstLineChars="200" w:firstLine="640"/>
        <w:rPr>
          <w:rFonts w:ascii="彩虹粗仿宋" w:eastAsia="彩虹粗仿宋"/>
          <w:b w:val="0"/>
          <w:kern w:val="2"/>
          <w:sz w:val="32"/>
          <w:szCs w:val="32"/>
        </w:rPr>
      </w:pPr>
      <w:r w:rsidRPr="005611CC">
        <w:rPr>
          <w:rFonts w:ascii="彩虹粗仿宋" w:eastAsia="彩虹粗仿宋" w:hint="eastAsia"/>
          <w:b w:val="0"/>
          <w:kern w:val="2"/>
          <w:sz w:val="32"/>
          <w:szCs w:val="32"/>
        </w:rPr>
        <w:t>项目概况</w:t>
      </w:r>
    </w:p>
    <w:p w:rsidR="005611CC" w:rsidRPr="005611CC" w:rsidRDefault="005611CC" w:rsidP="0011611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5611CC">
        <w:rPr>
          <w:rFonts w:ascii="彩虹粗仿宋" w:eastAsia="彩虹粗仿宋" w:hint="eastAsia"/>
          <w:sz w:val="32"/>
          <w:szCs w:val="32"/>
        </w:rPr>
        <w:t>为贯彻落实广东省委、省政府关于加强政府投资项目资金穿透式监管的工作要求，针对政府投资项目领域广、数量多、金额大、支付链路长、建设周期长、监管难度大等特点，广东省财政厅牵头建设了“广东省政府投资项目资金穿透式监管系统”（以下简称“穿透式监管系统”）。系统利用了区块链技术去中心化特性和不可篡改性，为资金流动提供一种安全可靠的记录方式，同时通过智能合约的共识算法和数据账本等技术支撑，进一步确保了资金支出在各个环节的安全性和可控性。</w:t>
      </w:r>
      <w:r w:rsidR="00C62449">
        <w:rPr>
          <w:rFonts w:ascii="彩虹粗仿宋" w:eastAsia="彩虹粗仿宋" w:hint="eastAsia"/>
          <w:sz w:val="32"/>
          <w:szCs w:val="32"/>
        </w:rPr>
        <w:t>2</w:t>
      </w:r>
      <w:r w:rsidR="00C62449">
        <w:rPr>
          <w:rFonts w:ascii="彩虹粗仿宋" w:eastAsia="彩虹粗仿宋"/>
          <w:sz w:val="32"/>
          <w:szCs w:val="32"/>
        </w:rPr>
        <w:t>025年</w:t>
      </w:r>
      <w:r w:rsidR="004D426D">
        <w:rPr>
          <w:rFonts w:ascii="彩虹粗仿宋" w:eastAsia="彩虹粗仿宋" w:hint="eastAsia"/>
          <w:sz w:val="32"/>
          <w:szCs w:val="32"/>
        </w:rPr>
        <w:t>我行</w:t>
      </w:r>
      <w:r w:rsidRPr="005611CC">
        <w:rPr>
          <w:rFonts w:ascii="彩虹粗仿宋" w:eastAsia="彩虹粗仿宋" w:hint="eastAsia"/>
          <w:sz w:val="32"/>
          <w:szCs w:val="32"/>
        </w:rPr>
        <w:t>按照“区块链+银行支付系统”的实施路径要求，</w:t>
      </w:r>
      <w:r w:rsidR="00FD4199">
        <w:rPr>
          <w:rFonts w:ascii="彩虹粗仿宋" w:eastAsia="彩虹粗仿宋" w:hint="eastAsia"/>
          <w:color w:val="000000"/>
          <w:sz w:val="32"/>
          <w:szCs w:val="32"/>
        </w:rPr>
        <w:t>采购</w:t>
      </w:r>
      <w:r w:rsidR="00980F91">
        <w:rPr>
          <w:rFonts w:ascii="彩虹粗仿宋" w:eastAsia="彩虹粗仿宋" w:hint="eastAsia"/>
          <w:color w:val="000000"/>
          <w:sz w:val="32"/>
          <w:szCs w:val="32"/>
        </w:rPr>
        <w:t>了</w:t>
      </w:r>
      <w:r w:rsidR="00FD4199">
        <w:rPr>
          <w:rFonts w:ascii="彩虹粗仿宋" w:eastAsia="彩虹粗仿宋" w:hint="eastAsia"/>
          <w:color w:val="000000"/>
          <w:sz w:val="32"/>
          <w:szCs w:val="32"/>
        </w:rPr>
        <w:t>“穿透式监管金融区块链项目”软件产品</w:t>
      </w:r>
      <w:r w:rsidR="00980F91">
        <w:rPr>
          <w:rFonts w:ascii="彩虹粗仿宋" w:eastAsia="彩虹粗仿宋" w:hint="eastAsia"/>
          <w:color w:val="000000"/>
          <w:sz w:val="32"/>
          <w:szCs w:val="32"/>
        </w:rPr>
        <w:t>（</w:t>
      </w:r>
      <w:r w:rsidR="00980F91">
        <w:rPr>
          <w:rFonts w:ascii="彩虹粗仿宋" w:eastAsia="彩虹粗仿宋" w:hint="eastAsia"/>
          <w:sz w:val="32"/>
          <w:szCs w:val="32"/>
        </w:rPr>
        <w:t>含产品生产环境、产品测试环境及产品中间件等</w:t>
      </w:r>
      <w:r w:rsidR="00980F91" w:rsidRPr="00057716">
        <w:rPr>
          <w:rFonts w:ascii="彩虹粗仿宋" w:eastAsia="彩虹粗仿宋" w:hint="eastAsia"/>
          <w:sz w:val="32"/>
          <w:szCs w:val="32"/>
        </w:rPr>
        <w:t>授权永久使用，以及为期一年的系统运维保障服务</w:t>
      </w:r>
      <w:r w:rsidR="00980F91">
        <w:rPr>
          <w:rFonts w:ascii="彩虹粗仿宋" w:eastAsia="彩虹粗仿宋" w:hint="eastAsia"/>
          <w:color w:val="000000"/>
          <w:sz w:val="32"/>
          <w:szCs w:val="32"/>
        </w:rPr>
        <w:t>）</w:t>
      </w:r>
      <w:r w:rsidR="00FD4199">
        <w:rPr>
          <w:rFonts w:ascii="彩虹粗仿宋" w:eastAsia="彩虹粗仿宋" w:hint="eastAsia"/>
          <w:color w:val="000000"/>
          <w:sz w:val="32"/>
          <w:szCs w:val="32"/>
        </w:rPr>
        <w:t>，</w:t>
      </w:r>
      <w:r w:rsidRPr="005611CC">
        <w:rPr>
          <w:rFonts w:ascii="彩虹粗仿宋" w:eastAsia="彩虹粗仿宋" w:hint="eastAsia"/>
          <w:sz w:val="32"/>
          <w:szCs w:val="32"/>
        </w:rPr>
        <w:t>与穿透式监</w:t>
      </w:r>
      <w:r w:rsidR="00980F91">
        <w:rPr>
          <w:rFonts w:ascii="彩虹粗仿宋" w:eastAsia="彩虹粗仿宋" w:hint="eastAsia"/>
          <w:sz w:val="32"/>
          <w:szCs w:val="32"/>
        </w:rPr>
        <w:t>管系统实现开发对接，将监管账户信息、交易信息等银行数据上链存证。</w:t>
      </w:r>
      <w:r w:rsidR="00057716" w:rsidRPr="00057716">
        <w:rPr>
          <w:rFonts w:ascii="彩虹粗仿宋" w:eastAsia="彩虹粗仿宋" w:hint="eastAsia"/>
          <w:sz w:val="32"/>
          <w:szCs w:val="32"/>
        </w:rPr>
        <w:t>为确保我行与穿透式监管系统持续稳定对接、业务功能正常运行、数据上链安全可靠，满足省财厅对资金监管的实时性、安全性要求</w:t>
      </w:r>
      <w:r w:rsidR="00057716" w:rsidRPr="00057716">
        <w:rPr>
          <w:rFonts w:ascii="彩虹粗仿宋" w:eastAsia="彩虹粗仿宋" w:hint="eastAsia"/>
          <w:sz w:val="32"/>
          <w:szCs w:val="32"/>
        </w:rPr>
        <w:t>，</w:t>
      </w:r>
      <w:r w:rsidR="00980F91">
        <w:rPr>
          <w:rFonts w:ascii="彩虹粗仿宋" w:eastAsia="彩虹粗仿宋" w:hint="eastAsia"/>
          <w:sz w:val="32"/>
          <w:szCs w:val="32"/>
        </w:rPr>
        <w:t>特</w:t>
      </w:r>
      <w:r w:rsidR="003927E1" w:rsidRPr="00057716">
        <w:rPr>
          <w:rFonts w:ascii="彩虹粗仿宋" w:eastAsia="彩虹粗仿宋" w:hint="eastAsia"/>
          <w:sz w:val="32"/>
          <w:szCs w:val="32"/>
        </w:rPr>
        <w:t>采购“穿透式监管金融区块链项目</w:t>
      </w:r>
      <w:r w:rsidR="003927E1">
        <w:rPr>
          <w:rFonts w:ascii="彩虹粗仿宋" w:eastAsia="彩虹粗仿宋" w:hint="eastAsia"/>
          <w:color w:val="000000"/>
          <w:sz w:val="32"/>
          <w:szCs w:val="32"/>
        </w:rPr>
        <w:t>”软件</w:t>
      </w:r>
      <w:r w:rsidR="00980F91" w:rsidRPr="00980F91">
        <w:rPr>
          <w:rFonts w:ascii="彩虹粗仿宋" w:eastAsia="彩虹粗仿宋" w:hint="eastAsia"/>
          <w:sz w:val="32"/>
          <w:szCs w:val="32"/>
        </w:rPr>
        <w:t>及系统使用一年期运维保障服务</w:t>
      </w:r>
      <w:r w:rsidR="003927E1" w:rsidRPr="00980F91">
        <w:rPr>
          <w:rFonts w:ascii="彩虹粗仿宋" w:eastAsia="彩虹粗仿宋" w:hint="eastAsia"/>
          <w:sz w:val="32"/>
          <w:szCs w:val="32"/>
        </w:rPr>
        <w:t>。</w:t>
      </w:r>
    </w:p>
    <w:p w:rsidR="00AF4039" w:rsidRPr="005611CC" w:rsidRDefault="00AF4039" w:rsidP="0011611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5611CC">
        <w:rPr>
          <w:rFonts w:ascii="彩虹粗仿宋" w:eastAsia="彩虹粗仿宋" w:hint="eastAsia"/>
          <w:sz w:val="32"/>
          <w:szCs w:val="32"/>
        </w:rPr>
        <w:t>二、服务品类</w:t>
      </w:r>
    </w:p>
    <w:p w:rsidR="00AF4039" w:rsidRPr="005611CC" w:rsidRDefault="00AF4039" w:rsidP="0011611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5611CC">
        <w:rPr>
          <w:rFonts w:ascii="彩虹粗仿宋" w:eastAsia="彩虹粗仿宋" w:hint="eastAsia"/>
          <w:sz w:val="32"/>
          <w:szCs w:val="32"/>
        </w:rPr>
        <w:t>本次采购服务属于“</w:t>
      </w:r>
      <w:r w:rsidR="005611CC">
        <w:rPr>
          <w:rFonts w:ascii="彩虹粗仿宋" w:eastAsia="彩虹粗仿宋" w:hint="eastAsia"/>
          <w:sz w:val="32"/>
          <w:szCs w:val="32"/>
        </w:rPr>
        <w:t>软件及系统使用</w:t>
      </w:r>
      <w:r w:rsidRPr="005611CC">
        <w:rPr>
          <w:rFonts w:ascii="彩虹粗仿宋" w:eastAsia="彩虹粗仿宋"/>
          <w:sz w:val="32"/>
          <w:szCs w:val="32"/>
        </w:rPr>
        <w:t>”</w:t>
      </w:r>
      <w:r w:rsidRPr="005611CC">
        <w:rPr>
          <w:rFonts w:ascii="彩虹粗仿宋" w:eastAsia="彩虹粗仿宋" w:hint="eastAsia"/>
          <w:sz w:val="32"/>
          <w:szCs w:val="32"/>
        </w:rPr>
        <w:t>服务类。</w:t>
      </w:r>
    </w:p>
    <w:p w:rsidR="00AF4039" w:rsidRPr="005611CC" w:rsidRDefault="00AF4039" w:rsidP="0011611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5611CC">
        <w:rPr>
          <w:rFonts w:ascii="彩虹粗仿宋" w:eastAsia="彩虹粗仿宋" w:hint="eastAsia"/>
          <w:sz w:val="32"/>
          <w:szCs w:val="32"/>
        </w:rPr>
        <w:t>三、服务内容</w:t>
      </w:r>
    </w:p>
    <w:p w:rsidR="005611CC" w:rsidRDefault="00AF4039" w:rsidP="0011611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5611CC">
        <w:rPr>
          <w:rFonts w:ascii="彩虹粗仿宋" w:eastAsia="彩虹粗仿宋" w:hint="eastAsia"/>
          <w:sz w:val="32"/>
          <w:szCs w:val="32"/>
        </w:rPr>
        <w:lastRenderedPageBreak/>
        <w:t>本次</w:t>
      </w:r>
      <w:r w:rsidRPr="005611CC">
        <w:rPr>
          <w:rFonts w:ascii="彩虹粗仿宋" w:eastAsia="彩虹粗仿宋"/>
          <w:sz w:val="32"/>
          <w:szCs w:val="32"/>
        </w:rPr>
        <w:t>采购服务内容</w:t>
      </w:r>
      <w:r w:rsidRPr="005611CC">
        <w:rPr>
          <w:rFonts w:ascii="彩虹粗仿宋" w:eastAsia="彩虹粗仿宋" w:hint="eastAsia"/>
          <w:sz w:val="32"/>
          <w:szCs w:val="32"/>
        </w:rPr>
        <w:t>为</w:t>
      </w:r>
      <w:r w:rsidRPr="005611CC">
        <w:rPr>
          <w:rFonts w:ascii="彩虹粗仿宋" w:eastAsia="彩虹粗仿宋"/>
          <w:sz w:val="32"/>
          <w:szCs w:val="32"/>
        </w:rPr>
        <w:t>：</w:t>
      </w:r>
      <w:r w:rsidR="00911F21">
        <w:rPr>
          <w:rFonts w:ascii="彩虹粗仿宋" w:eastAsia="彩虹粗仿宋" w:hint="eastAsia"/>
          <w:color w:val="000000"/>
          <w:sz w:val="32"/>
          <w:szCs w:val="32"/>
        </w:rPr>
        <w:t xml:space="preserve"> “穿透式监管金融区块链项目”</w:t>
      </w:r>
      <w:r w:rsidR="00C62449" w:rsidRPr="00C62449">
        <w:rPr>
          <w:rFonts w:ascii="彩虹粗仿宋" w:eastAsia="彩虹粗仿宋" w:hint="eastAsia"/>
          <w:color w:val="000000"/>
          <w:sz w:val="32"/>
          <w:szCs w:val="32"/>
        </w:rPr>
        <w:t xml:space="preserve"> </w:t>
      </w:r>
      <w:r w:rsidR="00C62449">
        <w:rPr>
          <w:rFonts w:ascii="彩虹粗仿宋" w:eastAsia="彩虹粗仿宋" w:hint="eastAsia"/>
          <w:color w:val="000000"/>
          <w:sz w:val="32"/>
          <w:szCs w:val="32"/>
        </w:rPr>
        <w:t>软件</w:t>
      </w:r>
      <w:r w:rsidR="00C62449">
        <w:rPr>
          <w:rFonts w:ascii="彩虹粗仿宋" w:eastAsia="彩虹粗仿宋" w:hint="eastAsia"/>
          <w:sz w:val="32"/>
          <w:szCs w:val="32"/>
        </w:rPr>
        <w:t>及系统</w:t>
      </w:r>
      <w:r w:rsidR="00C62449">
        <w:rPr>
          <w:rFonts w:ascii="彩虹粗仿宋" w:eastAsia="彩虹粗仿宋" w:hint="eastAsia"/>
          <w:color w:val="000000"/>
          <w:sz w:val="32"/>
          <w:szCs w:val="32"/>
        </w:rPr>
        <w:t>使用</w:t>
      </w:r>
      <w:r w:rsidR="00057716">
        <w:rPr>
          <w:rFonts w:ascii="彩虹粗仿宋" w:eastAsia="彩虹粗仿宋" w:hint="eastAsia"/>
          <w:color w:val="000000"/>
          <w:sz w:val="32"/>
          <w:szCs w:val="32"/>
        </w:rPr>
        <w:t>一年期</w:t>
      </w:r>
      <w:r w:rsidR="00057716" w:rsidRPr="00057716">
        <w:rPr>
          <w:rFonts w:ascii="彩虹粗仿宋" w:eastAsia="彩虹粗仿宋" w:hint="eastAsia"/>
          <w:sz w:val="32"/>
          <w:szCs w:val="32"/>
        </w:rPr>
        <w:t>运维保障服务</w:t>
      </w:r>
      <w:r w:rsidR="00911F21">
        <w:rPr>
          <w:rFonts w:ascii="彩虹粗仿宋" w:eastAsia="彩虹粗仿宋" w:hint="eastAsia"/>
          <w:color w:val="000000"/>
          <w:sz w:val="32"/>
          <w:szCs w:val="32"/>
        </w:rPr>
        <w:t>，</w:t>
      </w:r>
      <w:r w:rsidR="000C33A9">
        <w:rPr>
          <w:rFonts w:ascii="彩虹粗仿宋" w:eastAsia="彩虹粗仿宋" w:hint="eastAsia"/>
          <w:sz w:val="32"/>
          <w:szCs w:val="32"/>
        </w:rPr>
        <w:t>保障</w:t>
      </w:r>
      <w:r w:rsidR="005611CC">
        <w:rPr>
          <w:rFonts w:ascii="彩虹粗仿宋" w:eastAsia="彩虹粗仿宋" w:hint="eastAsia"/>
          <w:sz w:val="32"/>
          <w:szCs w:val="32"/>
        </w:rPr>
        <w:t>我行系统与穿透式监管系统区块链平台相关节点</w:t>
      </w:r>
      <w:r w:rsidR="00057716">
        <w:rPr>
          <w:rFonts w:ascii="彩虹粗仿宋" w:eastAsia="彩虹粗仿宋" w:hint="eastAsia"/>
          <w:sz w:val="32"/>
          <w:szCs w:val="32"/>
        </w:rPr>
        <w:t>稳定</w:t>
      </w:r>
      <w:r w:rsidR="000C33A9">
        <w:rPr>
          <w:rFonts w:ascii="彩虹粗仿宋" w:eastAsia="彩虹粗仿宋" w:hint="eastAsia"/>
          <w:sz w:val="32"/>
          <w:szCs w:val="32"/>
        </w:rPr>
        <w:t>、高效</w:t>
      </w:r>
      <w:r w:rsidR="00057716">
        <w:rPr>
          <w:rFonts w:ascii="彩虹粗仿宋" w:eastAsia="彩虹粗仿宋" w:hint="eastAsia"/>
          <w:sz w:val="32"/>
          <w:szCs w:val="32"/>
        </w:rPr>
        <w:t>对接</w:t>
      </w:r>
      <w:r w:rsidR="005611CC">
        <w:rPr>
          <w:rFonts w:ascii="彩虹粗仿宋" w:eastAsia="彩虹粗仿宋" w:hint="eastAsia"/>
          <w:sz w:val="32"/>
          <w:szCs w:val="32"/>
        </w:rPr>
        <w:t>。</w:t>
      </w:r>
      <w:r w:rsidR="00607416">
        <w:rPr>
          <w:rFonts w:ascii="彩虹粗仿宋" w:eastAsia="彩虹粗仿宋" w:hint="eastAsia"/>
          <w:sz w:val="32"/>
          <w:szCs w:val="32"/>
        </w:rPr>
        <w:t>具体包括</w:t>
      </w:r>
      <w:r w:rsidR="004D426D">
        <w:rPr>
          <w:rFonts w:ascii="彩虹粗仿宋" w:eastAsia="彩虹粗仿宋" w:hint="eastAsia"/>
          <w:sz w:val="32"/>
          <w:szCs w:val="32"/>
        </w:rPr>
        <w:t>：</w:t>
      </w:r>
    </w:p>
    <w:p w:rsidR="000C33A9" w:rsidRDefault="000C33A9" w:rsidP="00116112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（一）日常维护与漏洞防护</w:t>
      </w:r>
    </w:p>
    <w:p w:rsidR="00D76681" w:rsidRPr="00D76681" w:rsidRDefault="00D76681" w:rsidP="00D76681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1.</w:t>
      </w:r>
      <w:r w:rsidRPr="00D76681">
        <w:rPr>
          <w:rFonts w:ascii="彩虹粗仿宋" w:eastAsia="彩虹粗仿宋" w:hint="eastAsia"/>
          <w:sz w:val="32"/>
          <w:szCs w:val="32"/>
        </w:rPr>
        <w:t>根据各银行不定期扫描要求，及时修复区块链及中间件相关漏洞。</w:t>
      </w:r>
    </w:p>
    <w:p w:rsidR="00D76681" w:rsidRPr="00D76681" w:rsidRDefault="00D76681" w:rsidP="00D76681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2.</w:t>
      </w:r>
      <w:r w:rsidRPr="00D76681">
        <w:rPr>
          <w:rFonts w:ascii="彩虹粗仿宋" w:eastAsia="彩虹粗仿宋" w:hint="eastAsia"/>
          <w:sz w:val="32"/>
          <w:szCs w:val="32"/>
        </w:rPr>
        <w:t>安排运维人员赴银行机房开展中间件与区块链系统巡检，并提交详细报告。</w:t>
      </w:r>
    </w:p>
    <w:p w:rsidR="00D76681" w:rsidRDefault="00D76681" w:rsidP="00D7668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3.</w:t>
      </w:r>
      <w:r w:rsidR="000C33A9">
        <w:rPr>
          <w:rFonts w:ascii="彩虹粗仿宋" w:eastAsia="彩虹粗仿宋" w:hint="eastAsia"/>
          <w:sz w:val="32"/>
          <w:szCs w:val="32"/>
        </w:rPr>
        <w:t>依据我行</w:t>
      </w:r>
      <w:r w:rsidRPr="00D76681">
        <w:rPr>
          <w:rFonts w:ascii="彩虹粗仿宋" w:eastAsia="彩虹粗仿宋" w:hint="eastAsia"/>
          <w:sz w:val="32"/>
          <w:szCs w:val="32"/>
        </w:rPr>
        <w:t>需求，完成中间件JAR包版本升级工作。</w:t>
      </w:r>
    </w:p>
    <w:p w:rsidR="000C33A9" w:rsidRPr="00D76681" w:rsidRDefault="000C33A9" w:rsidP="00D76681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（二）网络与系统专项测试保障</w:t>
      </w:r>
    </w:p>
    <w:p w:rsidR="00D76681" w:rsidRDefault="00D76681" w:rsidP="00D7668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D76681">
        <w:rPr>
          <w:rFonts w:ascii="彩虹粗仿宋" w:eastAsia="彩虹粗仿宋" w:hint="eastAsia"/>
          <w:sz w:val="32"/>
          <w:szCs w:val="32"/>
        </w:rPr>
        <w:t>组织开展财政厅至银行前置端的网络联通测试</w:t>
      </w:r>
      <w:r w:rsidR="000C33A9">
        <w:rPr>
          <w:rFonts w:ascii="彩虹粗仿宋" w:eastAsia="彩虹粗仿宋" w:hint="eastAsia"/>
          <w:sz w:val="32"/>
          <w:szCs w:val="32"/>
        </w:rPr>
        <w:t>，测试范围覆盖区块链与中间件，确保跨端数据交互畅通。</w:t>
      </w:r>
    </w:p>
    <w:p w:rsidR="000C33A9" w:rsidRDefault="000C33A9" w:rsidP="00D7668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（三）系统部署与环境适配服务</w:t>
      </w:r>
    </w:p>
    <w:p w:rsidR="000C33A9" w:rsidRDefault="000C33A9" w:rsidP="00D7668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D76681">
        <w:rPr>
          <w:rFonts w:ascii="彩虹粗仿宋" w:eastAsia="彩虹粗仿宋" w:hint="eastAsia"/>
          <w:sz w:val="32"/>
          <w:szCs w:val="32"/>
        </w:rPr>
        <w:t>配合银行进行机房环境升级，安排</w:t>
      </w:r>
      <w:r>
        <w:rPr>
          <w:rFonts w:ascii="彩虹粗仿宋" w:eastAsia="彩虹粗仿宋" w:hint="eastAsia"/>
          <w:sz w:val="32"/>
          <w:szCs w:val="32"/>
        </w:rPr>
        <w:t>专业</w:t>
      </w:r>
      <w:r w:rsidRPr="00D76681">
        <w:rPr>
          <w:rFonts w:ascii="彩虹粗仿宋" w:eastAsia="彩虹粗仿宋" w:hint="eastAsia"/>
          <w:sz w:val="32"/>
          <w:szCs w:val="32"/>
        </w:rPr>
        <w:t>人员赴现场</w:t>
      </w:r>
      <w:r w:rsidR="004805D3">
        <w:rPr>
          <w:rFonts w:ascii="彩虹粗仿宋" w:eastAsia="彩虹粗仿宋" w:hint="eastAsia"/>
          <w:sz w:val="32"/>
          <w:szCs w:val="32"/>
        </w:rPr>
        <w:t>，</w:t>
      </w:r>
      <w:r w:rsidRPr="00D76681">
        <w:rPr>
          <w:rFonts w:ascii="彩虹粗仿宋" w:eastAsia="彩虹粗仿宋" w:hint="eastAsia"/>
          <w:sz w:val="32"/>
          <w:szCs w:val="32"/>
        </w:rPr>
        <w:t>完成系统重部署或运行保障。</w:t>
      </w:r>
    </w:p>
    <w:p w:rsidR="000C33A9" w:rsidRDefault="004805D3" w:rsidP="00D7668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（四）业务与技术问题专项处置</w:t>
      </w:r>
    </w:p>
    <w:p w:rsidR="001F4C29" w:rsidRDefault="001F4C29" w:rsidP="001F4C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.</w:t>
      </w:r>
      <w:r>
        <w:rPr>
          <w:rFonts w:ascii="彩虹粗仿宋" w:eastAsia="彩虹粗仿宋" w:hint="eastAsia"/>
          <w:sz w:val="32"/>
          <w:szCs w:val="32"/>
        </w:rPr>
        <w:t>协助银行排查监管账户核验失败的原因，并提供解决方案。</w:t>
      </w:r>
    </w:p>
    <w:p w:rsidR="001F4C29" w:rsidRDefault="001F4C29" w:rsidP="001F4C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2.</w:t>
      </w:r>
      <w:r w:rsidRPr="00D76681">
        <w:rPr>
          <w:rFonts w:ascii="彩虹粗仿宋" w:eastAsia="彩虹粗仿宋" w:hint="eastAsia"/>
          <w:sz w:val="32"/>
          <w:szCs w:val="32"/>
        </w:rPr>
        <w:t>协助银行分析交易流水等数据异常问题</w:t>
      </w:r>
      <w:r>
        <w:rPr>
          <w:rFonts w:ascii="彩虹粗仿宋" w:eastAsia="彩虹粗仿宋" w:hint="eastAsia"/>
          <w:sz w:val="32"/>
          <w:szCs w:val="32"/>
        </w:rPr>
        <w:t>，并提供解决方案。</w:t>
      </w:r>
    </w:p>
    <w:p w:rsidR="001F4C29" w:rsidRDefault="001F4C29" w:rsidP="001F4C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3.</w:t>
      </w:r>
      <w:r w:rsidRPr="00D76681">
        <w:rPr>
          <w:rFonts w:ascii="彩虹粗仿宋" w:eastAsia="彩虹粗仿宋" w:hint="eastAsia"/>
          <w:sz w:val="32"/>
          <w:szCs w:val="32"/>
        </w:rPr>
        <w:t>配合银行排查各类单据上链后银行端无法接收的原因。</w:t>
      </w:r>
    </w:p>
    <w:p w:rsidR="001F4C29" w:rsidRDefault="001F4C29" w:rsidP="001F4C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/>
          <w:sz w:val="32"/>
          <w:szCs w:val="32"/>
        </w:rPr>
        <w:t>.</w:t>
      </w:r>
      <w:r w:rsidRPr="00D76681">
        <w:rPr>
          <w:rFonts w:ascii="彩虹粗仿宋" w:eastAsia="彩虹粗仿宋" w:hint="eastAsia"/>
          <w:sz w:val="32"/>
          <w:szCs w:val="32"/>
        </w:rPr>
        <w:t>协助银行分析用户端系统问题，并指导银行协助用户处理。</w:t>
      </w:r>
    </w:p>
    <w:p w:rsidR="001F4C29" w:rsidRPr="00D76681" w:rsidRDefault="001F4C29" w:rsidP="001F4C29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.</w:t>
      </w:r>
      <w:r w:rsidRPr="00D76681">
        <w:rPr>
          <w:rFonts w:ascii="彩虹粗仿宋" w:eastAsia="彩虹粗仿宋" w:hint="eastAsia"/>
          <w:sz w:val="32"/>
          <w:szCs w:val="32"/>
        </w:rPr>
        <w:t>处理银行提出的交易流水相关问题，指导用户重新获</w:t>
      </w:r>
      <w:r w:rsidRPr="00D76681">
        <w:rPr>
          <w:rFonts w:ascii="彩虹粗仿宋" w:eastAsia="彩虹粗仿宋" w:hint="eastAsia"/>
          <w:sz w:val="32"/>
          <w:szCs w:val="32"/>
        </w:rPr>
        <w:lastRenderedPageBreak/>
        <w:t>取数据。</w:t>
      </w:r>
    </w:p>
    <w:p w:rsidR="001F4C29" w:rsidRDefault="001F4C29" w:rsidP="001F4C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.</w:t>
      </w:r>
      <w:r w:rsidRPr="00D76681">
        <w:rPr>
          <w:rFonts w:ascii="彩虹粗仿宋" w:eastAsia="彩虹粗仿宋" w:hint="eastAsia"/>
          <w:sz w:val="32"/>
          <w:szCs w:val="32"/>
        </w:rPr>
        <w:t>支持银行完成支行信息的维护与新增</w:t>
      </w:r>
      <w:r>
        <w:rPr>
          <w:rFonts w:ascii="彩虹粗仿宋" w:eastAsia="彩虹粗仿宋" w:hint="eastAsia"/>
          <w:sz w:val="32"/>
          <w:szCs w:val="32"/>
        </w:rPr>
        <w:t>，保障系统内机构信息无误。</w:t>
      </w:r>
    </w:p>
    <w:p w:rsidR="001F4C29" w:rsidRPr="00D76681" w:rsidRDefault="001F4C29" w:rsidP="001F4C29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7</w:t>
      </w:r>
      <w:r>
        <w:rPr>
          <w:rFonts w:ascii="彩虹粗仿宋" w:eastAsia="彩虹粗仿宋" w:hint="eastAsia"/>
          <w:sz w:val="32"/>
          <w:szCs w:val="32"/>
        </w:rPr>
        <w:t>.</w:t>
      </w:r>
      <w:r w:rsidRPr="00D76681">
        <w:rPr>
          <w:rFonts w:ascii="彩虹粗仿宋" w:eastAsia="彩虹粗仿宋" w:hint="eastAsia"/>
          <w:sz w:val="32"/>
          <w:szCs w:val="32"/>
        </w:rPr>
        <w:t>处理银行区块链节点加入联盟链异常问题。</w:t>
      </w:r>
    </w:p>
    <w:p w:rsidR="001F4C29" w:rsidRPr="00D76681" w:rsidRDefault="001F4C29" w:rsidP="001F4C29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8</w:t>
      </w:r>
      <w:r w:rsidRPr="00D76681">
        <w:rPr>
          <w:rFonts w:ascii="彩虹粗仿宋" w:eastAsia="彩虹粗仿宋" w:hint="eastAsia"/>
          <w:sz w:val="32"/>
          <w:szCs w:val="32"/>
        </w:rPr>
        <w:t>.</w:t>
      </w:r>
      <w:r w:rsidRPr="00D76681">
        <w:rPr>
          <w:rFonts w:ascii="彩虹粗仿宋" w:eastAsia="彩虹粗仿宋" w:hint="eastAsia"/>
          <w:sz w:val="32"/>
          <w:szCs w:val="32"/>
        </w:rPr>
        <w:tab/>
        <w:t>定位并处理银行区块链节点Kubelet启动失败问题。</w:t>
      </w:r>
    </w:p>
    <w:p w:rsidR="001F4C29" w:rsidRPr="00D76681" w:rsidRDefault="001F4C29" w:rsidP="001F4C29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9</w:t>
      </w:r>
      <w:r>
        <w:rPr>
          <w:rFonts w:ascii="彩虹粗仿宋" w:eastAsia="彩虹粗仿宋" w:hint="eastAsia"/>
          <w:sz w:val="32"/>
          <w:szCs w:val="32"/>
        </w:rPr>
        <w:t>.</w:t>
      </w:r>
      <w:r w:rsidRPr="00D76681">
        <w:rPr>
          <w:rFonts w:ascii="彩虹粗仿宋" w:eastAsia="彩虹粗仿宋" w:hint="eastAsia"/>
          <w:sz w:val="32"/>
          <w:szCs w:val="32"/>
        </w:rPr>
        <w:t>定位并修复银行区块链平台创建组织异常问题。</w:t>
      </w:r>
    </w:p>
    <w:p w:rsidR="001F4C29" w:rsidRPr="00D76681" w:rsidRDefault="001F4C29" w:rsidP="001F4C29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10</w:t>
      </w:r>
      <w:r>
        <w:rPr>
          <w:rFonts w:ascii="彩虹粗仿宋" w:eastAsia="彩虹粗仿宋" w:hint="eastAsia"/>
          <w:sz w:val="32"/>
          <w:szCs w:val="32"/>
        </w:rPr>
        <w:t>.</w:t>
      </w:r>
      <w:r w:rsidRPr="00D76681">
        <w:rPr>
          <w:rFonts w:ascii="彩虹粗仿宋" w:eastAsia="彩虹粗仿宋" w:hint="eastAsia"/>
          <w:sz w:val="32"/>
          <w:szCs w:val="32"/>
        </w:rPr>
        <w:t>定位并处理财政厅与银行侧区块数据不同步问题。</w:t>
      </w:r>
    </w:p>
    <w:p w:rsidR="001F4C29" w:rsidRPr="00D76681" w:rsidRDefault="001F4C29" w:rsidP="001F4C29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11</w:t>
      </w:r>
      <w:r>
        <w:rPr>
          <w:rFonts w:ascii="彩虹粗仿宋" w:eastAsia="彩虹粗仿宋" w:hint="eastAsia"/>
          <w:sz w:val="32"/>
          <w:szCs w:val="32"/>
        </w:rPr>
        <w:t>.</w:t>
      </w:r>
      <w:r w:rsidRPr="00D76681">
        <w:rPr>
          <w:rFonts w:ascii="彩虹粗仿宋" w:eastAsia="彩虹粗仿宋" w:hint="eastAsia"/>
          <w:sz w:val="32"/>
          <w:szCs w:val="32"/>
        </w:rPr>
        <w:t>排查并处理银行区块链平台界面显示超时问题。</w:t>
      </w:r>
    </w:p>
    <w:p w:rsidR="001F4C29" w:rsidRPr="00D76681" w:rsidRDefault="001F4C29" w:rsidP="001F4C29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12</w:t>
      </w:r>
      <w:r>
        <w:rPr>
          <w:rFonts w:ascii="彩虹粗仿宋" w:eastAsia="彩虹粗仿宋" w:hint="eastAsia"/>
          <w:sz w:val="32"/>
          <w:szCs w:val="32"/>
        </w:rPr>
        <w:t>.</w:t>
      </w:r>
      <w:r w:rsidRPr="00D76681">
        <w:rPr>
          <w:rFonts w:ascii="彩虹粗仿宋" w:eastAsia="彩虹粗仿宋" w:hint="eastAsia"/>
          <w:sz w:val="32"/>
          <w:szCs w:val="32"/>
        </w:rPr>
        <w:t>定位银行区块链服务OOM原因，并完成服务升级。</w:t>
      </w:r>
    </w:p>
    <w:p w:rsidR="001F4C29" w:rsidRPr="00D76681" w:rsidRDefault="001F4C29" w:rsidP="001F4C29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13</w:t>
      </w:r>
      <w:r>
        <w:rPr>
          <w:rFonts w:ascii="彩虹粗仿宋" w:eastAsia="彩虹粗仿宋" w:hint="eastAsia"/>
          <w:sz w:val="32"/>
          <w:szCs w:val="32"/>
        </w:rPr>
        <w:t>.</w:t>
      </w:r>
      <w:r w:rsidRPr="00D76681">
        <w:rPr>
          <w:rFonts w:ascii="彩虹粗仿宋" w:eastAsia="彩虹粗仿宋" w:hint="eastAsia"/>
          <w:sz w:val="32"/>
          <w:szCs w:val="32"/>
        </w:rPr>
        <w:t>排查并处理银行区块链登录异常问题。</w:t>
      </w:r>
    </w:p>
    <w:p w:rsidR="001F4C29" w:rsidRDefault="001F4C29" w:rsidP="001F4C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（五）培训与技术支撑服务</w:t>
      </w:r>
    </w:p>
    <w:p w:rsidR="00D76681" w:rsidRPr="00D76681" w:rsidRDefault="001F4C29" w:rsidP="001F4C29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定期为</w:t>
      </w:r>
      <w:r w:rsidR="00936921">
        <w:rPr>
          <w:rFonts w:ascii="彩虹粗仿宋" w:eastAsia="彩虹粗仿宋" w:hint="eastAsia"/>
          <w:sz w:val="32"/>
          <w:szCs w:val="32"/>
        </w:rPr>
        <w:t>我行业务及技术人员</w:t>
      </w:r>
      <w:r>
        <w:rPr>
          <w:rFonts w:ascii="彩虹粗仿宋" w:eastAsia="彩虹粗仿宋" w:hint="eastAsia"/>
          <w:sz w:val="32"/>
          <w:szCs w:val="32"/>
        </w:rPr>
        <w:t>开展</w:t>
      </w:r>
      <w:r w:rsidR="00D76681" w:rsidRPr="00D76681">
        <w:rPr>
          <w:rFonts w:ascii="彩虹粗仿宋" w:eastAsia="彩虹粗仿宋" w:hint="eastAsia"/>
          <w:sz w:val="32"/>
          <w:szCs w:val="32"/>
        </w:rPr>
        <w:t>穿透式监管系统培训，并提供系统相关问题解答。</w:t>
      </w:r>
      <w:r w:rsidR="00936921" w:rsidRPr="004D426D">
        <w:rPr>
          <w:rFonts w:ascii="彩虹粗仿宋" w:eastAsia="彩虹粗仿宋" w:hint="eastAsia"/>
          <w:sz w:val="32"/>
          <w:szCs w:val="32"/>
        </w:rPr>
        <w:t>提供产品和技术资料，包括产品手册、配置指南、网络维护案例等，根据</w:t>
      </w:r>
      <w:r w:rsidR="00936921">
        <w:rPr>
          <w:rFonts w:ascii="彩虹粗仿宋" w:eastAsia="彩虹粗仿宋" w:hint="eastAsia"/>
          <w:sz w:val="32"/>
          <w:szCs w:val="32"/>
        </w:rPr>
        <w:t>我行</w:t>
      </w:r>
      <w:r w:rsidR="00936921" w:rsidRPr="004D426D">
        <w:rPr>
          <w:rFonts w:ascii="彩虹粗仿宋" w:eastAsia="彩虹粗仿宋" w:hint="eastAsia"/>
          <w:sz w:val="32"/>
          <w:szCs w:val="32"/>
        </w:rPr>
        <w:t>需要申请，及时获得最新的产品知识。</w:t>
      </w:r>
    </w:p>
    <w:p w:rsidR="00AF4039" w:rsidRPr="005611CC" w:rsidRDefault="00153C84" w:rsidP="0093692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四</w:t>
      </w:r>
      <w:r>
        <w:rPr>
          <w:rFonts w:ascii="彩虹粗仿宋" w:eastAsia="彩虹粗仿宋" w:hint="eastAsia"/>
          <w:sz w:val="32"/>
          <w:szCs w:val="32"/>
        </w:rPr>
        <w:t>、</w:t>
      </w:r>
      <w:r w:rsidR="00AF4039" w:rsidRPr="005611CC">
        <w:rPr>
          <w:rFonts w:ascii="彩虹粗仿宋" w:eastAsia="彩虹粗仿宋" w:hint="eastAsia"/>
          <w:sz w:val="32"/>
          <w:szCs w:val="32"/>
        </w:rPr>
        <w:t>服务</w:t>
      </w:r>
      <w:r w:rsidR="00D95FA9">
        <w:rPr>
          <w:rFonts w:ascii="彩虹粗仿宋" w:eastAsia="彩虹粗仿宋" w:hint="eastAsia"/>
          <w:sz w:val="32"/>
          <w:szCs w:val="32"/>
        </w:rPr>
        <w:t>要求</w:t>
      </w:r>
    </w:p>
    <w:p w:rsidR="00281316" w:rsidRDefault="00D95FA9" w:rsidP="00116112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D95FA9">
        <w:rPr>
          <w:rFonts w:ascii="彩虹粗仿宋" w:eastAsia="彩虹粗仿宋" w:hAnsi="宋体" w:hint="eastAsia"/>
          <w:sz w:val="32"/>
          <w:szCs w:val="32"/>
        </w:rPr>
        <w:t>本次运维保障服务原则上以远程技术支撑为主，服务周期内至少为银行提供2次上门现场服务，</w:t>
      </w:r>
      <w:r>
        <w:rPr>
          <w:rFonts w:ascii="彩虹粗仿宋" w:eastAsia="彩虹粗仿宋" w:hAnsi="宋体" w:hint="eastAsia"/>
          <w:sz w:val="32"/>
          <w:szCs w:val="32"/>
        </w:rPr>
        <w:t>服务团队人员应具备</w:t>
      </w:r>
      <w:r>
        <w:rPr>
          <w:rFonts w:ascii="彩虹粗仿宋" w:eastAsia="彩虹粗仿宋" w:hAnsi="宋体" w:hint="eastAsia"/>
          <w:sz w:val="32"/>
          <w:szCs w:val="32"/>
        </w:rPr>
        <w:t>丰富</w:t>
      </w:r>
      <w:r>
        <w:rPr>
          <w:rFonts w:ascii="彩虹粗仿宋" w:eastAsia="彩虹粗仿宋" w:hAnsi="宋体" w:hint="eastAsia"/>
          <w:sz w:val="32"/>
          <w:szCs w:val="32"/>
        </w:rPr>
        <w:t>经验及专业技术能力，满足现场巡检、系统部署、故障排查等专项</w:t>
      </w:r>
      <w:r w:rsidRPr="00D95FA9">
        <w:rPr>
          <w:rFonts w:ascii="彩虹粗仿宋" w:eastAsia="彩虹粗仿宋" w:hAnsi="宋体" w:hint="eastAsia"/>
          <w:sz w:val="32"/>
          <w:szCs w:val="32"/>
        </w:rPr>
        <w:t>需求，全方位保障系统稳定运行。</w:t>
      </w:r>
    </w:p>
    <w:p w:rsidR="00492AC2" w:rsidRDefault="00936921" w:rsidP="00116112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五</w:t>
      </w:r>
      <w:bookmarkStart w:id="0" w:name="_GoBack"/>
      <w:bookmarkEnd w:id="0"/>
      <w:r w:rsidR="00ED1252">
        <w:rPr>
          <w:rFonts w:ascii="彩虹粗仿宋" w:eastAsia="彩虹粗仿宋" w:hAnsi="宋体" w:hint="eastAsia"/>
          <w:sz w:val="32"/>
          <w:szCs w:val="32"/>
        </w:rPr>
        <w:t>、其他要求</w:t>
      </w:r>
    </w:p>
    <w:p w:rsidR="00492AC2" w:rsidRDefault="00ED1252" w:rsidP="00116112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1</w:t>
      </w:r>
      <w:r>
        <w:rPr>
          <w:rFonts w:ascii="彩虹粗仿宋" w:eastAsia="彩虹粗仿宋" w:hAnsi="宋体"/>
          <w:sz w:val="32"/>
          <w:szCs w:val="32"/>
        </w:rPr>
        <w:t>.</w:t>
      </w:r>
      <w:r w:rsidR="00492AC2">
        <w:rPr>
          <w:rFonts w:ascii="彩虹粗仿宋" w:eastAsia="彩虹粗仿宋" w:hAnsi="宋体" w:hint="eastAsia"/>
          <w:sz w:val="32"/>
          <w:szCs w:val="32"/>
        </w:rPr>
        <w:t>本项目产品只可用增值税专用发票结算，供应商需出示具备税务信息及其他相关材料。</w:t>
      </w:r>
    </w:p>
    <w:p w:rsidR="00492AC2" w:rsidRPr="00ED1252" w:rsidRDefault="00ED1252" w:rsidP="00116112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</w:t>
      </w:r>
      <w:r>
        <w:rPr>
          <w:rFonts w:ascii="彩虹粗仿宋" w:eastAsia="彩虹粗仿宋" w:hAnsi="宋体"/>
          <w:sz w:val="32"/>
          <w:szCs w:val="32"/>
        </w:rPr>
        <w:t>.</w:t>
      </w:r>
      <w:r w:rsidR="00492AC2">
        <w:rPr>
          <w:rFonts w:ascii="彩虹粗仿宋" w:eastAsia="彩虹粗仿宋" w:hAnsi="宋体" w:hint="eastAsia"/>
          <w:sz w:val="32"/>
          <w:szCs w:val="32"/>
        </w:rPr>
        <w:t>本项目下我行结算对手方名称必须符合“四个一致”要</w:t>
      </w:r>
      <w:r w:rsidR="00492AC2">
        <w:rPr>
          <w:rFonts w:ascii="彩虹粗仿宋" w:eastAsia="彩虹粗仿宋" w:hAnsi="宋体" w:hint="eastAsia"/>
          <w:sz w:val="32"/>
          <w:szCs w:val="32"/>
        </w:rPr>
        <w:lastRenderedPageBreak/>
        <w:t>求，即投标供应商全称，合同签署印章上显示的供应商全称，供应商在我行供应商库显示的全称，发票上显示的供应商全称必须全部一致。本项目下我行只与入选供应商通过双方指定的银行账户结算，不与参加本项目的供应商辖下机构、送货点、代理商及其他任何第三方结算。</w:t>
      </w:r>
    </w:p>
    <w:sectPr w:rsidR="00492AC2" w:rsidRPr="00ED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126" w:rsidRDefault="00E01126" w:rsidP="000206E5">
      <w:r>
        <w:separator/>
      </w:r>
    </w:p>
  </w:endnote>
  <w:endnote w:type="continuationSeparator" w:id="0">
    <w:p w:rsidR="00E01126" w:rsidRDefault="00E01126" w:rsidP="0002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126" w:rsidRDefault="00E01126" w:rsidP="000206E5">
      <w:r>
        <w:separator/>
      </w:r>
    </w:p>
  </w:footnote>
  <w:footnote w:type="continuationSeparator" w:id="0">
    <w:p w:rsidR="00E01126" w:rsidRDefault="00E01126" w:rsidP="0002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50A351"/>
    <w:multiLevelType w:val="singleLevel"/>
    <w:tmpl w:val="FB9E628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abstractNum w:abstractNumId="1">
    <w:nsid w:val="25223D52"/>
    <w:multiLevelType w:val="hybridMultilevel"/>
    <w:tmpl w:val="66AEA144"/>
    <w:lvl w:ilvl="0" w:tplc="882C9F8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231003"/>
    <w:multiLevelType w:val="hybridMultilevel"/>
    <w:tmpl w:val="9ECC6ECC"/>
    <w:lvl w:ilvl="0" w:tplc="3DF2DDA4">
      <w:start w:val="1"/>
      <w:numFmt w:val="japaneseCounting"/>
      <w:lvlText w:val="（%1）"/>
      <w:lvlJc w:val="left"/>
      <w:pPr>
        <w:ind w:left="1080" w:hanging="1080"/>
      </w:pPr>
      <w:rPr>
        <w:rFonts w:ascii="彩虹粗仿宋" w:eastAsia="彩虹粗仿宋" w:hAnsiTheme="minorHAnsi" w:cstheme="minorBidi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34"/>
    <w:rsid w:val="000206E5"/>
    <w:rsid w:val="00057716"/>
    <w:rsid w:val="000A567E"/>
    <w:rsid w:val="000C33A9"/>
    <w:rsid w:val="00116112"/>
    <w:rsid w:val="00123FAE"/>
    <w:rsid w:val="00153C84"/>
    <w:rsid w:val="0019790A"/>
    <w:rsid w:val="001F4C29"/>
    <w:rsid w:val="00281316"/>
    <w:rsid w:val="00296587"/>
    <w:rsid w:val="00312DDC"/>
    <w:rsid w:val="003927E1"/>
    <w:rsid w:val="0047182D"/>
    <w:rsid w:val="004805D3"/>
    <w:rsid w:val="00492AC2"/>
    <w:rsid w:val="004D426D"/>
    <w:rsid w:val="00520D5F"/>
    <w:rsid w:val="005611CC"/>
    <w:rsid w:val="00590E26"/>
    <w:rsid w:val="005A539E"/>
    <w:rsid w:val="00607416"/>
    <w:rsid w:val="00681B11"/>
    <w:rsid w:val="00721674"/>
    <w:rsid w:val="00911F21"/>
    <w:rsid w:val="00936921"/>
    <w:rsid w:val="00967A42"/>
    <w:rsid w:val="00980F91"/>
    <w:rsid w:val="009E36C8"/>
    <w:rsid w:val="00AB58BF"/>
    <w:rsid w:val="00AF4039"/>
    <w:rsid w:val="00B9712D"/>
    <w:rsid w:val="00BE4761"/>
    <w:rsid w:val="00C62449"/>
    <w:rsid w:val="00D76681"/>
    <w:rsid w:val="00D95FA9"/>
    <w:rsid w:val="00DA1FF4"/>
    <w:rsid w:val="00E01126"/>
    <w:rsid w:val="00E52834"/>
    <w:rsid w:val="00EB529C"/>
    <w:rsid w:val="00EC6E42"/>
    <w:rsid w:val="00ED1252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7FB7F6-BABE-4961-8E9C-F25A71C6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F403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F403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0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0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6E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F4039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rsid w:val="00AF4039"/>
    <w:rPr>
      <w:rFonts w:ascii="Arial" w:eastAsia="黑体" w:hAnsi="Arial"/>
      <w:b/>
      <w:sz w:val="32"/>
    </w:rPr>
  </w:style>
  <w:style w:type="paragraph" w:styleId="a5">
    <w:name w:val="List Paragraph"/>
    <w:basedOn w:val="a"/>
    <w:uiPriority w:val="34"/>
    <w:qFormat/>
    <w:rsid w:val="005611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供应商管理科</dc:creator>
  <cp:keywords/>
  <dc:description/>
  <cp:lastModifiedBy>张燕</cp:lastModifiedBy>
  <cp:revision>35</cp:revision>
  <dcterms:created xsi:type="dcterms:W3CDTF">2023-11-17T09:15:00Z</dcterms:created>
  <dcterms:modified xsi:type="dcterms:W3CDTF">2026-05-08T10:06:00Z</dcterms:modified>
</cp:coreProperties>
</file>