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0085">
      <w:pPr>
        <w:spacing w:line="360" w:lineRule="auto"/>
        <w:jc w:val="center"/>
        <w:rPr>
          <w:rFonts w:hint="default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>信宜科学馆展厅项目采购清单及报价表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25"/>
        <w:gridCol w:w="585"/>
        <w:gridCol w:w="690"/>
        <w:gridCol w:w="840"/>
        <w:gridCol w:w="3604"/>
        <w:gridCol w:w="1175"/>
      </w:tblGrid>
      <w:tr w14:paraId="5C76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</w:tcPr>
          <w:p w14:paraId="6014423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 w14:paraId="720FC7A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品目名称</w:t>
            </w:r>
          </w:p>
        </w:tc>
        <w:tc>
          <w:tcPr>
            <w:tcW w:w="585" w:type="dxa"/>
          </w:tcPr>
          <w:p w14:paraId="37E44B2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690" w:type="dxa"/>
          </w:tcPr>
          <w:p w14:paraId="02728C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单位</w:t>
            </w:r>
          </w:p>
        </w:tc>
        <w:tc>
          <w:tcPr>
            <w:tcW w:w="840" w:type="dxa"/>
          </w:tcPr>
          <w:p w14:paraId="438493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单价报价（元）</w:t>
            </w:r>
          </w:p>
        </w:tc>
        <w:tc>
          <w:tcPr>
            <w:tcW w:w="3604" w:type="dxa"/>
          </w:tcPr>
          <w:p w14:paraId="23111DB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规格、技术参数</w:t>
            </w:r>
          </w:p>
        </w:tc>
        <w:tc>
          <w:tcPr>
            <w:tcW w:w="1175" w:type="dxa"/>
          </w:tcPr>
          <w:p w14:paraId="324940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14EC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705E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vAlign w:val="center"/>
          </w:tcPr>
          <w:p w14:paraId="7A2E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机器狗</w:t>
            </w:r>
          </w:p>
        </w:tc>
        <w:tc>
          <w:tcPr>
            <w:tcW w:w="585" w:type="dxa"/>
            <w:vAlign w:val="center"/>
          </w:tcPr>
          <w:p w14:paraId="10C2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410C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vAlign w:val="center"/>
          </w:tcPr>
          <w:p w14:paraId="2302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5F21F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1.产品尺寸:约70cmx31cmx40cm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2.产品材质:铝合金+高强度工程塑料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3.整机重量:15kg(含电池)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4.供电电压:28V~33.6V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5.工作最大功率:约3000W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6.载荷:约7kg(极限~10kg)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7.运动速度:0~3.5m/s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8.最大攀爬落差高度:约16cm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9.最大攀爬斜坡角度:40°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10.铝合金精密关节电机:12个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11.膝关节内走线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12.关节热管辅助散热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13.超大关节运动空间:机身:-48~48°大腿:200~90°小腿:-156~-48°”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14.超广角3D激光雷达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15.广角相机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16.基本运动、舞蹈等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17.智能OTA升级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18.APP高清图传、遥控、所有数据查看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19.APP图形化编程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20.前置照明灯(3W)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21.WIFI6双频无线802.1lax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22.蓝牙 5.2/4.2/2.1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23.探物避障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24.电池种类:普通(8000mAh)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25.续航时间:1-2h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26.充电器:普通(33.6V 3.5A)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27.保修期:1年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28.手持式遥控器1个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29.可伸缩电机驱动式卷线器:更好的运输物品体验。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30.高性能八核处理器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31.载荷:约8kg(极限~10kg)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32.基础算力:8核高性能CPU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33.最大关节扭矩:约45N.m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34.4G模组内置eSIM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35.语音交互及指令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36.语音对讲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37.音乐播放(喇叭3W)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38.智能伴随</w:t>
            </w:r>
          </w:p>
        </w:tc>
        <w:tc>
          <w:tcPr>
            <w:tcW w:w="1175" w:type="dxa"/>
          </w:tcPr>
          <w:p w14:paraId="57A4926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D6A1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09CF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vAlign w:val="center"/>
          </w:tcPr>
          <w:p w14:paraId="1099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外骨胳机器人</w:t>
            </w:r>
          </w:p>
        </w:tc>
        <w:tc>
          <w:tcPr>
            <w:tcW w:w="585" w:type="dxa"/>
            <w:vAlign w:val="center"/>
          </w:tcPr>
          <w:p w14:paraId="4EDD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7441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vAlign w:val="center"/>
          </w:tcPr>
          <w:p w14:paraId="5B19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57AB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126365</wp:posOffset>
                  </wp:positionV>
                  <wp:extent cx="2177415" cy="1331595"/>
                  <wp:effectExtent l="0" t="0" r="13335" b="190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1、可折叠，尺寸小于等于36*14*12CM；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2、可助力不小于12KG，省下肢力量至少30%；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3、配有蓝牙连接模式；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4、产品重量小于等于1.8KG（含电池）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5、动力：额定力矩大于等于15Nm；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6、支持快跑，最大速度不超15KM/小时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7、可实现AI场景意图识别，包括：走路/上楼/奔跑等，达到自适应功能；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8、支持手机APP连接及控制；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9、电池续航能力不小于：2万步；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10、最大功率不小于500W。</w:t>
            </w:r>
          </w:p>
        </w:tc>
        <w:tc>
          <w:tcPr>
            <w:tcW w:w="1175" w:type="dxa"/>
          </w:tcPr>
          <w:p w14:paraId="185DEEA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B1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276B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vAlign w:val="center"/>
          </w:tcPr>
          <w:p w14:paraId="79B5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编程手提电脑</w:t>
            </w:r>
          </w:p>
        </w:tc>
        <w:tc>
          <w:tcPr>
            <w:tcW w:w="585" w:type="dxa"/>
            <w:vAlign w:val="center"/>
          </w:tcPr>
          <w:p w14:paraId="6404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Align w:val="center"/>
          </w:tcPr>
          <w:p w14:paraId="1DA8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vAlign w:val="center"/>
          </w:tcPr>
          <w:p w14:paraId="65C4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31D1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1.关键部件（CPU和操作系统等）符合安全可靠测评要求，内存：容量16GB；CPU核数≥8；硬盘：1T硬盘；显卡类型：独立显卡；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接口：视频接口≥HDMI*1个、USB 3.0标准接口≥2个；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显示屏尺寸：14英寸。</w:t>
            </w:r>
          </w:p>
        </w:tc>
        <w:tc>
          <w:tcPr>
            <w:tcW w:w="1175" w:type="dxa"/>
          </w:tcPr>
          <w:p w14:paraId="53A477D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FDF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3CC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vAlign w:val="center"/>
          </w:tcPr>
          <w:p w14:paraId="5896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编程台式电脑</w:t>
            </w:r>
          </w:p>
        </w:tc>
        <w:tc>
          <w:tcPr>
            <w:tcW w:w="585" w:type="dxa"/>
            <w:vAlign w:val="center"/>
          </w:tcPr>
          <w:p w14:paraId="50A5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Align w:val="center"/>
          </w:tcPr>
          <w:p w14:paraId="0E75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vAlign w:val="center"/>
          </w:tcPr>
          <w:p w14:paraId="3BC0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348F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1.关键部件（CPU和操作系统等）符合安全可靠测评要求；内存：容量16GB；CPU核数≥8；硬盘：1T硬盘；显卡类型：独立显卡；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2.显示器尺寸：≥23.8英寸宽屏LED台式液晶显示器，分辨率1920×1080；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3.键盘鼠标：标配键盘1个，鼠标1个；</w:t>
            </w:r>
          </w:p>
        </w:tc>
        <w:tc>
          <w:tcPr>
            <w:tcW w:w="1175" w:type="dxa"/>
          </w:tcPr>
          <w:p w14:paraId="7DF5DEA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E5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25EB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vAlign w:val="center"/>
          </w:tcPr>
          <w:p w14:paraId="1130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人工智能互动展示套件</w:t>
            </w:r>
          </w:p>
        </w:tc>
        <w:tc>
          <w:tcPr>
            <w:tcW w:w="585" w:type="dxa"/>
            <w:vAlign w:val="center"/>
          </w:tcPr>
          <w:p w14:paraId="431C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09C5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vAlign w:val="center"/>
          </w:tcPr>
          <w:p w14:paraId="5090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15645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包含旋转立体成像、智能气象站、AI智能家居、人脸识别门禁系统、语音智能地图、隔空超级钢琴、语音手势控制麦克纳姆轮、IAI互动机械手臂、AI人眼互动、AI互动语音问答垃圾分类、元素周期表、中国航天、人体骨骼系统、涡扇发动机、AI科普答题、竞速跷跷板、AI锻炼机、摩尔斯电码、口算比大小共20个案例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2.一体式安装，带M4螺丝安装孔，便于固定于墙面，高透明面框，便于看到内部实验原理。</w:t>
            </w:r>
          </w:p>
        </w:tc>
        <w:tc>
          <w:tcPr>
            <w:tcW w:w="1175" w:type="dxa"/>
          </w:tcPr>
          <w:p w14:paraId="511E379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4FE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60A9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vAlign w:val="center"/>
          </w:tcPr>
          <w:p w14:paraId="2474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桌椅套装</w:t>
            </w:r>
          </w:p>
        </w:tc>
        <w:tc>
          <w:tcPr>
            <w:tcW w:w="585" w:type="dxa"/>
            <w:vAlign w:val="center"/>
          </w:tcPr>
          <w:p w14:paraId="0A02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0" w:type="dxa"/>
            <w:vAlign w:val="center"/>
          </w:tcPr>
          <w:p w14:paraId="1981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vAlign w:val="center"/>
          </w:tcPr>
          <w:p w14:paraId="25B1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32F1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1.单套配置：1张桌子和2把椅子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2.桌子装有静音滚轮，带刹车，规格（不低于）：1400*1200*600mm。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3.椅子为PVC材质，带靠背，颜色可选。</w:t>
            </w:r>
          </w:p>
        </w:tc>
        <w:tc>
          <w:tcPr>
            <w:tcW w:w="1175" w:type="dxa"/>
          </w:tcPr>
          <w:p w14:paraId="44BA2A0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E02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45E3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vAlign w:val="center"/>
          </w:tcPr>
          <w:p w14:paraId="19FC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人工智能项目活动材料</w:t>
            </w:r>
          </w:p>
        </w:tc>
        <w:tc>
          <w:tcPr>
            <w:tcW w:w="585" w:type="dxa"/>
            <w:vAlign w:val="center"/>
          </w:tcPr>
          <w:p w14:paraId="384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3D32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vAlign w:val="center"/>
          </w:tcPr>
          <w:p w14:paraId="05FB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61FC2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1.包含青少年科技赛事专用套装材料12套、AI机器人展示5套、世界机器人大赛ATC探索者赛项中学组活动场地2套、拼接地台2个。</w:t>
            </w:r>
          </w:p>
        </w:tc>
        <w:tc>
          <w:tcPr>
            <w:tcW w:w="1175" w:type="dxa"/>
          </w:tcPr>
          <w:p w14:paraId="230944B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99D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10C9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vAlign w:val="center"/>
          </w:tcPr>
          <w:p w14:paraId="13E6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机器人项目活动材料</w:t>
            </w:r>
          </w:p>
        </w:tc>
        <w:tc>
          <w:tcPr>
            <w:tcW w:w="585" w:type="dxa"/>
            <w:vAlign w:val="center"/>
          </w:tcPr>
          <w:p w14:paraId="0642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16A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vAlign w:val="center"/>
          </w:tcPr>
          <w:p w14:paraId="2F03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1FF94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1.包含智能控制积木套装材料14套、世界机器人大赛ATC探索者赛项小学组活动场地1套、拼接地台1个。</w:t>
            </w:r>
          </w:p>
        </w:tc>
        <w:tc>
          <w:tcPr>
            <w:tcW w:w="1175" w:type="dxa"/>
          </w:tcPr>
          <w:p w14:paraId="10B43A4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B70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14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vAlign w:val="center"/>
          </w:tcPr>
          <w:p w14:paraId="6109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幼儿科技活动材料</w:t>
            </w:r>
          </w:p>
        </w:tc>
        <w:tc>
          <w:tcPr>
            <w:tcW w:w="585" w:type="dxa"/>
            <w:vAlign w:val="center"/>
          </w:tcPr>
          <w:p w14:paraId="679B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1EE7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vAlign w:val="center"/>
          </w:tcPr>
          <w:p w14:paraId="28A3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26244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1.包含儿童编程启蒙套装2套、世界机器人大赛ATC探索者赛项幼儿组活动场地1套、拼接地台1个、工程模型主题搭建1套（尺寸约2.4米*2.4米）</w:t>
            </w:r>
          </w:p>
        </w:tc>
        <w:tc>
          <w:tcPr>
            <w:tcW w:w="1175" w:type="dxa"/>
          </w:tcPr>
          <w:p w14:paraId="79C62E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234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23D4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vAlign w:val="center"/>
          </w:tcPr>
          <w:p w14:paraId="5169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无人机套件</w:t>
            </w:r>
          </w:p>
        </w:tc>
        <w:tc>
          <w:tcPr>
            <w:tcW w:w="585" w:type="dxa"/>
            <w:vAlign w:val="center"/>
          </w:tcPr>
          <w:p w14:paraId="72D4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Align w:val="center"/>
          </w:tcPr>
          <w:p w14:paraId="7B8A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0" w:type="dxa"/>
            <w:vAlign w:val="center"/>
          </w:tcPr>
          <w:p w14:paraId="4122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767D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编程无人机，可以拓展积木创意</w:t>
            </w:r>
          </w:p>
        </w:tc>
        <w:tc>
          <w:tcPr>
            <w:tcW w:w="1175" w:type="dxa"/>
          </w:tcPr>
          <w:p w14:paraId="509A144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02CD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788A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vAlign w:val="center"/>
          </w:tcPr>
          <w:p w14:paraId="2E4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教学多媒体终端设备</w:t>
            </w:r>
          </w:p>
        </w:tc>
        <w:tc>
          <w:tcPr>
            <w:tcW w:w="585" w:type="dxa"/>
            <w:vAlign w:val="center"/>
          </w:tcPr>
          <w:p w14:paraId="1B52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vAlign w:val="center"/>
          </w:tcPr>
          <w:p w14:paraId="0429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vAlign w:val="center"/>
          </w:tcPr>
          <w:p w14:paraId="579E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00B8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1.显示尺寸≥85英寸，分辨率：3840*2160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2.智能交互黑板具备屏体温度实时监控、高温预警及断电保护等功能。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3.智能交互黑板前置面板至少具备1路HDMI接口(非转接)，2路USB3.0接口，1路Type-C接口(具备数据传输、充电等功能)。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4.智能交互黑板具备前置电脑还原按键，无需专业人员即可轻松解决电脑系统故障，为避免误碰按键采用针孔式设计。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5.内置电脑内存：≥16G DDR4。硬盘：≥512G SSD固态硬盘。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打开本机文件、U盘文件等本地文件；不需导入，可直接打开本地视频、音频、图片、离线教学课件、PPT&amp;PPTX、PDF文件、DOC&amp;DOCX文件及swf文件；支持不少于20个文件窗口同屏播放显示，满足多素材授课需求。支持批注的文件类型包含PPT&amp;PPTX、图片、PDF、DOC&amp;DOCX</w:t>
            </w:r>
          </w:p>
        </w:tc>
        <w:tc>
          <w:tcPr>
            <w:tcW w:w="1175" w:type="dxa"/>
          </w:tcPr>
          <w:p w14:paraId="76918E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F9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745C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vAlign w:val="center"/>
          </w:tcPr>
          <w:p w14:paraId="6A6B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5P空调</w:t>
            </w:r>
          </w:p>
        </w:tc>
        <w:tc>
          <w:tcPr>
            <w:tcW w:w="585" w:type="dxa"/>
            <w:vAlign w:val="center"/>
          </w:tcPr>
          <w:p w14:paraId="3623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Align w:val="center"/>
          </w:tcPr>
          <w:p w14:paraId="2D50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40" w:type="dxa"/>
            <w:vAlign w:val="center"/>
          </w:tcPr>
          <w:p w14:paraId="4EAB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13501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1、空调类型：变频冷暖天花机分体空调；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2、制冷量：≥12000W；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3、制热量：≥13000W；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4、电源内机/外机：380V；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5、其他：包含安装铜管、电源线及室外机不锈钢支架。</w:t>
            </w:r>
          </w:p>
        </w:tc>
        <w:tc>
          <w:tcPr>
            <w:tcW w:w="1175" w:type="dxa"/>
          </w:tcPr>
          <w:p w14:paraId="33E686D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0A1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6282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vAlign w:val="center"/>
          </w:tcPr>
          <w:p w14:paraId="7337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客流监测预约系统</w:t>
            </w:r>
          </w:p>
        </w:tc>
        <w:tc>
          <w:tcPr>
            <w:tcW w:w="585" w:type="dxa"/>
            <w:vAlign w:val="center"/>
          </w:tcPr>
          <w:p w14:paraId="475F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6DBB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vAlign w:val="center"/>
          </w:tcPr>
          <w:p w14:paraId="07DF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6B5B3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系统包含：前端：微信小程序开发， 硬件配置：专用客流摄像头≥4个，显示终端：液晶显示屏65寸≥4个，三年内维护、服务器使用费用等。</w:t>
            </w:r>
          </w:p>
        </w:tc>
        <w:tc>
          <w:tcPr>
            <w:tcW w:w="1175" w:type="dxa"/>
          </w:tcPr>
          <w:p w14:paraId="55E2BB4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4B2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215E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vAlign w:val="center"/>
          </w:tcPr>
          <w:p w14:paraId="1620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数字人播报制作</w:t>
            </w:r>
          </w:p>
        </w:tc>
        <w:tc>
          <w:tcPr>
            <w:tcW w:w="585" w:type="dxa"/>
            <w:vAlign w:val="center"/>
          </w:tcPr>
          <w:p w14:paraId="2262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5C50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vAlign w:val="center"/>
          </w:tcPr>
          <w:p w14:paraId="0974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2F12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1.形象设计与概念构建​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专业设计团队与客户沟通，了解客户对数字人形象的风格、特点、应用场景等需求，构建数字人形象概念初稿。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2.3D 建模与形象细化​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根据确认的概念设计，利用专业建模软件进行数字人 3D 模型构建。对模型的面部特征、身体比例、服饰细节等进行精细化处理，确保数字人形象达到高水准的视觉效果。                                                              3.现场采集服务​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拍摄团队携带专业设备前往指定场地进行现场拍摄采集。包括对相关场景、素材以及客户指定元素的拍摄，为数字人视频制作积累丰富的原始素材。拍摄过程中配备专业导演进行指导，确保拍摄质量。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4.视频生成服务（≥1800分钟）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利用先进的数字人动画生成技术，根据客户提供的脚本或参考示例，将数字人形象融入到视频场景中进行制作。涵盖角色动画制作、场景搭建、特效添加等工作，生成高质量的数字人视频内容。</w:t>
            </w:r>
          </w:p>
        </w:tc>
        <w:tc>
          <w:tcPr>
            <w:tcW w:w="1175" w:type="dxa"/>
          </w:tcPr>
          <w:p w14:paraId="3F7A1AA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7B8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49FA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vAlign w:val="center"/>
          </w:tcPr>
          <w:p w14:paraId="658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科学精神宣传数字演绎制作模块服务</w:t>
            </w:r>
          </w:p>
        </w:tc>
        <w:tc>
          <w:tcPr>
            <w:tcW w:w="585" w:type="dxa"/>
            <w:vAlign w:val="center"/>
          </w:tcPr>
          <w:p w14:paraId="5BE5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6CBA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vAlign w:val="center"/>
          </w:tcPr>
          <w:p w14:paraId="775E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728E4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1.制作一套高质量高扬科学精神的宣传数字演绎作品，生动体现科学精神内涵，服务包含脚本撰写、拍摄方案、剪辑和声音设计等，支持在数字多媒体终端设备播放。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2.明确最终成品的所有知识产权归招标方所有</w:t>
            </w:r>
          </w:p>
        </w:tc>
        <w:tc>
          <w:tcPr>
            <w:tcW w:w="1175" w:type="dxa"/>
          </w:tcPr>
          <w:p w14:paraId="65FDACF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95E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645B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vAlign w:val="center"/>
          </w:tcPr>
          <w:p w14:paraId="141B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文化氛围及环境打造</w:t>
            </w:r>
          </w:p>
        </w:tc>
        <w:tc>
          <w:tcPr>
            <w:tcW w:w="585" w:type="dxa"/>
            <w:vAlign w:val="center"/>
          </w:tcPr>
          <w:p w14:paraId="666A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5F13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vAlign w:val="center"/>
          </w:tcPr>
          <w:p w14:paraId="74F0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57BB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根据展厅情况和展厅特性进行环境氛围布置，基本改造包含：人工智能简介上墙，地面改造，窗帘装饰等工程。</w:t>
            </w:r>
          </w:p>
        </w:tc>
        <w:tc>
          <w:tcPr>
            <w:tcW w:w="1175" w:type="dxa"/>
          </w:tcPr>
          <w:p w14:paraId="50211C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253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vAlign w:val="center"/>
          </w:tcPr>
          <w:p w14:paraId="2E09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vAlign w:val="center"/>
          </w:tcPr>
          <w:p w14:paraId="452F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系统集成服务</w:t>
            </w:r>
          </w:p>
        </w:tc>
        <w:tc>
          <w:tcPr>
            <w:tcW w:w="585" w:type="dxa"/>
            <w:vAlign w:val="center"/>
          </w:tcPr>
          <w:p w14:paraId="2E79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vAlign w:val="center"/>
          </w:tcPr>
          <w:p w14:paraId="0110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40" w:type="dxa"/>
            <w:vAlign w:val="center"/>
          </w:tcPr>
          <w:p w14:paraId="73E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604" w:type="dxa"/>
            <w:vAlign w:val="center"/>
          </w:tcPr>
          <w:p w14:paraId="470BF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客户需求的调研、方案设计。所有硬件设备的安装部署及所需要用到的辅材，软件平台的搭建、软硬件设备调试、系统联调，网络联通等。交付后保修期内的所有设备维护保养和功能扩展等服务，操作人员技术培训服务等。</w:t>
            </w:r>
          </w:p>
        </w:tc>
        <w:tc>
          <w:tcPr>
            <w:tcW w:w="1175" w:type="dxa"/>
          </w:tcPr>
          <w:p w14:paraId="3B2993D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bookmarkEnd w:id="0"/>
    </w:tbl>
    <w:p w14:paraId="1A19F313">
      <w:pPr>
        <w:spacing w:line="360" w:lineRule="auto"/>
        <w:jc w:val="both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724B0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备注：</w:t>
      </w:r>
    </w:p>
    <w:p w14:paraId="2699B9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687400元（人民币）</w:t>
      </w:r>
    </w:p>
    <w:p w14:paraId="7B47F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2、本次采购需求咨询调研需要供应商的提供技术参数以及参考价格，但不代表采购人均能采纳。</w:t>
      </w:r>
    </w:p>
    <w:p w14:paraId="6F4B28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3、本表可以延长。</w:t>
      </w:r>
    </w:p>
    <w:p w14:paraId="28797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18DC1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</w:p>
    <w:p w14:paraId="6436EE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                           报价单位：(加盖公章）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06483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u w:val="none"/>
          <w:lang w:val="en-US" w:eastAsia="zh-CN"/>
        </w:rPr>
        <w:t>日期：      年   月    日</w:t>
      </w:r>
    </w:p>
    <w:p w14:paraId="5388D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C4EF1F"/>
    <w:multiLevelType w:val="singleLevel"/>
    <w:tmpl w:val="53C4EF1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Njk1NGU5ODQ4MjNlMzM5YmQ5MDA4NjFmYWI0ZTcifQ=="/>
  </w:docVars>
  <w:rsids>
    <w:rsidRoot w:val="00000000"/>
    <w:rsid w:val="0127489E"/>
    <w:rsid w:val="02047E72"/>
    <w:rsid w:val="0627193B"/>
    <w:rsid w:val="08520FAA"/>
    <w:rsid w:val="0D027C06"/>
    <w:rsid w:val="0D41672A"/>
    <w:rsid w:val="135D4BEE"/>
    <w:rsid w:val="16740F7B"/>
    <w:rsid w:val="1FA636CA"/>
    <w:rsid w:val="212106AE"/>
    <w:rsid w:val="21C422DC"/>
    <w:rsid w:val="33745910"/>
    <w:rsid w:val="378E060F"/>
    <w:rsid w:val="3C1C08F2"/>
    <w:rsid w:val="46DA3884"/>
    <w:rsid w:val="47547DCA"/>
    <w:rsid w:val="4C4C6FD2"/>
    <w:rsid w:val="4D9E7AF5"/>
    <w:rsid w:val="4ED82D9F"/>
    <w:rsid w:val="52DF5241"/>
    <w:rsid w:val="58720122"/>
    <w:rsid w:val="5ACF6767"/>
    <w:rsid w:val="5B3A3A3D"/>
    <w:rsid w:val="5F497D13"/>
    <w:rsid w:val="676750E4"/>
    <w:rsid w:val="6AD50A9F"/>
    <w:rsid w:val="6B9F78E6"/>
    <w:rsid w:val="6D9640F9"/>
    <w:rsid w:val="75157FF9"/>
    <w:rsid w:val="76E539FB"/>
    <w:rsid w:val="7D13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0"/>
    <w:rPr>
      <w:b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2441</Words>
  <Characters>2969</Characters>
  <Lines>0</Lines>
  <Paragraphs>0</Paragraphs>
  <TotalTime>2</TotalTime>
  <ScaleCrop>false</ScaleCrop>
  <LinksUpToDate>false</LinksUpToDate>
  <CharactersWithSpaces>3127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2024-12-04T02:38:00Z</dcterms:created>
  <dc:creator>wei</dc:creator>
  <cp:lastModifiedBy>Jocelyn</cp:lastModifiedBy>
  <cp:lastPrinted>2025-06-19T01:39:00Z</cp:lastPrinted>
  <dcterms:modified xsi:type="dcterms:W3CDTF">2025-06-19T07:19:28Z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A2DFA58C962C4A0485C5FDAF6F955EBA_12</vt:lpwstr>
  </property>
  <property fmtid="{D5CDD505-2E9C-101B-9397-08002B2CF9AE}" pid="4" name="KSOTemplateDocerSaveRecord">
    <vt:lpwstr>eyJoZGlkIjoiOTA5MDU0ZjAxNzU0ZTMyNzM0MWY4YTM1ZmZhMzE4MmUiLCJ1c2VySWQiOiIyMTU5Mzk0NjMifQ==</vt:lpwstr>
  </property>
</Properties>
</file>