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442000100-2025-00663</w:t>
      </w:r>
    </w:p>
    <w:p>
      <w:pPr>
        <w:pStyle w:val="null3"/>
        <w:jc w:val="center"/>
        <w:outlineLvl w:val="3"/>
      </w:pPr>
      <w:r>
        <w:rPr>
          <w:sz w:val="24"/>
          <w:b/>
        </w:rPr>
        <w:t>采购项目编号：</w:t>
      </w:r>
      <w:r>
        <w:rPr>
          <w:sz w:val="24"/>
          <w:b/>
        </w:rPr>
        <w:t>ZZ22506327</w:t>
      </w:r>
    </w:p>
    <w:p>
      <w:pPr>
        <w:pStyle w:val="null3"/>
        <w:jc w:val="center"/>
        <w:outlineLvl w:val="3"/>
      </w:pPr>
      <w:r>
        <w:rPr>
          <w:sz w:val="24"/>
          <w:b/>
        </w:rPr>
        <w:t>项目名称：</w:t>
      </w:r>
      <w:r>
        <w:rPr>
          <w:sz w:val="24"/>
          <w:b/>
        </w:rPr>
        <w:t>中山市小榄人民医院肿瘤楼二楼及三楼改造工程</w:t>
      </w:r>
    </w:p>
    <w:p>
      <w:pPr>
        <w:pStyle w:val="null3"/>
        <w:jc w:val="center"/>
        <w:outlineLvl w:val="3"/>
      </w:pPr>
      <w:r>
        <w:rPr>
          <w:sz w:val="24"/>
          <w:b/>
        </w:rPr>
        <w:t>采购人：</w:t>
      </w:r>
      <w:r>
        <w:rPr>
          <w:sz w:val="24"/>
          <w:b/>
        </w:rPr>
        <w:t>中山市小榄人民医院</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广东志正招标有限公司中山分公司</w:t>
      </w:r>
      <w:r>
        <w:rPr/>
        <w:t>受</w:t>
      </w:r>
      <w:r>
        <w:rPr/>
        <w:t>中山市小榄人民医院</w:t>
      </w:r>
      <w:r>
        <w:rPr/>
        <w:t>的委托，采用</w:t>
      </w:r>
      <w:r>
        <w:rPr/>
        <w:t>竞争性磋商</w:t>
      </w:r>
      <w:r>
        <w:rPr/>
        <w:t>方式组织采购</w:t>
      </w:r>
      <w:r>
        <w:rPr/>
        <w:t>中山市小榄人民医院肿瘤楼二楼及三楼改造工程</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中山市小榄人民医院肿瘤楼二楼及三楼改造工程</w:t>
      </w:r>
    </w:p>
    <w:p>
      <w:pPr>
        <w:pStyle w:val="null3"/>
        <w:ind w:firstLine="480"/>
      </w:pPr>
      <w:r>
        <w:rPr/>
        <w:t>采购计划编号：</w:t>
      </w:r>
      <w:r>
        <w:rPr/>
        <w:t>442000100-2025-00663</w:t>
      </w:r>
    </w:p>
    <w:p>
      <w:pPr>
        <w:pStyle w:val="null3"/>
        <w:ind w:firstLine="480"/>
      </w:pPr>
      <w:r>
        <w:rPr/>
        <w:t>采购项目编号：</w:t>
      </w:r>
      <w:r>
        <w:rPr/>
        <w:t>ZZ22506327</w:t>
      </w:r>
    </w:p>
    <w:p>
      <w:pPr>
        <w:pStyle w:val="null3"/>
        <w:ind w:firstLine="480"/>
      </w:pPr>
      <w:r>
        <w:rPr/>
        <w:t>采购方式：</w:t>
      </w:r>
      <w:r>
        <w:rPr/>
        <w:t>竞争性磋商</w:t>
      </w:r>
    </w:p>
    <w:p>
      <w:pPr>
        <w:pStyle w:val="null3"/>
        <w:ind w:firstLine="480"/>
      </w:pPr>
      <w:r>
        <w:rPr/>
        <w:t>预算金额：</w:t>
      </w:r>
      <w:r>
        <w:rPr/>
        <w:t>2,471,530.85</w:t>
      </w:r>
      <w:r>
        <w:rPr/>
        <w:t>元</w:t>
      </w:r>
    </w:p>
    <w:p>
      <w:pPr>
        <w:pStyle w:val="null3"/>
        <w:outlineLvl w:val="3"/>
      </w:pPr>
      <w:r>
        <w:rPr>
          <w:sz w:val="24"/>
          <w:b/>
        </w:rPr>
        <w:t>2.项目内容及需求情况（采购项目技术规格、参数及要求）</w:t>
      </w:r>
    </w:p>
    <w:p>
      <w:pPr>
        <w:pStyle w:val="null3"/>
      </w:pPr>
      <w:r>
        <w:rPr/>
        <w:t>采购包1(中山市小榄人民医院肿瘤楼二楼及三楼改造工程):</w:t>
      </w:r>
    </w:p>
    <w:p>
      <w:pPr>
        <w:pStyle w:val="null3"/>
      </w:pPr>
      <w:r>
        <w:rPr/>
        <w:t>采购包预算金额：2,471,530.85元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其他建筑工程</w:t>
            </w:r>
          </w:p>
        </w:tc>
        <w:tc>
          <w:tcPr>
            <w:tcW w:type="dxa" w:w="2136"/>
          </w:tcPr>
          <w:p>
            <w:pPr>
              <w:pStyle w:val="null3"/>
            </w:pPr>
            <w:r>
              <w:rPr/>
              <w:t>中山市小榄人民医院肿瘤楼二楼及三楼改造工程</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合同履行期限：90个日历天内完工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提供相应证明材料）或提供《政府采购供应商资格信用承诺函》（格式详见公告附件）,若供应商同时提供承诺函和证明材料的，资格审查时以证明材料为准。</w:t>
      </w:r>
    </w:p>
    <w:p>
      <w:pPr>
        <w:pStyle w:val="null3"/>
      </w:pPr>
      <w:r>
        <w:rPr/>
        <w:t>3）具有良好的商业信誉和健全的财务会计制度：供应商必须具有良好的商业信誉和健全的财务会计制度（提供2023年度财务状况报告或2024年度财务状况报告或基本开户行出具的资信证明）或提供《政府采购供应商资格信用承诺函》（格式详见公告附件）,若供应商同时提供承诺函和证明材料的，资格审查时以证明材料为准。</w:t>
      </w:r>
    </w:p>
    <w:p>
      <w:pPr>
        <w:pStyle w:val="null3"/>
      </w:pPr>
      <w:r>
        <w:rPr/>
        <w:t>4）履行合同所必需的设备和专业技术能力：按投标（响应）文件格式填报设备及专业技术能力情况或提供《具有履行合同所必需的设备和专业技术能力的声明》（格式自拟）。</w:t>
      </w:r>
    </w:p>
    <w:p>
      <w:pPr>
        <w:pStyle w:val="null3"/>
      </w:pPr>
      <w:r>
        <w:rPr/>
        <w:t>5）参加采购活动前3年内，在经营活动中没有重大违法记录：参照投标（报价）函相关承诺格式内容或提供《政府采购供应商资格信用承诺函》（格式详见公告附件）。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采购包1（中山市小榄人民医院肿瘤楼二楼及三楼改造工程）：</w:t>
      </w:r>
      <w:r>
        <w:rPr/>
        <w:t>本项目专门面向中小企业采购。供应商须符合本项目所属行业（建筑业）政策划分标准的中小企业。监狱企业、残疾人福利性单位视同小型、微型企业。注：中小企业声明函中行业应为填写“建筑业”或“（采购文件中明确的所属行业）”并按本磋商文件格式填写《中小企业声明函（工程、服务）》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采购包1（中山市小榄人民医院肿瘤楼二楼及三楼改造工程）：</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须具备有效建筑工程施工总承包叁级或以上（含叁级）资质，且具有有效的安全生产许可证。（提供资质证书和安全生产许可证复印件并加盖公章,如安全生产许可证为电子证书，提供含有行政审批部门专用章电子签章及二维码的安全生产许可证文件。资质证书、安全生产许可证过期的，如能提供相关部门顺延证书有效期的文件，且符合磋商文件规定的，则视为仍然有效。）</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广东志正招标有限公司官网（https://www.zztender.com/announce）</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中山市小榄人民医院</w:t>
      </w:r>
    </w:p>
    <w:p>
      <w:pPr>
        <w:pStyle w:val="null3"/>
        <w:ind w:firstLine="480"/>
      </w:pPr>
      <w:r>
        <w:rPr/>
        <w:t>地址：</w:t>
      </w:r>
      <w:r>
        <w:rPr/>
        <w:t>中山市小榄镇菊城大道中段65号</w:t>
      </w:r>
    </w:p>
    <w:p>
      <w:pPr>
        <w:pStyle w:val="null3"/>
        <w:ind w:firstLine="480"/>
      </w:pPr>
      <w:r>
        <w:rPr/>
        <w:t>联系方式：</w:t>
      </w:r>
      <w:r>
        <w:rPr/>
        <w:t>0760-88662120-1626</w:t>
      </w:r>
    </w:p>
    <w:p>
      <w:pPr>
        <w:pStyle w:val="null3"/>
        <w:outlineLvl w:val="3"/>
      </w:pPr>
      <w:r>
        <w:rPr>
          <w:sz w:val="24"/>
          <w:b/>
        </w:rPr>
        <w:t>2.采购代理机构信息</w:t>
      </w:r>
    </w:p>
    <w:p>
      <w:pPr>
        <w:pStyle w:val="null3"/>
        <w:ind w:firstLine="480"/>
      </w:pPr>
      <w:r>
        <w:rPr/>
        <w:t>名称：</w:t>
      </w:r>
      <w:r>
        <w:rPr/>
        <w:t>广东志正招标有限公司中山分公司</w:t>
      </w:r>
    </w:p>
    <w:p>
      <w:pPr>
        <w:pStyle w:val="null3"/>
        <w:ind w:firstLine="480"/>
      </w:pPr>
      <w:r>
        <w:rPr/>
        <w:t xml:space="preserve"> 地址：</w:t>
      </w:r>
      <w:r>
        <w:rPr/>
        <w:t>中山市东区中山四路亨尾大街3号软件园东园区2楼20、21、22室</w:t>
      </w:r>
    </w:p>
    <w:p>
      <w:pPr>
        <w:pStyle w:val="null3"/>
        <w:ind w:firstLine="480"/>
      </w:pPr>
      <w:r>
        <w:rPr/>
        <w:t xml:space="preserve"> 联系方式：</w:t>
      </w:r>
      <w:r>
        <w:rPr/>
        <w:t>076088811601</w:t>
      </w:r>
    </w:p>
    <w:p>
      <w:pPr>
        <w:pStyle w:val="null3"/>
        <w:outlineLvl w:val="3"/>
      </w:pPr>
      <w:r>
        <w:rPr>
          <w:sz w:val="24"/>
          <w:b/>
        </w:rPr>
        <w:t xml:space="preserve"> 3.项目联系方式</w:t>
      </w:r>
    </w:p>
    <w:p>
      <w:pPr>
        <w:pStyle w:val="null3"/>
        <w:ind w:firstLine="480"/>
      </w:pPr>
      <w:r>
        <w:rPr/>
        <w:t xml:space="preserve"> 项目联系人：</w:t>
      </w:r>
      <w:r>
        <w:rPr/>
        <w:t>李先生</w:t>
      </w:r>
    </w:p>
    <w:p>
      <w:pPr>
        <w:pStyle w:val="null3"/>
        <w:ind w:firstLine="480"/>
      </w:pPr>
      <w:r>
        <w:rPr/>
        <w:t xml:space="preserve"> 电话：</w:t>
      </w:r>
      <w:r>
        <w:rPr/>
        <w:t>076088811601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工程名称：</w:t>
      </w:r>
      <w:r>
        <w:rPr>
          <w:sz w:val="21"/>
        </w:rPr>
        <w:t>中山市小榄人民医院肿瘤楼二楼及三楼改造工</w:t>
      </w:r>
      <w:r>
        <w:rPr>
          <w:sz w:val="21"/>
        </w:rPr>
        <w:t>程</w:t>
      </w:r>
    </w:p>
    <w:p>
      <w:pPr>
        <w:pStyle w:val="null3"/>
        <w:ind w:firstLine="420"/>
      </w:pPr>
      <w:r>
        <w:rPr>
          <w:sz w:val="21"/>
        </w:rPr>
        <w:t>2.</w:t>
      </w:r>
      <w:r>
        <w:rPr>
          <w:sz w:val="21"/>
        </w:rPr>
        <w:t>工程地址：中山市小榄镇菊城大道中</w:t>
      </w:r>
      <w:r>
        <w:rPr>
          <w:sz w:val="21"/>
        </w:rPr>
        <w:t>65号</w:t>
      </w:r>
    </w:p>
    <w:p>
      <w:pPr>
        <w:pStyle w:val="null3"/>
        <w:ind w:firstLine="420"/>
      </w:pPr>
      <w:r>
        <w:rPr>
          <w:sz w:val="21"/>
        </w:rPr>
        <w:t>3.</w:t>
      </w:r>
      <w:r>
        <w:rPr>
          <w:sz w:val="21"/>
        </w:rPr>
        <w:t>工程概况：</w:t>
      </w:r>
      <w:r>
        <w:rPr>
          <w:sz w:val="21"/>
        </w:rPr>
        <w:t>在肿瘤楼二层局部及三层进行改建</w:t>
      </w:r>
      <w:r>
        <w:rPr>
          <w:sz w:val="21"/>
        </w:rPr>
        <w:t>，</w:t>
      </w:r>
      <w:r>
        <w:rPr>
          <w:sz w:val="21"/>
        </w:rPr>
        <w:t>在一层室外新建污水处理间，二层三层</w:t>
      </w:r>
      <w:r>
        <w:rPr>
          <w:sz w:val="21"/>
        </w:rPr>
        <w:t>由病房改建为病理科实验室，布局重新规划，二层面积约</w:t>
      </w:r>
      <w:r>
        <w:rPr>
          <w:sz w:val="21"/>
        </w:rPr>
        <w:t>313.26平方米，三层面积约821.9平方米，主要改造内容为：拆除墙体、新建墙体、装修、给排水、强电、弱电、暖通、消防等</w:t>
      </w:r>
      <w:r>
        <w:rPr>
          <w:sz w:val="21"/>
        </w:rPr>
        <w:t>。</w:t>
      </w:r>
    </w:p>
    <w:p>
      <w:pPr>
        <w:pStyle w:val="null3"/>
        <w:ind w:firstLine="420"/>
      </w:pPr>
      <w:r>
        <w:rPr>
          <w:sz w:val="21"/>
        </w:rPr>
        <w:t>4.</w:t>
      </w:r>
      <w:r>
        <w:rPr>
          <w:sz w:val="21"/>
        </w:rPr>
        <w:t>本项目由成交供应商承包及负责</w:t>
      </w:r>
      <w:r>
        <w:rPr>
          <w:sz w:val="21"/>
        </w:rPr>
        <w:t>采购</w:t>
      </w:r>
      <w:r>
        <w:rPr>
          <w:sz w:val="21"/>
        </w:rPr>
        <w:t>需求书</w:t>
      </w:r>
      <w:r>
        <w:rPr>
          <w:sz w:val="21"/>
        </w:rPr>
        <w:t>对成交供应商要求的一切事宜及责任。</w:t>
      </w:r>
    </w:p>
    <w:p>
      <w:pPr>
        <w:pStyle w:val="null3"/>
        <w:ind w:firstLine="420"/>
      </w:pPr>
      <w:r>
        <w:rPr>
          <w:sz w:val="21"/>
        </w:rPr>
        <w:t>5.</w:t>
      </w:r>
      <w:r>
        <w:rPr>
          <w:sz w:val="21"/>
        </w:rPr>
        <w:t>采购人有权在签订合同时对项目方案作适当修改调整增加或减少。</w:t>
      </w:r>
    </w:p>
    <w:p>
      <w:pPr>
        <w:pStyle w:val="null3"/>
        <w:ind w:firstLine="420"/>
      </w:pPr>
      <w:r>
        <w:rPr>
          <w:sz w:val="21"/>
        </w:rPr>
        <w:t>6.</w:t>
      </w:r>
      <w:r>
        <w:rPr>
          <w:sz w:val="21"/>
        </w:rPr>
        <w:t>采购人欢迎各响应供应商根据各企业实际提出缩短工期的响应文件。投标因缩短工期而需要增加的费用应于投标价中考虑。</w:t>
      </w:r>
    </w:p>
    <w:p>
      <w:pPr>
        <w:pStyle w:val="null3"/>
        <w:ind w:firstLine="420"/>
      </w:pPr>
      <w:r>
        <w:rPr>
          <w:sz w:val="21"/>
        </w:rPr>
        <w:t>7.</w:t>
      </w:r>
      <w:r>
        <w:rPr>
          <w:sz w:val="21"/>
        </w:rPr>
        <w:t>本项目</w:t>
      </w:r>
      <w:r>
        <w:rPr>
          <w:sz w:val="21"/>
        </w:rPr>
        <w:t>合同</w:t>
      </w:r>
      <w:r>
        <w:rPr>
          <w:sz w:val="21"/>
        </w:rPr>
        <w:t>采用</w:t>
      </w:r>
      <w:r>
        <w:rPr>
          <w:sz w:val="21"/>
        </w:rPr>
        <w:t>固定总价包干合同。</w:t>
      </w:r>
      <w:r>
        <w:rPr>
          <w:sz w:val="21"/>
        </w:rPr>
        <w:t>对采购人提供的</w:t>
      </w:r>
      <w:r>
        <w:rPr>
          <w:sz w:val="21"/>
        </w:rPr>
        <w:t>设计施工图纸、</w:t>
      </w:r>
      <w:r>
        <w:rPr>
          <w:sz w:val="21"/>
        </w:rPr>
        <w:t>工程量清单</w:t>
      </w:r>
      <w:r>
        <w:rPr>
          <w:sz w:val="21"/>
        </w:rPr>
        <w:t>、</w:t>
      </w:r>
      <w:r>
        <w:rPr>
          <w:sz w:val="21"/>
        </w:rPr>
        <w:t>项目特征</w:t>
      </w:r>
      <w:r>
        <w:rPr>
          <w:sz w:val="21"/>
        </w:rPr>
        <w:t>要求</w:t>
      </w:r>
      <w:r>
        <w:rPr>
          <w:sz w:val="21"/>
        </w:rPr>
        <w:t>及现场的实际情况</w:t>
      </w:r>
      <w:r>
        <w:rPr>
          <w:sz w:val="21"/>
        </w:rPr>
        <w:t>的全部内容进行</w:t>
      </w:r>
      <w:r>
        <w:rPr>
          <w:sz w:val="21"/>
        </w:rPr>
        <w:t>报价</w:t>
      </w:r>
      <w:r>
        <w:rPr>
          <w:sz w:val="21"/>
        </w:rPr>
        <w:t>。供应商应认真填写工程量需求中所列明的所有需要填写综合单价和合价的项目，且只允许有一个报价。供应商没有填入综合单价和合价的项目，采购人将不予支付，并认为该费用已包括在工程量需求中其他项目的综合单价和合价中。供应商的</w:t>
      </w:r>
      <w:r>
        <w:rPr>
          <w:sz w:val="21"/>
        </w:rPr>
        <w:t>总价</w:t>
      </w:r>
      <w:r>
        <w:rPr>
          <w:sz w:val="21"/>
        </w:rPr>
        <w:t>包括项目费用包含所有人工费、材料费、机械使用费、管理费、利润、税金、保险费、安全文明施工费及适当风险。除设计变更及采购人增减工程量外，成交价将不予调整。</w:t>
      </w:r>
    </w:p>
    <w:p>
      <w:pPr>
        <w:pStyle w:val="null3"/>
        <w:ind w:firstLine="420"/>
      </w:pPr>
      <w:r>
        <w:rPr>
          <w:sz w:val="21"/>
        </w:rPr>
        <w:t>8.</w:t>
      </w:r>
      <w:r>
        <w:rPr>
          <w:sz w:val="21"/>
        </w:rPr>
        <w:t>供应商资质要求：建筑工程施工总承包三级或以上资质</w:t>
      </w:r>
      <w:r>
        <w:rPr>
          <w:sz w:val="21"/>
        </w:rPr>
        <w:t>。</w:t>
      </w:r>
    </w:p>
    <w:p>
      <w:pPr>
        <w:pStyle w:val="null3"/>
        <w:ind w:firstLine="420"/>
      </w:pPr>
      <w:r>
        <w:rPr>
          <w:sz w:val="21"/>
        </w:rPr>
        <w:t>9.</w:t>
      </w:r>
      <w:r>
        <w:rPr>
          <w:sz w:val="21"/>
        </w:rPr>
        <w:t>响应供应商须具有有效的《安全生产许可证》。</w:t>
      </w:r>
    </w:p>
    <w:p>
      <w:pPr>
        <w:pStyle w:val="null3"/>
        <w:ind w:firstLine="420"/>
      </w:pPr>
      <w:r>
        <w:rPr>
          <w:sz w:val="21"/>
        </w:rPr>
        <w:t>10.</w:t>
      </w:r>
      <w:r>
        <w:rPr>
          <w:sz w:val="21"/>
        </w:rPr>
        <w:t>本项目不接受联合体投标。</w:t>
      </w:r>
    </w:p>
    <w:p>
      <w:pPr>
        <w:pStyle w:val="null3"/>
        <w:ind w:firstLine="420"/>
      </w:pPr>
      <w:r>
        <w:rPr>
          <w:sz w:val="21"/>
        </w:rPr>
        <w:t>11.成交供应商不得转包或违法分包本项目。如成交供应商出现有转包或违法分包行为、有严重的质量问题并经警告也未能返工合格的、有破坏生产行为的，采购人有权终止合同并由成交供应商承担违约责任。</w:t>
      </w:r>
    </w:p>
    <w:p>
      <w:pPr>
        <w:pStyle w:val="null3"/>
        <w:ind w:firstLine="420"/>
      </w:pPr>
      <w:r>
        <w:rPr>
          <w:sz w:val="21"/>
        </w:rPr>
        <w:t>12.</w:t>
      </w:r>
      <w:r>
        <w:rPr>
          <w:sz w:val="21"/>
        </w:rPr>
        <w:t>本项目不集中组织现场踏勘，</w:t>
      </w:r>
      <w:r>
        <w:rPr>
          <w:sz w:val="21"/>
        </w:rPr>
        <w:t>供应商</w:t>
      </w:r>
      <w:r>
        <w:rPr>
          <w:sz w:val="21"/>
        </w:rPr>
        <w:t>可自行对项目现场及周围环境进行踏勘，现场踏勘所发生的费用及安全问题由</w:t>
      </w:r>
      <w:r>
        <w:rPr>
          <w:sz w:val="21"/>
        </w:rPr>
        <w:t>供应商</w:t>
      </w:r>
      <w:r>
        <w:rPr>
          <w:sz w:val="21"/>
        </w:rPr>
        <w:t>自己承担。</w:t>
      </w:r>
      <w:r>
        <w:rPr>
          <w:sz w:val="21"/>
        </w:rPr>
        <w:t>供应商</w:t>
      </w:r>
      <w:r>
        <w:rPr>
          <w:sz w:val="21"/>
        </w:rPr>
        <w:t>因没有进行现场踏勘或对现场不了解而导致施工方案不合理或不完整的，采购人与采购代理机构将不负任何责任。</w:t>
      </w:r>
    </w:p>
    <w:p>
      <w:pPr>
        <w:pStyle w:val="null3"/>
        <w:ind w:firstLine="420"/>
      </w:pPr>
      <w:r>
        <w:rPr>
          <w:sz w:val="21"/>
        </w:rPr>
        <w:t>★</w:t>
      </w:r>
      <w:r>
        <w:rPr>
          <w:sz w:val="21"/>
        </w:rPr>
        <w:t>13.</w:t>
      </w:r>
      <w:r>
        <w:rPr>
          <w:sz w:val="21"/>
        </w:rPr>
        <w:t>工程量清单中属于《节能产品政府采购品目清单》的产品，请供应商在响应文件中承诺在交货时提供该产品的节能认证证书。</w:t>
      </w:r>
    </w:p>
    <w:p>
      <w:pPr>
        <w:pStyle w:val="null3"/>
        <w:ind w:firstLine="420"/>
      </w:pPr>
      <w:r>
        <w:rPr>
          <w:sz w:val="21"/>
        </w:rPr>
        <w:t>1</w:t>
      </w:r>
      <w:r>
        <w:rPr>
          <w:sz w:val="21"/>
        </w:rPr>
        <w:t>4</w:t>
      </w:r>
      <w:r>
        <w:rPr>
          <w:sz w:val="21"/>
        </w:rPr>
        <w:t>.本项目专门面向中小企业采购。供应商须符合本项目所属行业（建筑业）政策划分标准的中小企业。监狱企业、残疾人福利性单位视同小型、微型企业。注：中小企业声明函中行业应为填写“建筑业”并按本磋商文件格式填写《中小企业声明函（工程、服务）》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pPr>
      <w:r>
        <w:rPr/>
        <w:t>采购包1（中山市小榄人民医院肿瘤楼二楼及三楼改造工程）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90个日历天（具体开工时间以采购人发出书面通知为准）</w:t>
            </w:r>
          </w:p>
        </w:tc>
      </w:tr>
      <w:tr>
        <w:tc>
          <w:tcPr>
            <w:tcW w:type="dxa" w:w="4153"/>
          </w:tcPr>
          <w:p>
            <w:pPr>
              <w:pStyle w:val="null3"/>
            </w:pPr>
            <w:r>
              <w:rPr/>
              <w:t>标的提供的地点</w:t>
            </w:r>
          </w:p>
        </w:tc>
        <w:tc>
          <w:tcPr>
            <w:tcW w:type="dxa" w:w="4153"/>
          </w:tcPr>
          <w:p>
            <w:pPr>
              <w:pStyle w:val="null3"/>
            </w:pPr>
            <w:r>
              <w:rPr/>
              <w:t>中山市小榄镇菊城大道中65号</w:t>
            </w:r>
          </w:p>
        </w:tc>
      </w:tr>
      <w:tr>
        <w:tc>
          <w:tcPr>
            <w:tcW w:type="dxa" w:w="4153"/>
          </w:tcPr>
          <w:p>
            <w:pPr>
              <w:pStyle w:val="null3"/>
            </w:pPr>
            <w:r>
              <w:rPr/>
              <w:t>付款方式</w:t>
            </w:r>
          </w:p>
        </w:tc>
        <w:tc>
          <w:tcPr>
            <w:tcW w:type="dxa" w:w="4153"/>
          </w:tcPr>
          <w:p>
            <w:pPr>
              <w:pStyle w:val="null3"/>
            </w:pPr>
            <w:r>
              <w:rPr/>
              <w:t>1期：支付比例30%,合同签订后，成交供应商开具合同金额30%的增值税普通发票，采购人支付合同金额30%预付款.</w:t>
            </w:r>
          </w:p>
          <w:p>
            <w:pPr>
              <w:pStyle w:val="null3"/>
            </w:pPr>
            <w:r>
              <w:rPr/>
              <w:t>2期：支付比例70%,成交供应商工程施工完成至全部工程量的80%时（由建设单位核定），成交供应商开具合同金额30%的增值税普通发票，采购人支付合同金额30%工程款，竣工验收合格后，成交供应商开具合同金额20%的增值税普通发票，采购人支付合同金额20%工程款；项目竣工验收合格，成交供应商按采购人要求提交竣工结算报告及完整的结算资料（含软件版计价文件），经采购人委托的第三方公司结算审核后，成交供应商根据结算价，成交供应商开具与结算价差额部分增值税普通发票（全额结算价发票-已开具发票=本次需开具发票），采购人支付至结算总额的97%，余下3%作为质量保证金，采购人保修期满（二年后）满后30天内一次性无息支付。</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严格按国家、省、市现行的质量评定标准和施工验收规范、规程进行施工和验收。本工程以设计变更和参照《建筑工程施工质量验收统一标准》（GB50300-2013）、《建筑装饰装修工程质量验收标准》（GB50210-2018）等国家制订的施工及验收规范为质量评定验收标准，并达到合格标准。 2.验收由采购人、成交供应商及相关人员依国家有关标准、合同及有关附件要求进行。 3.成交供应商承担相关验收资料及各类材料的送审、检测及费用。并按当地相关政策要求进行竣工验收过程资料编制及承担相关的费用。成交供应商必须将项目相关资料整理完善后才可组织采购人及相关部门进行验收。 4.成交供应商必须提交符合《建筑环境通用规范》GB 55016-2021由CMA认证机构出具室内空气质量检测报告，报告结果须符合国家标准技术要求。检测费含在总价内，采购人不另行支付。若检测不合格，成交供应商须在限期内整改，否则采购人有权委托第三方公司进行处理，所产生的整改及检测费用从工程款内扣除。 5.成交供应商必须确保施工现场的清洁卫生，建筑垃圾必须当日清理干净，不得留在现场过夜。项目完工后，成交供应商须进行开荒保洁，费用已含在总价内，采购人不再另行支付，若成交供应商不配合，采购人有权委托第三方公司进行开荒保洁，所产生的费用， 从工程款内扣除。</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其他建筑工程</w:t>
            </w:r>
          </w:p>
        </w:tc>
        <w:tc>
          <w:tcPr>
            <w:tcW w:type="dxa" w:w="933"/>
          </w:tcPr>
          <w:p>
            <w:pPr>
              <w:pStyle w:val="null3"/>
              <w:jc w:val="left"/>
            </w:pPr>
            <w:r>
              <w:rPr/>
              <w:t>中山市小榄人民医院肿瘤楼二楼及三楼改造工程</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2,471,530.85</w:t>
            </w:r>
          </w:p>
        </w:tc>
        <w:tc>
          <w:tcPr>
            <w:tcW w:type="dxa" w:w="933"/>
          </w:tcPr>
          <w:p>
            <w:pPr>
              <w:pStyle w:val="null3"/>
              <w:jc w:val="right"/>
            </w:pPr>
            <w:r>
              <w:rPr/>
              <w:t>2,471,530.85</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中山市小榄人民医院肿瘤楼二楼及三楼改造工程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b/>
              </w:rPr>
              <w:t>一、项目内容：</w:t>
            </w:r>
          </w:p>
          <w:p>
            <w:pPr>
              <w:pStyle w:val="null3"/>
              <w:ind w:firstLine="420"/>
            </w:pPr>
            <w:r>
              <w:rPr>
                <w:sz w:val="21"/>
              </w:rPr>
              <w:t>1.</w:t>
            </w:r>
            <w:r>
              <w:rPr>
                <w:sz w:val="21"/>
              </w:rPr>
              <w:t>具体内容以采购人提供的</w:t>
            </w:r>
            <w:r>
              <w:rPr>
                <w:sz w:val="21"/>
                <w:b/>
              </w:rPr>
              <w:t>《施工图设计》</w:t>
            </w:r>
            <w:r>
              <w:rPr>
                <w:sz w:val="21"/>
              </w:rPr>
              <w:t>及</w:t>
            </w:r>
            <w:r>
              <w:rPr>
                <w:sz w:val="21"/>
                <w:b/>
              </w:rPr>
              <w:t>工程量清单（或《中介预算》）</w:t>
            </w:r>
            <w:r>
              <w:rPr>
                <w:sz w:val="21"/>
              </w:rPr>
              <w:t>及相关的资料为准。</w:t>
            </w:r>
          </w:p>
          <w:p>
            <w:pPr>
              <w:pStyle w:val="null3"/>
              <w:ind w:firstLine="420"/>
            </w:pPr>
            <w:r>
              <w:rPr>
                <w:sz w:val="21"/>
              </w:rPr>
              <w:t>2.</w:t>
            </w:r>
            <w:r>
              <w:rPr>
                <w:sz w:val="21"/>
              </w:rPr>
              <w:t>具体施工将以采购人提供的最终施工图纸和本项目工程量清单为准。</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b/>
              </w:rPr>
              <w:t>二、</w:t>
            </w:r>
            <w:r>
              <w:rPr>
                <w:sz w:val="21"/>
                <w:b/>
              </w:rPr>
              <w:t>投标报价要求</w:t>
            </w:r>
          </w:p>
          <w:p>
            <w:pPr>
              <w:pStyle w:val="null3"/>
              <w:ind w:firstLine="420"/>
            </w:pPr>
            <w:r>
              <w:rPr>
                <w:sz w:val="21"/>
              </w:rPr>
              <w:t>★</w:t>
            </w:r>
            <w:r>
              <w:rPr>
                <w:sz w:val="21"/>
              </w:rPr>
              <w:t>1.</w:t>
            </w:r>
            <w:r>
              <w:rPr>
                <w:sz w:val="21"/>
              </w:rPr>
              <w:t>招标控制价（最高投标限价）</w:t>
            </w:r>
            <w:r>
              <w:rPr>
                <w:sz w:val="21"/>
              </w:rPr>
              <w:t>2471530.85</w:t>
            </w:r>
            <w:r>
              <w:rPr>
                <w:sz w:val="21"/>
              </w:rPr>
              <w:t>元</w:t>
            </w:r>
            <w:r>
              <w:rPr>
                <w:sz w:val="21"/>
              </w:rPr>
              <w:t>，</w:t>
            </w:r>
            <w:r>
              <w:rPr>
                <w:sz w:val="21"/>
              </w:rPr>
              <w:t>其中</w:t>
            </w:r>
            <w:r>
              <w:rPr>
                <w:sz w:val="21"/>
              </w:rPr>
              <w:t>绿色施工安全防护措施费（税前）为：</w:t>
            </w:r>
            <w:r>
              <w:rPr>
                <w:sz w:val="21"/>
              </w:rPr>
              <w:t>133272.14</w:t>
            </w:r>
            <w:r>
              <w:rPr>
                <w:sz w:val="21"/>
              </w:rPr>
              <w:t>元，</w:t>
            </w:r>
            <w:r>
              <w:rPr>
                <w:sz w:val="21"/>
              </w:rPr>
              <w:t>供应商的</w:t>
            </w:r>
            <w:r>
              <w:rPr>
                <w:sz w:val="21"/>
              </w:rPr>
              <w:t>报价超过最高限价的或绿色施工安全防护措施费（税前）小于本项目绿色施工安全防护措施费（税前）的，视为无效报价。</w:t>
            </w:r>
          </w:p>
        </w:tc>
      </w:tr>
      <w:tr>
        <w:tc>
          <w:tcPr>
            <w:tcW w:type="dxa" w:w="2076"/>
          </w:tcPr>
          <w:p/>
        </w:tc>
        <w:tc>
          <w:tcPr>
            <w:tcW w:type="dxa" w:w="415"/>
          </w:tcPr>
          <w:p>
            <w:pPr>
              <w:pStyle w:val="null3"/>
            </w:pPr>
            <w:r>
              <w:rPr/>
              <w:t>3</w:t>
            </w:r>
          </w:p>
        </w:tc>
        <w:tc>
          <w:tcPr>
            <w:tcW w:type="dxa" w:w="5814"/>
          </w:tcPr>
          <w:p>
            <w:pPr>
              <w:pStyle w:val="null3"/>
              <w:ind w:firstLine="420"/>
            </w:pPr>
            <w:r>
              <w:rPr>
                <w:sz w:val="21"/>
              </w:rPr>
              <w:t>2.</w:t>
            </w:r>
            <w:r>
              <w:rPr>
                <w:sz w:val="21"/>
              </w:rPr>
              <w:t>供应商单价报价中漏项、少报在费用，视为此项费用已隐含在投标报价中，成交供应商不得再向采购人收取任何费用。细部构造处理费用，由成交供应商综合考虑。</w:t>
            </w:r>
          </w:p>
        </w:tc>
      </w:tr>
      <w:tr>
        <w:tc>
          <w:tcPr>
            <w:tcW w:type="dxa" w:w="2076"/>
          </w:tcPr>
          <w:p/>
        </w:tc>
        <w:tc>
          <w:tcPr>
            <w:tcW w:type="dxa" w:w="415"/>
          </w:tcPr>
          <w:p>
            <w:pPr>
              <w:pStyle w:val="null3"/>
            </w:pPr>
            <w:r>
              <w:rPr/>
              <w:t>4</w:t>
            </w:r>
          </w:p>
        </w:tc>
        <w:tc>
          <w:tcPr>
            <w:tcW w:type="dxa" w:w="5814"/>
          </w:tcPr>
          <w:p>
            <w:pPr>
              <w:pStyle w:val="null3"/>
              <w:ind w:firstLine="420"/>
              <w:jc w:val="left"/>
            </w:pPr>
            <w:r>
              <w:rPr>
                <w:sz w:val="21"/>
              </w:rPr>
              <w:t>3.</w:t>
            </w:r>
            <w:r>
              <w:rPr>
                <w:sz w:val="21"/>
              </w:rPr>
              <w:t>本项目合同为</w:t>
            </w:r>
            <w:r>
              <w:rPr>
                <w:sz w:val="21"/>
              </w:rPr>
              <w:t>固定总价包干合同</w:t>
            </w:r>
            <w:r>
              <w:rPr>
                <w:sz w:val="21"/>
              </w:rPr>
              <w:t>。供应商报价时应综合考虑相关风险（供应商的报价应已包含了完成与项目有关的一切必要的工序和工作内容以及达到合格工程质量要求的一切工程费用和措施性费用，即包含工程量清单中没有体现的但施工中必须发生的一切工作内容所需费用）。</w:t>
            </w:r>
          </w:p>
        </w:tc>
      </w:tr>
      <w:tr>
        <w:tc>
          <w:tcPr>
            <w:tcW w:type="dxa" w:w="2076"/>
          </w:tcPr>
          <w:p/>
        </w:tc>
        <w:tc>
          <w:tcPr>
            <w:tcW w:type="dxa" w:w="415"/>
          </w:tcPr>
          <w:p>
            <w:pPr>
              <w:pStyle w:val="null3"/>
            </w:pPr>
            <w:r>
              <w:rPr/>
              <w:t>5</w:t>
            </w:r>
          </w:p>
        </w:tc>
        <w:tc>
          <w:tcPr>
            <w:tcW w:type="dxa" w:w="5814"/>
          </w:tcPr>
          <w:p>
            <w:pPr>
              <w:pStyle w:val="null3"/>
              <w:ind w:firstLine="420"/>
              <w:jc w:val="left"/>
            </w:pPr>
            <w:r>
              <w:rPr>
                <w:sz w:val="21"/>
              </w:rPr>
              <w:t>4.成交供应商需在中标后，提供详细完整的最终报价分部分项清投标清单，最终报价分部分项投标清单在第一轮分部分项投标清单基础上按整体折扣率统一调整。·</w:t>
            </w:r>
          </w:p>
          <w:p>
            <w:pPr>
              <w:pStyle w:val="null3"/>
              <w:ind w:firstLine="420"/>
              <w:jc w:val="left"/>
            </w:pPr>
            <w:r>
              <w:rPr>
                <w:sz w:val="21"/>
              </w:rPr>
              <w:t>第一轮报价为</w:t>
            </w:r>
            <w:r>
              <w:rPr>
                <w:sz w:val="21"/>
              </w:rPr>
              <w:t xml:space="preserve"> B（含不可调整费 A（绿色施工安全防护措施费（税前价）*（1+9%）））；</w:t>
            </w:r>
          </w:p>
          <w:p>
            <w:pPr>
              <w:pStyle w:val="null3"/>
              <w:ind w:left="420"/>
              <w:jc w:val="left"/>
            </w:pPr>
            <w:r>
              <w:rPr>
                <w:sz w:val="21"/>
              </w:rPr>
              <w:t>·整体折扣率 k = （最终报价-不可调整费A） ÷ （第一轮报价-不可调整费A）*100%；</w:t>
            </w:r>
          </w:p>
          <w:p>
            <w:pPr>
              <w:pStyle w:val="null3"/>
              <w:ind w:left="420"/>
              <w:jc w:val="left"/>
            </w:pPr>
            <w:r>
              <w:rPr>
                <w:sz w:val="21"/>
              </w:rPr>
              <w:t>则最终报价清单某分项综合单价的计算公式为：</w:t>
            </w:r>
          </w:p>
          <w:p>
            <w:pPr>
              <w:pStyle w:val="null3"/>
              <w:ind w:left="420"/>
              <w:jc w:val="left"/>
            </w:pPr>
            <w:r>
              <w:rPr>
                <w:sz w:val="21"/>
              </w:rPr>
              <w:t>最终报价清单某分项综合单价</w:t>
            </w:r>
            <w:r>
              <w:rPr>
                <w:sz w:val="21"/>
              </w:rPr>
              <w:t>= 第一轮报价清单该分项综合单价 × k。</w:t>
            </w:r>
          </w:p>
          <w:p>
            <w:pPr>
              <w:pStyle w:val="null3"/>
              <w:ind w:firstLine="420"/>
              <w:jc w:val="left"/>
            </w:pPr>
            <w:r>
              <w:rPr>
                <w:sz w:val="21"/>
              </w:rPr>
              <w:t>4.1如实际操作调整有难度时，应提供相应证明，经双方确认后调整综合单价。采购人不接受成交供应商的不平衡报价的中标清单。</w:t>
            </w:r>
          </w:p>
          <w:p>
            <w:pPr>
              <w:pStyle w:val="null3"/>
              <w:ind w:firstLine="420"/>
              <w:jc w:val="left"/>
            </w:pPr>
            <w:r>
              <w:rPr>
                <w:sz w:val="21"/>
              </w:rPr>
              <w:t>4.2成交供应商成交后最终分项报价表的每项金额变动按第一次报价和最终报价之间的比例统一变动。成交供应商必须在合同签订前按照最终报价重新拟定分项报价表交给采购人。其中，“绿色施工安全防护措施费”不列入磋商竞争范围（即与第一次报价中所列明的“绿色施工安全防护措施费”金额一致，不作调整）</w:t>
            </w:r>
          </w:p>
          <w:p>
            <w:pPr>
              <w:pStyle w:val="null3"/>
              <w:ind w:firstLine="420"/>
              <w:jc w:val="left"/>
            </w:pPr>
            <w:r>
              <w:rPr>
                <w:sz w:val="21"/>
              </w:rPr>
              <w:t>4.3 成交单位需在签订合同前提供与响应文件一致的EXCEL版和软件版的电子版清单。</w:t>
            </w:r>
          </w:p>
        </w:tc>
      </w:tr>
      <w:tr>
        <w:tc>
          <w:tcPr>
            <w:tcW w:type="dxa" w:w="2076"/>
          </w:tcPr>
          <w:p/>
        </w:tc>
        <w:tc>
          <w:tcPr>
            <w:tcW w:type="dxa" w:w="415"/>
          </w:tcPr>
          <w:p>
            <w:pPr>
              <w:pStyle w:val="null3"/>
            </w:pPr>
            <w:r>
              <w:rPr/>
              <w:t>6</w:t>
            </w:r>
          </w:p>
        </w:tc>
        <w:tc>
          <w:tcPr>
            <w:tcW w:type="dxa" w:w="5814"/>
          </w:tcPr>
          <w:p>
            <w:pPr>
              <w:pStyle w:val="null3"/>
            </w:pPr>
            <w:r>
              <w:rPr>
                <w:sz w:val="21"/>
                <w:b/>
              </w:rPr>
              <w:t>三、</w:t>
            </w:r>
            <w:r>
              <w:rPr>
                <w:sz w:val="21"/>
                <w:b/>
              </w:rPr>
              <w:t>拟投入主要人员配置要求</w:t>
            </w:r>
            <w:r>
              <w:rPr>
                <w:sz w:val="21"/>
                <w:b/>
              </w:rPr>
              <w:t xml:space="preserve"> </w:t>
            </w:r>
          </w:p>
          <w:tbl>
            <w:tblPr>
              <w:tblBorders>
                <w:top w:val="none" w:color="000000" w:sz="4"/>
                <w:left w:val="none" w:color="000000" w:sz="4"/>
                <w:bottom w:val="none" w:color="000000" w:sz="4"/>
                <w:right w:val="none" w:color="000000" w:sz="4"/>
                <w:insideH w:val="none"/>
                <w:insideV w:val="none"/>
              </w:tblBorders>
            </w:tblPr>
            <w:tblGrid>
              <w:gridCol w:w="482"/>
              <w:gridCol w:w="842"/>
              <w:gridCol w:w="523"/>
              <w:gridCol w:w="1824"/>
              <w:gridCol w:w="1927"/>
            </w:tblGrid>
            <w:tr>
              <w:tc>
                <w:tcPr>
                  <w:tcW w:type="dxa" w:w="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8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人员名称</w:t>
                  </w:r>
                </w:p>
              </w:tc>
              <w:tc>
                <w:tcPr>
                  <w:tcW w:type="dxa" w:w="5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人数</w:t>
                  </w:r>
                </w:p>
              </w:tc>
              <w:tc>
                <w:tcPr>
                  <w:tcW w:type="dxa" w:w="18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专业及级别</w:t>
                  </w:r>
                </w:p>
              </w:tc>
              <w:tc>
                <w:tcPr>
                  <w:tcW w:type="dxa" w:w="19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项目负责人</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1人</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建筑</w:t>
                  </w:r>
                  <w:r>
                    <w:rPr>
                      <w:sz w:val="21"/>
                    </w:rPr>
                    <w:t>工程二级或以上注册建造师</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提供二级</w:t>
                  </w:r>
                  <w:r>
                    <w:rPr>
                      <w:sz w:val="21"/>
                    </w:rPr>
                    <w:t>(含以上级)注册建造师执业资格和有效的安全生产考核合格证书（B本）、身份证及社保证明的</w:t>
                  </w:r>
                  <w:r>
                    <w:rPr>
                      <w:sz w:val="21"/>
                    </w:rPr>
                    <w:t>证明材料；</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技术负责人</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1人</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建筑工程中级或以上职称</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w:t>
                  </w:r>
                  <w:r>
                    <w:rPr>
                      <w:sz w:val="21"/>
                    </w:rPr>
                    <w:t>聘书、</w:t>
                  </w:r>
                  <w:r>
                    <w:rPr>
                      <w:sz w:val="21"/>
                    </w:rPr>
                    <w:t>职称</w:t>
                  </w:r>
                  <w:r>
                    <w:rPr>
                      <w:sz w:val="21"/>
                    </w:rPr>
                    <w:t>证、身份证及社保证明的</w:t>
                  </w:r>
                  <w:r>
                    <w:rPr>
                      <w:sz w:val="21"/>
                    </w:rPr>
                    <w:t>证明材料</w:t>
                  </w:r>
                  <w:r>
                    <w:rPr>
                      <w:sz w:val="21"/>
                    </w:rPr>
                    <w:t>；</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安全员</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1人</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提供安全生产考核合格证（</w:t>
                  </w:r>
                  <w:r>
                    <w:rPr>
                      <w:sz w:val="21"/>
                    </w:rPr>
                    <w:t>C类）、身份证及社保证明的</w:t>
                  </w:r>
                  <w:r>
                    <w:rPr>
                      <w:sz w:val="21"/>
                    </w:rPr>
                    <w:t>证明材料</w:t>
                  </w:r>
                </w:p>
              </w:tc>
            </w:tr>
          </w:tbl>
          <w:p>
            <w:pPr>
              <w:pStyle w:val="null3"/>
              <w:jc w:val="both"/>
            </w:pPr>
            <w:r>
              <w:rPr>
                <w:sz w:val="21"/>
              </w:rPr>
              <w:t>注：</w:t>
            </w:r>
          </w:p>
          <w:p>
            <w:pPr>
              <w:pStyle w:val="null3"/>
              <w:ind w:firstLine="420"/>
              <w:jc w:val="both"/>
            </w:pPr>
            <w:r>
              <w:rPr>
                <w:sz w:val="21"/>
              </w:rPr>
              <w:t>1、项目管理机构拟投入主要人员必须是供应商的员工。</w:t>
            </w:r>
          </w:p>
          <w:p>
            <w:pPr>
              <w:pStyle w:val="null3"/>
              <w:ind w:firstLine="420"/>
              <w:jc w:val="both"/>
            </w:pPr>
            <w:r>
              <w:rPr>
                <w:sz w:val="21"/>
              </w:rPr>
              <w:t>2、项目负责人、技术负责人、安全员必须满足以上要求。以上表格中要求提交的资料必须齐全、合法、真实、有效，否则</w:t>
            </w:r>
            <w:r>
              <w:rPr>
                <w:sz w:val="21"/>
              </w:rPr>
              <w:t>视为提供虚假材料响应</w:t>
            </w:r>
            <w:r>
              <w:rPr>
                <w:sz w:val="21"/>
              </w:rPr>
              <w:t>。</w:t>
            </w:r>
          </w:p>
          <w:p>
            <w:pPr>
              <w:pStyle w:val="null3"/>
            </w:pPr>
            <w:r>
              <w:rPr>
                <w:sz w:val="21"/>
              </w:rPr>
              <w:t>3、</w:t>
            </w:r>
            <w:r>
              <w:rPr>
                <w:sz w:val="21"/>
              </w:rPr>
              <w:t>拟投入主要人员的社保证明应为由供应商为其购买的</w:t>
            </w:r>
            <w:r>
              <w:rPr>
                <w:sz w:val="21"/>
              </w:rPr>
              <w:t>2025</w:t>
            </w:r>
            <w:r>
              <w:rPr>
                <w:sz w:val="21"/>
              </w:rPr>
              <w:t>年至今任意一个月的社保证明并加盖公章或提供投入相应人员的承诺函。</w:t>
            </w:r>
          </w:p>
        </w:tc>
      </w:tr>
      <w:tr>
        <w:tc>
          <w:tcPr>
            <w:tcW w:type="dxa" w:w="2076"/>
          </w:tcPr>
          <w:p/>
        </w:tc>
        <w:tc>
          <w:tcPr>
            <w:tcW w:type="dxa" w:w="415"/>
          </w:tcPr>
          <w:p>
            <w:pPr>
              <w:pStyle w:val="null3"/>
            </w:pPr>
            <w:r>
              <w:rPr/>
              <w:t>7</w:t>
            </w:r>
          </w:p>
        </w:tc>
        <w:tc>
          <w:tcPr>
            <w:tcW w:type="dxa" w:w="5814"/>
          </w:tcPr>
          <w:p>
            <w:pPr>
              <w:pStyle w:val="null3"/>
            </w:pPr>
            <w:r>
              <w:rPr>
                <w:sz w:val="21"/>
                <w:b/>
              </w:rPr>
              <w:t>四、</w:t>
            </w:r>
            <w:r>
              <w:rPr>
                <w:sz w:val="21"/>
                <w:b/>
              </w:rPr>
              <w:t>项目总体要求：</w:t>
            </w:r>
          </w:p>
          <w:p>
            <w:pPr>
              <w:pStyle w:val="null3"/>
              <w:ind w:left="150" w:firstLine="365"/>
            </w:pPr>
            <w:r>
              <w:rPr>
                <w:sz w:val="21"/>
              </w:rPr>
              <w:t>1.</w:t>
            </w:r>
            <w:r>
              <w:rPr>
                <w:sz w:val="21"/>
              </w:rPr>
              <w:t xml:space="preserve"> </w:t>
            </w:r>
            <w:r>
              <w:rPr>
                <w:sz w:val="21"/>
              </w:rPr>
              <w:t>成交供应商应做好对本工程周边建、构筑物等的保护工作，尤其要采取相应有效的措施做好对沿线埋设管线的保护，因措施不当，防护不力而引发的问题由成交供应商负责，此措施等费用包含在投标总报价中。</w:t>
            </w:r>
          </w:p>
          <w:p>
            <w:pPr>
              <w:pStyle w:val="null3"/>
              <w:ind w:left="150" w:firstLine="365"/>
            </w:pPr>
            <w:r>
              <w:rPr>
                <w:sz w:val="21"/>
              </w:rPr>
              <w:t>2.</w:t>
            </w:r>
            <w:r>
              <w:rPr>
                <w:sz w:val="21"/>
              </w:rPr>
              <w:t>本工程采购人提供的</w:t>
            </w:r>
            <w:r>
              <w:rPr>
                <w:sz w:val="21"/>
              </w:rPr>
              <w:t>中介预算金额</w:t>
            </w:r>
            <w:r>
              <w:rPr>
                <w:sz w:val="21"/>
              </w:rPr>
              <w:t>作为供应商投标报价的文件，各供应商应根据</w:t>
            </w:r>
            <w:r>
              <w:rPr>
                <w:sz w:val="21"/>
              </w:rPr>
              <w:t>中介预算金额</w:t>
            </w:r>
            <w:r>
              <w:rPr>
                <w:sz w:val="21"/>
              </w:rPr>
              <w:t>的实体工程量、施工图纸及现场情况等进行报价，一旦确定了成交供应商和成交价，除另有规定外，采购人将执行成交价结算。</w:t>
            </w:r>
          </w:p>
          <w:p>
            <w:pPr>
              <w:pStyle w:val="null3"/>
              <w:ind w:left="150" w:firstLine="365"/>
            </w:pPr>
            <w:r>
              <w:rPr>
                <w:sz w:val="21"/>
              </w:rPr>
              <w:t>3.</w:t>
            </w:r>
            <w:r>
              <w:rPr>
                <w:sz w:val="21"/>
              </w:rPr>
              <w:t>供应商应核对本工程的工程量清单、图纸、招标范围等全部内容，认为存在描述不符、错漏、误差等情况，要及时按相关程序向采购代理机构提出询问。一旦成交，视为供应商认可本项目的工程量清单、图纸、招标范围等全部内容，成交供应商的报价已包含本工程全部内容。实际实施工程量与采购时提供的工程量清单存在差异时，因成交供应商原因导致的工程变更，差异部分工程量不增加，成交供应商须按采购时提供的图纸进行施工。</w:t>
            </w:r>
          </w:p>
          <w:p>
            <w:pPr>
              <w:pStyle w:val="null3"/>
              <w:ind w:left="150" w:firstLine="365"/>
            </w:pPr>
            <w:r>
              <w:rPr>
                <w:sz w:val="21"/>
              </w:rPr>
              <w:t>4.</w:t>
            </w:r>
            <w:r>
              <w:rPr>
                <w:sz w:val="21"/>
              </w:rPr>
              <w:t>供应商承诺成交后必须无条件接受采购人及监管单位对本项目资金使用情况的监管。</w:t>
            </w:r>
            <w:r>
              <w:rPr>
                <w:sz w:val="21"/>
              </w:rPr>
              <w:t>（</w:t>
            </w:r>
            <w:r>
              <w:rPr>
                <w:sz w:val="21"/>
              </w:rPr>
              <w:t>供应商须提供承诺函并加盖供应商公章，格式自拟</w:t>
            </w:r>
            <w:r>
              <w:rPr>
                <w:sz w:val="21"/>
              </w:rPr>
              <w:t>）</w:t>
            </w:r>
          </w:p>
          <w:p>
            <w:pPr>
              <w:pStyle w:val="null3"/>
              <w:ind w:left="150" w:firstLine="365"/>
            </w:pPr>
            <w:r>
              <w:rPr>
                <w:sz w:val="21"/>
              </w:rPr>
              <w:t>5.</w:t>
            </w:r>
            <w:r>
              <w:rPr>
                <w:sz w:val="21"/>
                <w:b/>
              </w:rPr>
              <w:t>施工工期、条件及要求</w:t>
            </w:r>
          </w:p>
          <w:p>
            <w:pPr>
              <w:pStyle w:val="null3"/>
              <w:ind w:firstLine="422"/>
            </w:pPr>
            <w:r>
              <w:rPr>
                <w:sz w:val="21"/>
                <w:b/>
              </w:rPr>
              <w:t>5</w:t>
            </w:r>
            <w:r>
              <w:rPr>
                <w:sz w:val="21"/>
                <w:b/>
              </w:rPr>
              <w:t>.1工期：</w:t>
            </w:r>
            <w:r>
              <w:rPr>
                <w:sz w:val="21"/>
                <w:b/>
              </w:rPr>
              <w:t>90</w:t>
            </w:r>
            <w:r>
              <w:rPr>
                <w:sz w:val="21"/>
                <w:b/>
              </w:rPr>
              <w:t>个日历天内完工。</w:t>
            </w:r>
          </w:p>
          <w:p>
            <w:pPr>
              <w:pStyle w:val="null3"/>
              <w:ind w:firstLine="420"/>
            </w:pPr>
            <w:r>
              <w:rPr>
                <w:sz w:val="21"/>
              </w:rPr>
              <w:t>（</w:t>
            </w:r>
            <w:r>
              <w:rPr>
                <w:sz w:val="21"/>
              </w:rPr>
              <w:t>1）开工日期以采购人书面通知为准。</w:t>
            </w:r>
          </w:p>
          <w:p>
            <w:pPr>
              <w:pStyle w:val="null3"/>
              <w:ind w:firstLine="420"/>
            </w:pPr>
            <w:r>
              <w:rPr>
                <w:sz w:val="21"/>
              </w:rPr>
              <w:t>（</w:t>
            </w:r>
            <w:r>
              <w:rPr>
                <w:sz w:val="21"/>
              </w:rPr>
              <w:t>2）完工日期以采购人签认的竣工时间为准。</w:t>
            </w:r>
          </w:p>
          <w:p>
            <w:pPr>
              <w:pStyle w:val="null3"/>
              <w:ind w:firstLine="420"/>
            </w:pPr>
            <w:r>
              <w:rPr>
                <w:sz w:val="21"/>
              </w:rPr>
              <w:t>（</w:t>
            </w:r>
            <w:r>
              <w:rPr>
                <w:sz w:val="21"/>
              </w:rPr>
              <w:t>3）</w:t>
            </w:r>
            <w:r>
              <w:rPr>
                <w:sz w:val="21"/>
              </w:rPr>
              <w:t>工程实施过程中，出现下列情形，经采购人确认，工期予以顺延：</w:t>
            </w:r>
          </w:p>
          <w:p>
            <w:pPr>
              <w:pStyle w:val="null3"/>
              <w:ind w:firstLine="840"/>
            </w:pPr>
            <w:r>
              <w:rPr>
                <w:sz w:val="21"/>
              </w:rPr>
              <w:t>（</w:t>
            </w:r>
            <w:r>
              <w:rPr>
                <w:sz w:val="21"/>
              </w:rPr>
              <w:t>a）不可抗因素</w:t>
            </w:r>
          </w:p>
          <w:p>
            <w:pPr>
              <w:pStyle w:val="null3"/>
              <w:ind w:firstLine="840"/>
            </w:pPr>
            <w:r>
              <w:rPr>
                <w:sz w:val="21"/>
              </w:rPr>
              <w:t>（</w:t>
            </w:r>
            <w:r>
              <w:rPr>
                <w:sz w:val="21"/>
              </w:rPr>
              <w:t>b）由于设计变更，致使工程量重大增加者（超过</w:t>
            </w:r>
            <w:r>
              <w:rPr>
                <w:sz w:val="21"/>
              </w:rPr>
              <w:t>合同总价</w:t>
            </w:r>
            <w:r>
              <w:rPr>
                <w:sz w:val="21"/>
              </w:rPr>
              <w:t>的</w:t>
            </w:r>
            <w:r>
              <w:rPr>
                <w:sz w:val="21"/>
              </w:rPr>
              <w:t>10%）</w:t>
            </w:r>
          </w:p>
          <w:p>
            <w:pPr>
              <w:pStyle w:val="null3"/>
              <w:ind w:firstLine="840"/>
            </w:pPr>
            <w:r>
              <w:rPr>
                <w:sz w:val="21"/>
              </w:rPr>
              <w:t>（</w:t>
            </w:r>
            <w:r>
              <w:rPr>
                <w:sz w:val="21"/>
              </w:rPr>
              <w:t>c）工程款不能按时或逾期支付。</w:t>
            </w:r>
          </w:p>
          <w:p>
            <w:pPr>
              <w:pStyle w:val="null3"/>
              <w:ind w:firstLine="420"/>
            </w:pPr>
            <w:r>
              <w:rPr>
                <w:sz w:val="21"/>
              </w:rPr>
              <w:t>5</w:t>
            </w:r>
            <w:r>
              <w:rPr>
                <w:sz w:val="21"/>
              </w:rPr>
              <w:t>.2</w:t>
            </w:r>
            <w:r>
              <w:rPr>
                <w:sz w:val="21"/>
              </w:rPr>
              <w:t>成交供应商</w:t>
            </w:r>
            <w:r>
              <w:rPr>
                <w:sz w:val="21"/>
              </w:rPr>
              <w:t>在施工期间应严格遵守《中华人民共和国安全生产法》（国家主席</w:t>
            </w:r>
            <w:r>
              <w:rPr>
                <w:sz w:val="21"/>
              </w:rPr>
              <w:t>88号令）、《建设工程安全生产管理条例》（中华人民共和国国务院令第393号）以及文明施工、深夜施工、环保和城管、等规定，建立规章制度和防护措施。若违反以上规定，由此造成的经济和法律责任，均由</w:t>
            </w:r>
            <w:r>
              <w:rPr>
                <w:sz w:val="21"/>
              </w:rPr>
              <w:t>成交供应商</w:t>
            </w:r>
            <w:r>
              <w:rPr>
                <w:sz w:val="21"/>
              </w:rPr>
              <w:t>负责。</w:t>
            </w:r>
          </w:p>
          <w:p>
            <w:pPr>
              <w:pStyle w:val="null3"/>
              <w:ind w:firstLine="420"/>
            </w:pPr>
            <w:r>
              <w:rPr>
                <w:sz w:val="21"/>
              </w:rPr>
              <w:t>5.3</w:t>
            </w:r>
            <w:r>
              <w:rPr>
                <w:sz w:val="21"/>
              </w:rPr>
              <w:t>成交供应商</w:t>
            </w:r>
            <w:r>
              <w:rPr>
                <w:sz w:val="21"/>
              </w:rPr>
              <w:t>必须在施工进场时</w:t>
            </w:r>
            <w:r>
              <w:rPr>
                <w:sz w:val="21"/>
              </w:rPr>
              <w:t>向</w:t>
            </w:r>
            <w:r>
              <w:rPr>
                <w:sz w:val="21"/>
              </w:rPr>
              <w:t>采购人</w:t>
            </w:r>
            <w:r>
              <w:rPr>
                <w:sz w:val="21"/>
              </w:rPr>
              <w:t>提交施工进度计划表</w:t>
            </w:r>
            <w:r>
              <w:rPr>
                <w:sz w:val="21"/>
              </w:rPr>
              <w:t>。</w:t>
            </w:r>
          </w:p>
          <w:p>
            <w:pPr>
              <w:pStyle w:val="null3"/>
              <w:ind w:firstLine="420"/>
            </w:pPr>
            <w:r>
              <w:rPr>
                <w:sz w:val="21"/>
              </w:rPr>
              <w:t>5.4</w:t>
            </w:r>
            <w:r>
              <w:rPr>
                <w:sz w:val="21"/>
              </w:rPr>
              <w:t>严格按照采购人用户需求要求</w:t>
            </w:r>
            <w:r>
              <w:rPr>
                <w:sz w:val="21"/>
              </w:rPr>
              <w:t>、</w:t>
            </w:r>
            <w:r>
              <w:rPr>
                <w:sz w:val="21"/>
              </w:rPr>
              <w:t>施工，主材及关系到装修效果的材料在采购前需经采购人确认。</w:t>
            </w:r>
          </w:p>
          <w:p>
            <w:pPr>
              <w:pStyle w:val="null3"/>
              <w:ind w:firstLine="420"/>
            </w:pPr>
            <w:r>
              <w:rPr>
                <w:sz w:val="21"/>
              </w:rPr>
              <w:t>5.5</w:t>
            </w:r>
            <w:r>
              <w:rPr>
                <w:sz w:val="21"/>
              </w:rPr>
              <w:t>本项目</w:t>
            </w:r>
            <w:r>
              <w:rPr>
                <w:sz w:val="21"/>
              </w:rPr>
              <w:t>设备、主材须在签订合同前与采购人协商确定品牌，一经确定，如需更换品牌，需经采购人同意。</w:t>
            </w:r>
          </w:p>
          <w:p>
            <w:pPr>
              <w:pStyle w:val="null3"/>
              <w:ind w:firstLine="420"/>
            </w:pPr>
            <w:r>
              <w:rPr>
                <w:sz w:val="21"/>
              </w:rPr>
              <w:t>5.6采购人发现成交供应商使用不符合设计或有关标准要求的材料和工程设备时，有权要求成交供应商进行修复、拆除或重新采购，由此增加的费用和（或）延误的工期，由成交供应商承担。</w:t>
            </w:r>
          </w:p>
          <w:p>
            <w:pPr>
              <w:pStyle w:val="null3"/>
              <w:ind w:firstLine="420"/>
              <w:jc w:val="left"/>
            </w:pPr>
            <w:r>
              <w:rPr>
                <w:sz w:val="21"/>
              </w:rPr>
              <w:t>5.7</w:t>
            </w:r>
            <w:r>
              <w:rPr>
                <w:sz w:val="21"/>
              </w:rPr>
              <w:t>成交供应商要严格按照国家颁布的现行施工规范及安全操作规程施工。</w:t>
            </w:r>
          </w:p>
          <w:p>
            <w:pPr>
              <w:pStyle w:val="null3"/>
              <w:ind w:firstLine="420"/>
              <w:jc w:val="left"/>
            </w:pPr>
            <w:r>
              <w:rPr>
                <w:sz w:val="21"/>
              </w:rPr>
              <w:t>5.8施工现场各种管线、设施复杂，施工期间应注意原有设备设施的保护，一旦造成损坏，成交供应商应负责修复或照价赔偿。</w:t>
            </w:r>
          </w:p>
        </w:tc>
      </w:tr>
      <w:tr>
        <w:tc>
          <w:tcPr>
            <w:tcW w:type="dxa" w:w="2076"/>
          </w:tcPr>
          <w:p/>
        </w:tc>
        <w:tc>
          <w:tcPr>
            <w:tcW w:type="dxa" w:w="415"/>
          </w:tcPr>
          <w:p>
            <w:pPr>
              <w:pStyle w:val="null3"/>
            </w:pPr>
            <w:r>
              <w:rPr/>
              <w:t>8</w:t>
            </w:r>
          </w:p>
        </w:tc>
        <w:tc>
          <w:tcPr>
            <w:tcW w:type="dxa" w:w="5814"/>
          </w:tcPr>
          <w:p>
            <w:pPr>
              <w:pStyle w:val="null3"/>
            </w:pPr>
            <w:r>
              <w:rPr>
                <w:sz w:val="21"/>
                <w:b/>
              </w:rPr>
              <w:t>五、</w:t>
            </w:r>
            <w:r>
              <w:rPr>
                <w:sz w:val="21"/>
                <w:b/>
              </w:rPr>
              <w:t>其他要求</w:t>
            </w:r>
          </w:p>
          <w:p>
            <w:pPr>
              <w:pStyle w:val="null3"/>
              <w:ind w:firstLine="420"/>
            </w:pPr>
            <w:r>
              <w:rPr>
                <w:sz w:val="21"/>
              </w:rPr>
              <w:t>1.</w:t>
            </w:r>
            <w:r>
              <w:rPr>
                <w:sz w:val="21"/>
              </w:rPr>
              <w:t>供应商的报价均已包含了完成与该项目有关的一切必要的工序和工作内容以及达到合格工程质量要求的一切工程费用和措施性费用（措施项目清单内单列的除外），即包含工程量清单中没有体现的但施工中必须发生的一切工作内容所需费用。供应商因承包本项目需缴纳的一切税费均由成交供应商承担，并包含在所报的总价中。</w:t>
            </w:r>
          </w:p>
          <w:p>
            <w:pPr>
              <w:pStyle w:val="null3"/>
              <w:ind w:firstLine="420"/>
            </w:pPr>
            <w:r>
              <w:rPr>
                <w:sz w:val="21"/>
              </w:rPr>
              <w:t>2.</w:t>
            </w:r>
            <w:r>
              <w:rPr>
                <w:sz w:val="21"/>
              </w:rPr>
              <w:t>供应商投标报价时应考虑并承担一定的风险，如物价、气候、水文地质等情况变化及其他意外困难等。供应商认为必要采取的任何施工、技术施工、辅助工程、临时工程等费用须包含在投标总报价中。</w:t>
            </w:r>
          </w:p>
          <w:p>
            <w:pPr>
              <w:pStyle w:val="null3"/>
              <w:ind w:firstLine="420"/>
            </w:pPr>
            <w:r>
              <w:rPr>
                <w:sz w:val="21"/>
              </w:rPr>
              <w:t>3.</w:t>
            </w:r>
            <w:r>
              <w:rPr>
                <w:sz w:val="21"/>
              </w:rPr>
              <w:t>保险与责任：本项目施工期内的保险由成交供应商负责，成交供应商负责其派出的现场服务人员人身意外保险。在合同期内，由于成交供应商管理不善引起所有的安全责任及因此产生的经济损失由成交供应商负责。如成交供应商在履约期间未经采购人允许，擅自停止对本项目施工，采购人有权就此造成的经济损失对成交供应商进行经济索赔。</w:t>
            </w:r>
          </w:p>
        </w:tc>
      </w:tr>
      <w:tr>
        <w:tc>
          <w:tcPr>
            <w:tcW w:type="dxa" w:w="2076"/>
          </w:tcPr>
          <w:p>
            <w:pPr>
              <w:pStyle w:val="null3"/>
            </w:pPr>
            <w:r>
              <w:rPr/>
              <w:t>★</w:t>
            </w:r>
          </w:p>
        </w:tc>
        <w:tc>
          <w:tcPr>
            <w:tcW w:type="dxa" w:w="415"/>
          </w:tcPr>
          <w:p>
            <w:pPr>
              <w:pStyle w:val="null3"/>
            </w:pPr>
            <w:r>
              <w:rPr/>
              <w:t>9</w:t>
            </w:r>
          </w:p>
        </w:tc>
        <w:tc>
          <w:tcPr>
            <w:tcW w:type="dxa" w:w="5814"/>
          </w:tcPr>
          <w:p>
            <w:pPr>
              <w:pStyle w:val="null3"/>
              <w:ind w:firstLine="420"/>
            </w:pPr>
            <w:r>
              <w:rPr>
                <w:sz w:val="21"/>
              </w:rPr>
              <w:t>★</w:t>
            </w:r>
            <w:r>
              <w:rPr>
                <w:sz w:val="21"/>
              </w:rPr>
              <w:t>4.</w:t>
            </w:r>
            <w:r>
              <w:rPr>
                <w:sz w:val="21"/>
              </w:rPr>
              <w:t>供应商须</w:t>
            </w:r>
            <w:r>
              <w:rPr>
                <w:sz w:val="21"/>
              </w:rPr>
              <w:t>提供已在</w:t>
            </w:r>
            <w:r>
              <w:rPr>
                <w:sz w:val="21"/>
              </w:rPr>
              <w:t>中山市建设工程企业管理和诚信平台</w:t>
            </w:r>
            <w:r>
              <w:rPr>
                <w:sz w:val="21"/>
              </w:rPr>
              <w:t>备案的网页截图（</w:t>
            </w:r>
            <w:r>
              <w:rPr>
                <w:sz w:val="21"/>
              </w:rPr>
              <w:t>企业诚信等级</w:t>
            </w:r>
            <w:r>
              <w:rPr>
                <w:sz w:val="21"/>
              </w:rPr>
              <w:t>B级或以上并在有效期内</w:t>
            </w:r>
            <w:r>
              <w:rPr>
                <w:sz w:val="21"/>
              </w:rPr>
              <w:t>）或提供承诺函，</w:t>
            </w:r>
            <w:r>
              <w:rPr>
                <w:sz w:val="21"/>
              </w:rPr>
              <w:t>承诺</w:t>
            </w:r>
            <w:r>
              <w:rPr>
                <w:sz w:val="21"/>
              </w:rPr>
              <w:t>内容包括但不限于：</w:t>
            </w:r>
            <w:r>
              <w:rPr>
                <w:sz w:val="21"/>
              </w:rPr>
              <w:t>“我方承诺</w:t>
            </w:r>
            <w:r>
              <w:rPr>
                <w:sz w:val="21"/>
              </w:rPr>
              <w:t>如</w:t>
            </w:r>
            <w:r>
              <w:rPr>
                <w:sz w:val="21"/>
              </w:rPr>
              <w:t>我方</w:t>
            </w:r>
            <w:r>
              <w:rPr>
                <w:sz w:val="21"/>
              </w:rPr>
              <w:t>成交</w:t>
            </w:r>
            <w:r>
              <w:rPr>
                <w:sz w:val="21"/>
              </w:rPr>
              <w:t>本项目</w:t>
            </w:r>
            <w:r>
              <w:rPr>
                <w:sz w:val="21"/>
              </w:rPr>
              <w:t>，在成交</w:t>
            </w:r>
            <w:r>
              <w:rPr>
                <w:sz w:val="21"/>
              </w:rPr>
              <w:t>结果</w:t>
            </w:r>
            <w:r>
              <w:rPr>
                <w:sz w:val="21"/>
              </w:rPr>
              <w:t>公告发布之日</w:t>
            </w:r>
            <w:r>
              <w:rPr>
                <w:sz w:val="21"/>
              </w:rPr>
              <w:t>起</w:t>
            </w:r>
            <w:r>
              <w:rPr>
                <w:sz w:val="21"/>
              </w:rPr>
              <w:t>10个工作日内完成中山市建设工程企业管理和诚信平台的备案登记，否则自动放弃成交资格。</w:t>
            </w:r>
            <w:r>
              <w:rPr>
                <w:sz w:val="21"/>
              </w:rPr>
              <w:t>”</w:t>
            </w:r>
          </w:p>
        </w:tc>
      </w:tr>
      <w:tr>
        <w:tc>
          <w:tcPr>
            <w:tcW w:type="dxa" w:w="2076"/>
          </w:tcPr>
          <w:p/>
        </w:tc>
        <w:tc>
          <w:tcPr>
            <w:tcW w:type="dxa" w:w="415"/>
          </w:tcPr>
          <w:p>
            <w:pPr>
              <w:pStyle w:val="null3"/>
            </w:pPr>
            <w:r>
              <w:rPr/>
              <w:t>10</w:t>
            </w:r>
          </w:p>
        </w:tc>
        <w:tc>
          <w:tcPr>
            <w:tcW w:type="dxa" w:w="5814"/>
          </w:tcPr>
          <w:p>
            <w:pPr>
              <w:pStyle w:val="null3"/>
              <w:ind w:firstLine="420"/>
            </w:pPr>
            <w:r>
              <w:rPr>
                <w:sz w:val="21"/>
              </w:rPr>
              <w:t>5.</w:t>
            </w:r>
            <w:r>
              <w:rPr>
                <w:sz w:val="21"/>
              </w:rPr>
              <w:t>供应商须承诺如成交后，在成交</w:t>
            </w:r>
            <w:r>
              <w:rPr>
                <w:sz w:val="21"/>
              </w:rPr>
              <w:t>结果</w:t>
            </w:r>
            <w:r>
              <w:rPr>
                <w:sz w:val="21"/>
              </w:rPr>
              <w:t>公告发布之日</w:t>
            </w:r>
            <w:r>
              <w:rPr>
                <w:sz w:val="21"/>
              </w:rPr>
              <w:t>起</w:t>
            </w:r>
            <w:r>
              <w:rPr>
                <w:sz w:val="21"/>
              </w:rPr>
              <w:t>3</w:t>
            </w:r>
            <w:r>
              <w:rPr>
                <w:sz w:val="21"/>
              </w:rPr>
              <w:t>0</w:t>
            </w:r>
            <w:r>
              <w:rPr>
                <w:sz w:val="21"/>
              </w:rPr>
              <w:t>个</w:t>
            </w:r>
            <w:r>
              <w:rPr>
                <w:sz w:val="21"/>
              </w:rPr>
              <w:t>日历天</w:t>
            </w:r>
            <w:r>
              <w:rPr>
                <w:sz w:val="21"/>
              </w:rPr>
              <w:t>内向采购人提交已确定并由供应商签名盖章好的合同书。</w:t>
            </w:r>
          </w:p>
          <w:p>
            <w:pPr>
              <w:pStyle w:val="null3"/>
              <w:ind w:firstLine="420"/>
            </w:pPr>
            <w:r>
              <w:rPr>
                <w:sz w:val="21"/>
              </w:rPr>
              <w:t>6.</w:t>
            </w:r>
            <w:r>
              <w:rPr>
                <w:sz w:val="21"/>
              </w:rPr>
              <w:t>成交供应商应当在合同签订后</w:t>
            </w:r>
            <w:r>
              <w:rPr>
                <w:sz w:val="21"/>
              </w:rPr>
              <w:t>15个日历天内完成工人工资保证金的办理，如经市人力资源社会保障局核定可以免除本工程存储工资保证金需向采购人提供相应证明资料。</w:t>
            </w:r>
          </w:p>
          <w:p>
            <w:pPr>
              <w:pStyle w:val="null3"/>
              <w:ind w:firstLine="420"/>
            </w:pPr>
            <w:r>
              <w:rPr>
                <w:sz w:val="21"/>
              </w:rPr>
              <w:t>7.</w:t>
            </w:r>
            <w:r>
              <w:rPr>
                <w:sz w:val="21"/>
              </w:rPr>
              <w:t>成交供应商负责</w:t>
            </w:r>
            <w:r>
              <w:rPr>
                <w:sz w:val="21"/>
              </w:rPr>
              <w:t>办理工程</w:t>
            </w:r>
            <w:r>
              <w:rPr>
                <w:sz w:val="21"/>
              </w:rPr>
              <w:t>相关</w:t>
            </w:r>
            <w:r>
              <w:rPr>
                <w:sz w:val="21"/>
              </w:rPr>
              <w:t>报建</w:t>
            </w:r>
            <w:r>
              <w:rPr>
                <w:sz w:val="21"/>
              </w:rPr>
              <w:t>及验收</w:t>
            </w:r>
            <w:r>
              <w:rPr>
                <w:sz w:val="21"/>
              </w:rPr>
              <w:t>手续</w:t>
            </w:r>
            <w:r>
              <w:rPr>
                <w:sz w:val="21"/>
              </w:rPr>
              <w:t>，</w:t>
            </w:r>
            <w:r>
              <w:rPr>
                <w:sz w:val="21"/>
              </w:rPr>
              <w:t>包含但不限于施工报建</w:t>
            </w:r>
            <w:r>
              <w:rPr>
                <w:sz w:val="21"/>
              </w:rPr>
              <w:t>、</w:t>
            </w:r>
            <w:r>
              <w:rPr>
                <w:sz w:val="21"/>
              </w:rPr>
              <w:t>消防验收、竣工验收、综合验收等</w:t>
            </w:r>
            <w:r>
              <w:rPr>
                <w:sz w:val="21"/>
              </w:rPr>
              <w:t>手续，竣工档案的整理、编制及移交。其它事宜在具体发生时商定（费用按政策规定各自承担相应部分）。本项目的报建报批手续由</w:t>
            </w:r>
            <w:r>
              <w:rPr>
                <w:sz w:val="21"/>
              </w:rPr>
              <w:t>成交供应商</w:t>
            </w:r>
            <w:r>
              <w:rPr>
                <w:sz w:val="21"/>
              </w:rPr>
              <w:t>负责办理及承担相应费用</w:t>
            </w:r>
            <w:r>
              <w:rPr>
                <w:sz w:val="21"/>
              </w:rPr>
              <w:t>，</w:t>
            </w:r>
            <w:r>
              <w:rPr>
                <w:sz w:val="21"/>
              </w:rPr>
              <w:t>同时</w:t>
            </w:r>
            <w:r>
              <w:rPr>
                <w:sz w:val="21"/>
              </w:rPr>
              <w:t>成交供应商</w:t>
            </w:r>
            <w:r>
              <w:rPr>
                <w:sz w:val="21"/>
              </w:rPr>
              <w:t>须在合同签订之日</w:t>
            </w:r>
            <w:r>
              <w:rPr>
                <w:sz w:val="21"/>
              </w:rPr>
              <w:t>起</w:t>
            </w:r>
            <w:r>
              <w:rPr>
                <w:sz w:val="21"/>
              </w:rPr>
              <w:t>5个</w:t>
            </w:r>
            <w:r>
              <w:rPr>
                <w:sz w:val="21"/>
              </w:rPr>
              <w:t>日历</w:t>
            </w:r>
            <w:r>
              <w:rPr>
                <w:sz w:val="21"/>
              </w:rPr>
              <w:t>天</w:t>
            </w:r>
            <w:r>
              <w:rPr>
                <w:sz w:val="21"/>
              </w:rPr>
              <w:t>内取得施工许可证</w:t>
            </w:r>
            <w:r>
              <w:rPr>
                <w:sz w:val="21"/>
              </w:rPr>
              <w:t>。</w:t>
            </w:r>
            <w:r>
              <w:rPr>
                <w:sz w:val="21"/>
              </w:rPr>
              <w:t>成交供应商</w:t>
            </w:r>
            <w:r>
              <w:rPr>
                <w:sz w:val="21"/>
              </w:rPr>
              <w:t>必须充分考虑各项报建手续所需的时间，合理安排工期，不得以此延迟工期。上述工作所需相关费用</w:t>
            </w:r>
            <w:r>
              <w:rPr>
                <w:sz w:val="21"/>
              </w:rPr>
              <w:t>成交供应商</w:t>
            </w:r>
            <w:r>
              <w:rPr>
                <w:sz w:val="21"/>
              </w:rPr>
              <w:t>已在投标报价中考虑，并包含在合同总价中，</w:t>
            </w:r>
            <w:r>
              <w:rPr>
                <w:sz w:val="21"/>
              </w:rPr>
              <w:t>采购</w:t>
            </w:r>
            <w:r>
              <w:rPr>
                <w:sz w:val="21"/>
              </w:rPr>
              <w:t>人不另</w:t>
            </w:r>
            <w:r>
              <w:rPr>
                <w:sz w:val="21"/>
              </w:rPr>
              <w:t>支</w:t>
            </w:r>
            <w:r>
              <w:rPr>
                <w:sz w:val="21"/>
              </w:rPr>
              <w:t>付。</w:t>
            </w:r>
          </w:p>
          <w:p>
            <w:pPr>
              <w:pStyle w:val="null3"/>
              <w:ind w:firstLine="420"/>
            </w:pPr>
            <w:r>
              <w:rPr>
                <w:sz w:val="21"/>
              </w:rPr>
              <w:t>8.</w:t>
            </w:r>
            <w:r>
              <w:rPr>
                <w:sz w:val="21"/>
              </w:rPr>
              <w:t>施工期间，</w:t>
            </w:r>
            <w:r>
              <w:rPr>
                <w:sz w:val="21"/>
              </w:rPr>
              <w:t>成交供应商</w:t>
            </w:r>
            <w:r>
              <w:rPr>
                <w:sz w:val="21"/>
              </w:rPr>
              <w:t>应按照相关规范及法规要求的建材或工程须检测的项目，均须委托具备相应检测资质的第三方检测机构（由</w:t>
            </w:r>
            <w:r>
              <w:rPr>
                <w:sz w:val="21"/>
              </w:rPr>
              <w:t>成交供应商</w:t>
            </w:r>
            <w:r>
              <w:rPr>
                <w:sz w:val="21"/>
              </w:rPr>
              <w:t>自行委托）进行检测，所需费用由</w:t>
            </w:r>
            <w:r>
              <w:rPr>
                <w:sz w:val="21"/>
              </w:rPr>
              <w:t>成交供应商</w:t>
            </w:r>
            <w:r>
              <w:rPr>
                <w:sz w:val="21"/>
              </w:rPr>
              <w:t>负责，</w:t>
            </w:r>
            <w:r>
              <w:rPr>
                <w:sz w:val="21"/>
              </w:rPr>
              <w:t>包括但不限于</w:t>
            </w:r>
            <w:r>
              <w:rPr>
                <w:sz w:val="21"/>
              </w:rPr>
              <w:t>消防、自来水水质、室内环境</w:t>
            </w:r>
            <w:r>
              <w:rPr>
                <w:sz w:val="21"/>
              </w:rPr>
              <w:t>、</w:t>
            </w:r>
            <w:r>
              <w:rPr>
                <w:sz w:val="21"/>
              </w:rPr>
              <w:t>防雷、通风系统调试、有关材料和系统节能、实体抽检及其他有关材料及功能性试验等检测费用均由</w:t>
            </w:r>
            <w:r>
              <w:rPr>
                <w:sz w:val="21"/>
              </w:rPr>
              <w:t>成交供应商</w:t>
            </w:r>
            <w:r>
              <w:rPr>
                <w:sz w:val="21"/>
              </w:rPr>
              <w:t>承担，</w:t>
            </w:r>
            <w:r>
              <w:rPr>
                <w:sz w:val="21"/>
              </w:rPr>
              <w:t>采购</w:t>
            </w:r>
            <w:r>
              <w:rPr>
                <w:sz w:val="21"/>
              </w:rPr>
              <w:t>人不再另行支付。施工期间，</w:t>
            </w:r>
            <w:r>
              <w:rPr>
                <w:sz w:val="21"/>
              </w:rPr>
              <w:t>采购人</w:t>
            </w:r>
            <w:r>
              <w:rPr>
                <w:sz w:val="21"/>
              </w:rPr>
              <w:t>有权随时对本项目任何材料、工程质量进行抽检，并在</w:t>
            </w:r>
            <w:r>
              <w:rPr>
                <w:sz w:val="21"/>
              </w:rPr>
              <w:t>成交供应商</w:t>
            </w:r>
            <w:r>
              <w:rPr>
                <w:sz w:val="21"/>
              </w:rPr>
              <w:t>的见证下取样委托第三方机构检测（由</w:t>
            </w:r>
            <w:r>
              <w:rPr>
                <w:sz w:val="21"/>
              </w:rPr>
              <w:t>采购人</w:t>
            </w:r>
            <w:r>
              <w:rPr>
                <w:sz w:val="21"/>
              </w:rPr>
              <w:t>委托）。若样品检测符合相应标准，则相关费用由</w:t>
            </w:r>
            <w:r>
              <w:rPr>
                <w:sz w:val="21"/>
              </w:rPr>
              <w:t>采购人</w:t>
            </w:r>
            <w:r>
              <w:rPr>
                <w:sz w:val="21"/>
              </w:rPr>
              <w:t>承担；若检测不符合标准，</w:t>
            </w:r>
            <w:r>
              <w:rPr>
                <w:sz w:val="21"/>
              </w:rPr>
              <w:t>采购人</w:t>
            </w:r>
            <w:r>
              <w:rPr>
                <w:sz w:val="21"/>
              </w:rPr>
              <w:t>须对已使用样品进行建设的工程推倒重建，直至检测合格止，期间一切费用（含</w:t>
            </w:r>
            <w:r>
              <w:rPr>
                <w:sz w:val="21"/>
              </w:rPr>
              <w:t>采购</w:t>
            </w:r>
            <w:r>
              <w:rPr>
                <w:sz w:val="21"/>
              </w:rPr>
              <w:t>人第一次委托检测费用）均由</w:t>
            </w:r>
            <w:r>
              <w:rPr>
                <w:sz w:val="21"/>
              </w:rPr>
              <w:t>成交供应商</w:t>
            </w:r>
            <w:r>
              <w:rPr>
                <w:sz w:val="21"/>
              </w:rPr>
              <w:t>负责，此种行为若累计达</w:t>
            </w:r>
            <w:r>
              <w:rPr>
                <w:sz w:val="21"/>
              </w:rPr>
              <w:t>2次，</w:t>
            </w:r>
            <w:r>
              <w:rPr>
                <w:sz w:val="21"/>
              </w:rPr>
              <w:t>采购人</w:t>
            </w:r>
            <w:r>
              <w:rPr>
                <w:sz w:val="21"/>
              </w:rPr>
              <w:t>有权单方无责解除合同，</w:t>
            </w:r>
            <w:r>
              <w:rPr>
                <w:sz w:val="21"/>
              </w:rPr>
              <w:t>成交供应商</w:t>
            </w:r>
            <w:r>
              <w:rPr>
                <w:sz w:val="21"/>
              </w:rPr>
              <w:t>须额外赔偿</w:t>
            </w:r>
            <w:r>
              <w:rPr>
                <w:sz w:val="21"/>
              </w:rPr>
              <w:t>采购人</w:t>
            </w:r>
            <w:r>
              <w:rPr>
                <w:sz w:val="21"/>
              </w:rPr>
              <w:t>损失。</w:t>
            </w:r>
          </w:p>
          <w:p>
            <w:pPr>
              <w:pStyle w:val="null3"/>
              <w:ind w:firstLine="420"/>
            </w:pPr>
            <w:r>
              <w:rPr>
                <w:sz w:val="21"/>
              </w:rPr>
              <w:t>9.</w:t>
            </w:r>
            <w:r>
              <w:rPr>
                <w:sz w:val="21"/>
              </w:rPr>
              <w:t>本工程所用材料由成交供应商组织采购，采购的主材品质需满足设计、国家有关技术标准。主要材料采购前应将生产厂商资质和样品、业绩等有关资料报经监理、采购人同意后方可采购。材料进场时成交供应商应准备好有关质量证明向监理、采购人报验，经检查、复检试验合格后方可使用。</w:t>
            </w:r>
          </w:p>
          <w:p>
            <w:pPr>
              <w:pStyle w:val="null3"/>
              <w:ind w:firstLine="420"/>
            </w:pPr>
            <w:r>
              <w:rPr>
                <w:sz w:val="21"/>
              </w:rPr>
              <w:t>10.</w:t>
            </w:r>
            <w:r>
              <w:rPr>
                <w:sz w:val="21"/>
              </w:rPr>
              <w:t>采购人或监理人发现成交供应商使用不符合设计或有关标准要求的材料和工程设备时，有权要求成交供应商进行修复、拆除或重新采购，由此增加的费用和（或）延误的工期，由成交供应商承担。</w:t>
            </w:r>
          </w:p>
          <w:p>
            <w:pPr>
              <w:pStyle w:val="null3"/>
              <w:ind w:firstLine="420"/>
            </w:pPr>
            <w:r>
              <w:rPr>
                <w:sz w:val="21"/>
              </w:rPr>
              <w:t>11.</w:t>
            </w:r>
            <w:r>
              <w:rPr>
                <w:sz w:val="21"/>
              </w:rPr>
              <w:t>成交供应商运入施工现场的材料、工程设备、施工设备以及在施工场地建设的临时设施，包括备品备件、安装工具与资料，必须专用于工程。未经采购人批准，成交供应商不得运出施工现场或挪作他用；经采购人批准，成交供应商可以根据施工进度计划撤走闲置的施工设备和其他物品。</w:t>
            </w:r>
          </w:p>
          <w:p>
            <w:pPr>
              <w:pStyle w:val="null3"/>
              <w:ind w:firstLine="420"/>
            </w:pPr>
            <w:r>
              <w:rPr>
                <w:sz w:val="21"/>
              </w:rPr>
              <w:t>1</w:t>
            </w:r>
            <w:r>
              <w:rPr>
                <w:sz w:val="21"/>
              </w:rPr>
              <w:t>2</w:t>
            </w:r>
            <w:r>
              <w:rPr>
                <w:sz w:val="21"/>
              </w:rPr>
              <w:t>.在合同签订前，施工中主材或设备可参照招标控制价编制说明中的品牌进行选择确认。参考的品牌并不构成限制，如供应商采用其他品牌，但应不低于对应参考的品牌档次，质量须符合国标，并经</w:t>
            </w:r>
            <w:r>
              <w:rPr>
                <w:sz w:val="21"/>
              </w:rPr>
              <w:t>采购人</w:t>
            </w:r>
            <w:r>
              <w:rPr>
                <w:sz w:val="21"/>
              </w:rPr>
              <w:t>同意。如还不能协调一致的，按投标清单的主要材料表相应主材的的金额，在此金额下共同选用品牌及主材或设备。</w:t>
            </w:r>
          </w:p>
          <w:p>
            <w:pPr>
              <w:pStyle w:val="null3"/>
              <w:ind w:firstLine="420"/>
            </w:pPr>
            <w:r>
              <w:rPr>
                <w:sz w:val="21"/>
              </w:rPr>
              <w:t>1</w:t>
            </w:r>
            <w:r>
              <w:rPr>
                <w:sz w:val="21"/>
              </w:rPr>
              <w:t>3</w:t>
            </w:r>
            <w:r>
              <w:rPr>
                <w:sz w:val="21"/>
              </w:rPr>
              <w:t>.</w:t>
            </w:r>
            <w:r>
              <w:rPr>
                <w:sz w:val="21"/>
              </w:rPr>
              <w:t>供应商须承诺成交后遵守《中山市住房和城乡建设局关于更新使用〈建设工程工人工资支付分账管理制度承诺书〉的通知》（中建通〔</w:t>
            </w:r>
            <w:r>
              <w:rPr>
                <w:sz w:val="21"/>
              </w:rPr>
              <w:t>2019〕25号）的要求，保证工程进度价款须包含该阶段100%工人工资，工程完工后的进度价款须包含100%的工人工资。</w:t>
            </w:r>
            <w:r>
              <w:rPr>
                <w:sz w:val="21"/>
              </w:rPr>
              <w:t>（</w:t>
            </w:r>
            <w:r>
              <w:rPr>
                <w:sz w:val="21"/>
              </w:rPr>
              <w:t>供应商须提供承诺函并加盖供应商公章，格式自拟</w:t>
            </w:r>
            <w:r>
              <w:rPr>
                <w:sz w:val="21"/>
              </w:rPr>
              <w:t>）</w:t>
            </w:r>
          </w:p>
          <w:p>
            <w:pPr>
              <w:pStyle w:val="null3"/>
              <w:ind w:firstLine="420"/>
            </w:pPr>
            <w:r>
              <w:rPr>
                <w:sz w:val="21"/>
              </w:rPr>
              <w:t>1</w:t>
            </w:r>
            <w:r>
              <w:rPr>
                <w:sz w:val="21"/>
              </w:rPr>
              <w:t>4</w:t>
            </w:r>
            <w:r>
              <w:rPr>
                <w:sz w:val="21"/>
              </w:rPr>
              <w:t>.</w:t>
            </w:r>
            <w:r>
              <w:rPr>
                <w:sz w:val="21"/>
              </w:rPr>
              <w:t>供应商须按照《国家税务总局关于发布〈纳税人跨县（市、区）提供建筑服务增值税征收管理暂行办法〉的公告》（国家税务总局公告</w:t>
            </w:r>
            <w:r>
              <w:rPr>
                <w:sz w:val="21"/>
              </w:rPr>
              <w:t>2016年第17号）的要求办理预缴税款事项。</w:t>
            </w:r>
          </w:p>
          <w:p>
            <w:pPr>
              <w:pStyle w:val="null3"/>
              <w:ind w:firstLine="420"/>
            </w:pPr>
            <w:r>
              <w:rPr>
                <w:sz w:val="21"/>
                <w:color w:val="000000"/>
              </w:rPr>
              <w:t>15.成交供应商须施工前需安装独立的水电表，本项目产生的水电费需支付给采购人，如不独立安装水电表计量，则结算时，采购人从结算价中按清单定额标准进行扣除。</w:t>
            </w:r>
          </w:p>
        </w:tc>
      </w:tr>
      <w:tr>
        <w:tc>
          <w:tcPr>
            <w:tcW w:type="dxa" w:w="2076"/>
          </w:tcPr>
          <w:p/>
        </w:tc>
        <w:tc>
          <w:tcPr>
            <w:tcW w:type="dxa" w:w="415"/>
          </w:tcPr>
          <w:p>
            <w:pPr>
              <w:pStyle w:val="null3"/>
            </w:pPr>
            <w:r>
              <w:rPr/>
              <w:t>11</w:t>
            </w:r>
          </w:p>
        </w:tc>
        <w:tc>
          <w:tcPr>
            <w:tcW w:type="dxa" w:w="5814"/>
          </w:tcPr>
          <w:p>
            <w:pPr>
              <w:pStyle w:val="null3"/>
            </w:pPr>
            <w:r>
              <w:rPr>
                <w:sz w:val="21"/>
                <w:b/>
              </w:rPr>
              <w:t>六、</w:t>
            </w:r>
            <w:r>
              <w:rPr>
                <w:sz w:val="21"/>
                <w:b/>
              </w:rPr>
              <w:t>验收要求</w:t>
            </w:r>
          </w:p>
          <w:p>
            <w:pPr>
              <w:pStyle w:val="null3"/>
              <w:ind w:firstLine="420"/>
            </w:pPr>
            <w:r>
              <w:rPr>
                <w:sz w:val="21"/>
              </w:rPr>
              <w:t>1.</w:t>
            </w:r>
            <w:r>
              <w:rPr>
                <w:sz w:val="21"/>
              </w:rPr>
              <w:t>严格按国家、省、市现行的质量评定标准和施工验收规范、规程进行施工和验收。本工程以设计变更和参照《建筑工程施工质量验收统一标准》（</w:t>
            </w:r>
            <w:r>
              <w:rPr>
                <w:sz w:val="21"/>
              </w:rPr>
              <w:t>GB50300-2013）、《建筑装饰装修工程质量验收标准》（GB50210-2018）等国家制订的施工及验收规范为质量评定验收标准，并达到合格标准。</w:t>
            </w:r>
          </w:p>
          <w:p>
            <w:pPr>
              <w:pStyle w:val="null3"/>
              <w:ind w:firstLine="420"/>
            </w:pPr>
            <w:r>
              <w:rPr>
                <w:sz w:val="21"/>
              </w:rPr>
              <w:t>2.</w:t>
            </w:r>
            <w:r>
              <w:rPr>
                <w:sz w:val="21"/>
              </w:rPr>
              <w:t>验收由采购人、成交供应商及相关人员依国家有关标准、合同及有关附件要求进行。</w:t>
            </w:r>
          </w:p>
          <w:p>
            <w:pPr>
              <w:pStyle w:val="null3"/>
              <w:ind w:firstLine="420"/>
            </w:pPr>
            <w:r>
              <w:rPr>
                <w:sz w:val="21"/>
              </w:rPr>
              <w:t>3.</w:t>
            </w:r>
            <w:r>
              <w:rPr>
                <w:sz w:val="21"/>
              </w:rPr>
              <w:t>成交供应商</w:t>
            </w:r>
            <w:r>
              <w:rPr>
                <w:sz w:val="21"/>
              </w:rPr>
              <w:t>承担</w:t>
            </w:r>
            <w:r>
              <w:rPr>
                <w:sz w:val="21"/>
              </w:rPr>
              <w:t>相关验收资料</w:t>
            </w:r>
            <w:r>
              <w:rPr>
                <w:sz w:val="21"/>
              </w:rPr>
              <w:t>及各类材料的送审、检测及费用</w:t>
            </w:r>
            <w:r>
              <w:rPr>
                <w:sz w:val="21"/>
              </w:rPr>
              <w:t>。</w:t>
            </w:r>
            <w:r>
              <w:rPr>
                <w:sz w:val="21"/>
              </w:rPr>
              <w:t>并按当地相关政策要求进行竣工验收过程资料编制及承担相关的费用</w:t>
            </w:r>
            <w:r>
              <w:rPr>
                <w:sz w:val="21"/>
              </w:rPr>
              <w:t>。成交供应商必须将项目相关资料整理完善后才可组织采购人及相关部门进行验收。</w:t>
            </w:r>
          </w:p>
          <w:p>
            <w:pPr>
              <w:pStyle w:val="null3"/>
              <w:ind w:firstLine="420"/>
            </w:pPr>
            <w:r>
              <w:rPr>
                <w:sz w:val="21"/>
              </w:rPr>
              <w:t>4.</w:t>
            </w:r>
            <w:r>
              <w:rPr>
                <w:sz w:val="21"/>
              </w:rPr>
              <w:t>成交供应商必须提交符合《建筑环境通用规范》</w:t>
            </w:r>
            <w:r>
              <w:rPr>
                <w:sz w:val="21"/>
              </w:rPr>
              <w:t>GB</w:t>
            </w:r>
            <w:r>
              <w:rPr>
                <w:sz w:val="21"/>
              </w:rPr>
              <w:t xml:space="preserve"> </w:t>
            </w:r>
            <w:r>
              <w:rPr>
                <w:sz w:val="21"/>
              </w:rPr>
              <w:t>55016-2021由CMA认证机构出具</w:t>
            </w:r>
            <w:r>
              <w:rPr>
                <w:sz w:val="21"/>
              </w:rPr>
              <w:t>室内空气质量</w:t>
            </w:r>
            <w:r>
              <w:rPr>
                <w:sz w:val="21"/>
              </w:rPr>
              <w:t>检测报告，报告</w:t>
            </w:r>
            <w:r>
              <w:rPr>
                <w:sz w:val="21"/>
              </w:rPr>
              <w:t>结果须符合国家标准技术要求</w:t>
            </w:r>
            <w:r>
              <w:rPr>
                <w:sz w:val="21"/>
              </w:rPr>
              <w:t>。</w:t>
            </w:r>
            <w:r>
              <w:rPr>
                <w:sz w:val="21"/>
              </w:rPr>
              <w:t>检测费含在总价内，采购人不另行支付。若检测不合格，成交供应商须在限期内整改，否则采购人有权委托第三方公司进行处理，所产生的整改及检测费用从工程款内扣除。</w:t>
            </w:r>
          </w:p>
          <w:p>
            <w:pPr>
              <w:pStyle w:val="null3"/>
            </w:pPr>
            <w:r>
              <w:rPr>
                <w:sz w:val="21"/>
              </w:rPr>
              <w:t>5.</w:t>
            </w:r>
            <w:r>
              <w:rPr>
                <w:sz w:val="21"/>
              </w:rPr>
              <w:t>成交供应商必须确保施工现场的清洁卫生，建筑垃圾必须当日清理干净，不得留在现场过夜。</w:t>
            </w:r>
            <w:r>
              <w:rPr>
                <w:sz w:val="21"/>
              </w:rPr>
              <w:t>项目完工后，成交供应商须进行开荒保洁，费用已含在总价内，采购人不再另行支付，若成交供应商不配合，采购人有权委托第三方公司进行开荒保洁，所产生的费用，</w:t>
            </w:r>
            <w:r>
              <w:rPr>
                <w:sz w:val="21"/>
              </w:rPr>
              <w:t>从工程款内扣除。</w:t>
            </w:r>
          </w:p>
        </w:tc>
      </w:tr>
      <w:tr>
        <w:tc>
          <w:tcPr>
            <w:tcW w:type="dxa" w:w="2076"/>
          </w:tcPr>
          <w:p/>
        </w:tc>
        <w:tc>
          <w:tcPr>
            <w:tcW w:type="dxa" w:w="415"/>
          </w:tcPr>
          <w:p>
            <w:pPr>
              <w:pStyle w:val="null3"/>
            </w:pPr>
            <w:r>
              <w:rPr/>
              <w:t>12</w:t>
            </w:r>
          </w:p>
        </w:tc>
        <w:tc>
          <w:tcPr>
            <w:tcW w:type="dxa" w:w="5814"/>
          </w:tcPr>
          <w:p>
            <w:pPr>
              <w:pStyle w:val="null3"/>
            </w:pPr>
            <w:r>
              <w:rPr>
                <w:sz w:val="21"/>
                <w:b/>
              </w:rPr>
              <w:t>七、</w:t>
            </w:r>
            <w:r>
              <w:rPr>
                <w:sz w:val="21"/>
                <w:b/>
              </w:rPr>
              <w:t>安全文明施工措施</w:t>
            </w:r>
          </w:p>
          <w:p>
            <w:pPr>
              <w:pStyle w:val="null3"/>
              <w:ind w:firstLine="420"/>
            </w:pPr>
            <w:r>
              <w:rPr>
                <w:sz w:val="21"/>
              </w:rPr>
              <w:t>1.</w:t>
            </w:r>
            <w:r>
              <w:rPr>
                <w:sz w:val="21"/>
              </w:rPr>
              <w:t>进入施工现场应严格遵守现场管理制度。</w:t>
            </w:r>
          </w:p>
          <w:p>
            <w:pPr>
              <w:pStyle w:val="null3"/>
              <w:ind w:firstLine="420"/>
            </w:pPr>
            <w:r>
              <w:rPr>
                <w:sz w:val="21"/>
              </w:rPr>
              <w:t>2.</w:t>
            </w:r>
            <w:r>
              <w:rPr>
                <w:sz w:val="21"/>
              </w:rPr>
              <w:t>及时对现场进行清理，做好现场垃圾的处理工作。实行安全文明施工，做到工完场清。</w:t>
            </w:r>
            <w:r>
              <w:rPr>
                <w:sz w:val="21"/>
              </w:rPr>
              <w:t>如不及时清理及乱放，按</w:t>
            </w:r>
            <w:r>
              <w:rPr>
                <w:sz w:val="21"/>
              </w:rPr>
              <w:t>500元/次向采购人支付违约金，该款项可从工程款中扣除。</w:t>
            </w:r>
          </w:p>
          <w:p>
            <w:pPr>
              <w:pStyle w:val="null3"/>
              <w:ind w:firstLine="420"/>
            </w:pPr>
            <w:r>
              <w:rPr>
                <w:sz w:val="21"/>
              </w:rPr>
              <w:t>3.</w:t>
            </w:r>
            <w:r>
              <w:rPr>
                <w:sz w:val="21"/>
              </w:rPr>
              <w:t>施工现场随时做到材料堆放整齐，严格按材料品种的不同规格与型号分类放好并设立标志。</w:t>
            </w:r>
          </w:p>
          <w:p>
            <w:pPr>
              <w:pStyle w:val="null3"/>
              <w:ind w:firstLine="420"/>
            </w:pPr>
            <w:r>
              <w:rPr>
                <w:sz w:val="21"/>
              </w:rPr>
              <w:t>4.</w:t>
            </w:r>
            <w:r>
              <w:rPr>
                <w:sz w:val="21"/>
              </w:rPr>
              <w:t>建立健全安全监督保证体系，严格按照安全技术操作规程进行操作。现场全体施工人员必须树立</w:t>
            </w:r>
            <w:r>
              <w:rPr>
                <w:sz w:val="21"/>
              </w:rPr>
              <w:t>“安全第一、预防为主”的思想，既关心自己也关心他人的生命安全。</w:t>
            </w:r>
          </w:p>
          <w:p>
            <w:pPr>
              <w:pStyle w:val="null3"/>
              <w:ind w:firstLine="420"/>
            </w:pPr>
            <w:r>
              <w:rPr>
                <w:sz w:val="21"/>
              </w:rPr>
              <w:t>5.</w:t>
            </w:r>
            <w:r>
              <w:rPr>
                <w:sz w:val="21"/>
              </w:rPr>
              <w:t>施工现场入口处设立安全警告牌，杜绝与施工无关的人员进入施工现场。</w:t>
            </w:r>
          </w:p>
          <w:p>
            <w:pPr>
              <w:pStyle w:val="null3"/>
              <w:ind w:firstLine="420"/>
            </w:pPr>
            <w:r>
              <w:rPr>
                <w:sz w:val="21"/>
              </w:rPr>
              <w:t>6.</w:t>
            </w:r>
            <w:r>
              <w:rPr>
                <w:sz w:val="21"/>
              </w:rPr>
              <w:t>施工现场要合理布置电器、电缆线的搭设，并经常检查，以防漏电伤人。电动工具的使用须有专人负责，做完离场前需切断电源。</w:t>
            </w:r>
          </w:p>
          <w:p>
            <w:pPr>
              <w:pStyle w:val="null3"/>
              <w:ind w:firstLine="420"/>
            </w:pPr>
            <w:r>
              <w:rPr>
                <w:sz w:val="21"/>
              </w:rPr>
              <w:t>7.</w:t>
            </w:r>
            <w:r>
              <w:rPr>
                <w:sz w:val="21"/>
              </w:rPr>
              <w:t>施工现场需分片区围蔽施工，并且尽量避免在节假日等人流高峰期进出运输物料。</w:t>
            </w:r>
          </w:p>
          <w:p>
            <w:pPr>
              <w:pStyle w:val="null3"/>
              <w:ind w:firstLine="420"/>
            </w:pPr>
            <w:r>
              <w:rPr>
                <w:sz w:val="21"/>
              </w:rPr>
              <w:t>8.</w:t>
            </w:r>
            <w:r>
              <w:rPr>
                <w:sz w:val="21"/>
              </w:rPr>
              <w:t>施工期间应严格遵守国家、省、市有关防火、爆破和施工安全以及文明施工、深夜施工、环卫和城管等规定，建立规章制度和防护措施。否则，由此造成的损失或被有关部门处罚，均由成交供应商负责。</w:t>
            </w:r>
            <w:r>
              <w:rPr>
                <w:sz w:val="21"/>
              </w:rPr>
              <w:t>如</w:t>
            </w:r>
            <w:r>
              <w:rPr>
                <w:sz w:val="21"/>
              </w:rPr>
              <w:t>影响正常的诊疗秩序和病人休息</w:t>
            </w:r>
            <w:r>
              <w:rPr>
                <w:sz w:val="21"/>
              </w:rPr>
              <w:t>，</w:t>
            </w:r>
            <w:r>
              <w:rPr>
                <w:sz w:val="21"/>
              </w:rPr>
              <w:t>收到投诉，按</w:t>
            </w:r>
            <w:r>
              <w:rPr>
                <w:sz w:val="21"/>
              </w:rPr>
              <w:t>500元/次向采购人支付违约金，该款项可从工程款中扣除。</w:t>
            </w:r>
          </w:p>
          <w:p>
            <w:pPr>
              <w:pStyle w:val="null3"/>
            </w:pPr>
            <w:r>
              <w:rPr>
                <w:sz w:val="21"/>
              </w:rPr>
              <w:t>9.</w:t>
            </w:r>
            <w:r>
              <w:rPr>
                <w:sz w:val="21"/>
              </w:rPr>
              <w:t>成交供应商</w:t>
            </w:r>
            <w:r>
              <w:rPr>
                <w:sz w:val="21"/>
              </w:rPr>
              <w:t>必须在施工进场时与采购人签订《中山市小榄人民医院施工现场安全责任书</w:t>
            </w:r>
            <w:r>
              <w:rPr>
                <w:sz w:val="21"/>
              </w:rPr>
              <w:t>》，</w:t>
            </w:r>
            <w:r>
              <w:rPr>
                <w:sz w:val="21"/>
              </w:rPr>
              <w:t>并严格遵守相关规定。</w:t>
            </w:r>
            <w:r>
              <w:rPr>
                <w:sz w:val="21"/>
              </w:rPr>
              <w:t>如有违反或收到投诉，按</w:t>
            </w:r>
            <w:r>
              <w:rPr>
                <w:sz w:val="21"/>
              </w:rPr>
              <w:t>500元/次向采购人支付违约金，该款项可从工程款中扣除。</w:t>
            </w:r>
          </w:p>
        </w:tc>
      </w:tr>
      <w:tr>
        <w:tc>
          <w:tcPr>
            <w:tcW w:type="dxa" w:w="2076"/>
          </w:tcPr>
          <w:p/>
        </w:tc>
        <w:tc>
          <w:tcPr>
            <w:tcW w:type="dxa" w:w="415"/>
          </w:tcPr>
          <w:p>
            <w:pPr>
              <w:pStyle w:val="null3"/>
            </w:pPr>
            <w:r>
              <w:rPr/>
              <w:t>13</w:t>
            </w:r>
          </w:p>
        </w:tc>
        <w:tc>
          <w:tcPr>
            <w:tcW w:type="dxa" w:w="5814"/>
          </w:tcPr>
          <w:p>
            <w:pPr>
              <w:pStyle w:val="null3"/>
            </w:pPr>
            <w:r>
              <w:rPr>
                <w:sz w:val="21"/>
                <w:b/>
              </w:rPr>
              <w:t>八、</w:t>
            </w:r>
            <w:r>
              <w:rPr>
                <w:sz w:val="21"/>
                <w:b/>
              </w:rPr>
              <w:t>质量要求和质量保修期</w:t>
            </w:r>
          </w:p>
          <w:p>
            <w:pPr>
              <w:pStyle w:val="null3"/>
              <w:ind w:firstLine="420"/>
            </w:pPr>
            <w:r>
              <w:rPr>
                <w:sz w:val="21"/>
              </w:rPr>
              <w:t>1.</w:t>
            </w:r>
            <w:r>
              <w:rPr>
                <w:sz w:val="21"/>
              </w:rPr>
              <w:t>保修期自竣工验收之日起计算，质保期内</w:t>
            </w:r>
            <w:r>
              <w:rPr>
                <w:sz w:val="21"/>
              </w:rPr>
              <w:t>成交供应商</w:t>
            </w:r>
            <w:r>
              <w:rPr>
                <w:sz w:val="21"/>
              </w:rPr>
              <w:t>须进行质量</w:t>
            </w:r>
            <w:r>
              <w:rPr>
                <w:sz w:val="21"/>
              </w:rPr>
              <w:t>“三包”。工程质量保修期按《建设工程质量管理条例》有关规定执行，成交供应商在向采购人提交工程竣工验收报告时，向采购人出具质量保修书，如属施工质量引起的问题，由成交供应商全部负责并无偿保修。质量保修金的预留及支付按国家、省及本市现行规定执行。</w:t>
            </w:r>
          </w:p>
          <w:p>
            <w:pPr>
              <w:pStyle w:val="null3"/>
              <w:ind w:firstLine="420"/>
            </w:pPr>
            <w:r>
              <w:rPr>
                <w:sz w:val="21"/>
              </w:rPr>
              <w:t>2.</w:t>
            </w:r>
            <w:r>
              <w:rPr>
                <w:sz w:val="21"/>
              </w:rPr>
              <w:t>工程质量保修期按《建设工程质量管理条例》有关规定执行（整体工程质量保修期为两年，屋面防水工程、有防水要求的卫生间、房间和外墙面的防渗漏，为</w:t>
            </w:r>
            <w:r>
              <w:rPr>
                <w:sz w:val="21"/>
              </w:rPr>
              <w:t>5年；电气管线、给排水管道、设备安装和装修工程，为2年）。</w:t>
            </w:r>
          </w:p>
          <w:p>
            <w:pPr>
              <w:pStyle w:val="null3"/>
              <w:ind w:firstLine="420"/>
            </w:pPr>
            <w:r>
              <w:rPr>
                <w:sz w:val="21"/>
              </w:rPr>
              <w:t>3.</w:t>
            </w:r>
            <w:r>
              <w:rPr>
                <w:sz w:val="21"/>
              </w:rPr>
              <w:t>工程严格按</w:t>
            </w:r>
            <w:r>
              <w:rPr>
                <w:sz w:val="21"/>
              </w:rPr>
              <w:t>“建筑工程质量管理条例”等相关标准进行施工和验收，否则成交供应商必须返工至合格标准。</w:t>
            </w:r>
          </w:p>
          <w:p>
            <w:pPr>
              <w:pStyle w:val="null3"/>
              <w:ind w:firstLine="420"/>
            </w:pPr>
            <w:r>
              <w:rPr>
                <w:sz w:val="21"/>
              </w:rPr>
              <w:t>4.</w:t>
            </w:r>
            <w:r>
              <w:rPr>
                <w:sz w:val="21"/>
              </w:rPr>
              <w:t>成交供应商应在接到采购人通知后的</w:t>
            </w:r>
            <w:r>
              <w:rPr>
                <w:sz w:val="21"/>
              </w:rPr>
              <w:t>3天内派人保修。成交供应商未能在规定时间内派人保修的，采购人可自行或委托第三方保修，由此所产生的费用由成交供应商承担。发生紧急抢修事故的，成交供应商在接到通知后，应立即赶赴现场进行抢修，如未能及时赶赴抢修而导致的后果及责任，由成交供应商承担。</w:t>
            </w:r>
          </w:p>
          <w:p>
            <w:pPr>
              <w:pStyle w:val="null3"/>
            </w:pPr>
            <w:r>
              <w:rPr>
                <w:sz w:val="21"/>
              </w:rPr>
              <w:t>5.</w:t>
            </w:r>
            <w:r>
              <w:rPr>
                <w:sz w:val="21"/>
              </w:rPr>
              <w:t>成交供应商</w:t>
            </w:r>
            <w:r>
              <w:rPr>
                <w:sz w:val="21"/>
              </w:rPr>
              <w:t>必须根据施工现场实际情况，制定出可行的施工方案，包括如何组织现场施工，管理技术人员如何配备，如何采取措施施工安全，施工方法，施工工期安排等体现施工单位施工管理水平的内容。</w:t>
            </w:r>
          </w:p>
        </w:tc>
      </w:tr>
      <w:tr>
        <w:tc>
          <w:tcPr>
            <w:tcW w:type="dxa" w:w="2076"/>
          </w:tcPr>
          <w:p/>
        </w:tc>
        <w:tc>
          <w:tcPr>
            <w:tcW w:type="dxa" w:w="415"/>
          </w:tcPr>
          <w:p>
            <w:pPr>
              <w:pStyle w:val="null3"/>
            </w:pPr>
            <w:r>
              <w:rPr/>
              <w:t>14</w:t>
            </w:r>
          </w:p>
        </w:tc>
        <w:tc>
          <w:tcPr>
            <w:tcW w:type="dxa" w:w="5814"/>
          </w:tcPr>
          <w:p>
            <w:pPr>
              <w:pStyle w:val="null3"/>
            </w:pPr>
            <w:r>
              <w:rPr>
                <w:sz w:val="21"/>
                <w:b/>
              </w:rPr>
              <w:t>九、</w:t>
            </w:r>
            <w:r>
              <w:rPr>
                <w:sz w:val="21"/>
                <w:b/>
              </w:rPr>
              <w:t>付款方式</w:t>
            </w:r>
            <w:r>
              <w:rPr>
                <w:sz w:val="21"/>
                <w:b/>
              </w:rPr>
              <w:t>及结算</w:t>
            </w:r>
          </w:p>
          <w:p>
            <w:pPr>
              <w:pStyle w:val="null3"/>
              <w:ind w:firstLine="420"/>
            </w:pPr>
            <w:r>
              <w:rPr>
                <w:sz w:val="21"/>
              </w:rPr>
              <w:t>1.</w:t>
            </w:r>
            <w:r>
              <w:rPr>
                <w:sz w:val="21"/>
              </w:rPr>
              <w:t>合同签订后，</w:t>
            </w:r>
            <w:r>
              <w:rPr>
                <w:sz w:val="21"/>
              </w:rPr>
              <w:t>成交供应商</w:t>
            </w:r>
            <w:r>
              <w:rPr>
                <w:sz w:val="21"/>
              </w:rPr>
              <w:t>开具合同金额</w:t>
            </w:r>
            <w:r>
              <w:rPr>
                <w:sz w:val="21"/>
              </w:rPr>
              <w:t>30%的增值税普通发票，</w:t>
            </w:r>
            <w:r>
              <w:rPr>
                <w:sz w:val="21"/>
              </w:rPr>
              <w:t>采购人</w:t>
            </w:r>
            <w:r>
              <w:rPr>
                <w:sz w:val="21"/>
              </w:rPr>
              <w:t>支付合同金额</w:t>
            </w:r>
            <w:r>
              <w:rPr>
                <w:sz w:val="21"/>
              </w:rPr>
              <w:t>30%预付款。</w:t>
            </w:r>
            <w:r>
              <w:rPr>
                <w:sz w:val="21"/>
              </w:rPr>
              <w:t>成交供应商</w:t>
            </w:r>
            <w:r>
              <w:rPr>
                <w:sz w:val="21"/>
              </w:rPr>
              <w:t>工程施工完成至全部工程量的</w:t>
            </w:r>
            <w:r>
              <w:rPr>
                <w:sz w:val="21"/>
              </w:rPr>
              <w:t>80%时（由建设单位核定），</w:t>
            </w:r>
            <w:r>
              <w:rPr>
                <w:sz w:val="21"/>
              </w:rPr>
              <w:t>成交供应商</w:t>
            </w:r>
            <w:r>
              <w:rPr>
                <w:sz w:val="21"/>
              </w:rPr>
              <w:t>开具合同金额</w:t>
            </w:r>
            <w:r>
              <w:rPr>
                <w:sz w:val="21"/>
              </w:rPr>
              <w:t>30%的增值税普通发票，</w:t>
            </w:r>
            <w:r>
              <w:rPr>
                <w:sz w:val="21"/>
              </w:rPr>
              <w:t>采购人</w:t>
            </w:r>
            <w:r>
              <w:rPr>
                <w:sz w:val="21"/>
              </w:rPr>
              <w:t>支付合同金额</w:t>
            </w:r>
            <w:r>
              <w:rPr>
                <w:sz w:val="21"/>
              </w:rPr>
              <w:t>30%工程款，竣工验收合格后，</w:t>
            </w:r>
            <w:r>
              <w:rPr>
                <w:sz w:val="21"/>
              </w:rPr>
              <w:t>成交供应商</w:t>
            </w:r>
            <w:r>
              <w:rPr>
                <w:sz w:val="21"/>
              </w:rPr>
              <w:t>开具合同金额</w:t>
            </w:r>
            <w:r>
              <w:rPr>
                <w:sz w:val="21"/>
              </w:rPr>
              <w:t>20%的增值税普通发票，</w:t>
            </w:r>
            <w:r>
              <w:rPr>
                <w:sz w:val="21"/>
              </w:rPr>
              <w:t>采购人</w:t>
            </w:r>
            <w:r>
              <w:rPr>
                <w:sz w:val="21"/>
              </w:rPr>
              <w:t>支付合同金额</w:t>
            </w:r>
            <w:r>
              <w:rPr>
                <w:sz w:val="21"/>
              </w:rPr>
              <w:t>20%工程款；</w:t>
            </w:r>
            <w:r>
              <w:rPr>
                <w:sz w:val="21"/>
              </w:rPr>
              <w:t>项目</w:t>
            </w:r>
            <w:r>
              <w:rPr>
                <w:sz w:val="21"/>
              </w:rPr>
              <w:t>竣工</w:t>
            </w:r>
            <w:r>
              <w:rPr>
                <w:sz w:val="21"/>
              </w:rPr>
              <w:t>验收合格，</w:t>
            </w:r>
            <w:r>
              <w:rPr>
                <w:sz w:val="21"/>
              </w:rPr>
              <w:t>成交供应商</w:t>
            </w:r>
            <w:r>
              <w:rPr>
                <w:sz w:val="21"/>
              </w:rPr>
              <w:t>按</w:t>
            </w:r>
            <w:r>
              <w:rPr>
                <w:sz w:val="21"/>
              </w:rPr>
              <w:t>采购人</w:t>
            </w:r>
            <w:r>
              <w:rPr>
                <w:sz w:val="21"/>
              </w:rPr>
              <w:t>要求提交竣工结算报告及完整的结算资料</w:t>
            </w:r>
            <w:r>
              <w:rPr>
                <w:sz w:val="21"/>
              </w:rPr>
              <w:t>（</w:t>
            </w:r>
            <w:r>
              <w:rPr>
                <w:sz w:val="21"/>
              </w:rPr>
              <w:t>含软件版计价文件）</w:t>
            </w:r>
            <w:r>
              <w:rPr>
                <w:sz w:val="21"/>
              </w:rPr>
              <w:t>，经</w:t>
            </w:r>
            <w:r>
              <w:rPr>
                <w:sz w:val="21"/>
              </w:rPr>
              <w:t>采购人</w:t>
            </w:r>
            <w:r>
              <w:rPr>
                <w:sz w:val="21"/>
              </w:rPr>
              <w:t>委托的第三方公司结算审核后，</w:t>
            </w:r>
            <w:r>
              <w:rPr>
                <w:sz w:val="21"/>
              </w:rPr>
              <w:t>成交供应商</w:t>
            </w:r>
            <w:r>
              <w:rPr>
                <w:sz w:val="21"/>
              </w:rPr>
              <w:t>根据结算价</w:t>
            </w:r>
            <w:r>
              <w:rPr>
                <w:sz w:val="21"/>
              </w:rPr>
              <w:t>，</w:t>
            </w:r>
            <w:r>
              <w:rPr>
                <w:sz w:val="21"/>
              </w:rPr>
              <w:t>成交供应商</w:t>
            </w:r>
            <w:r>
              <w:rPr>
                <w:sz w:val="21"/>
              </w:rPr>
              <w:t>开具</w:t>
            </w:r>
            <w:r>
              <w:rPr>
                <w:sz w:val="21"/>
              </w:rPr>
              <w:t>与结算价差额部分</w:t>
            </w:r>
            <w:r>
              <w:rPr>
                <w:sz w:val="21"/>
              </w:rPr>
              <w:t>增值税普通发票</w:t>
            </w:r>
            <w:r>
              <w:rPr>
                <w:sz w:val="21"/>
              </w:rPr>
              <w:t>（</w:t>
            </w:r>
            <w:r>
              <w:rPr>
                <w:sz w:val="21"/>
              </w:rPr>
              <w:t>全额结算价发票</w:t>
            </w:r>
            <w:r>
              <w:rPr>
                <w:sz w:val="21"/>
              </w:rPr>
              <w:t>-已开具发票=本次需开具发票）</w:t>
            </w:r>
            <w:r>
              <w:rPr>
                <w:sz w:val="21"/>
              </w:rPr>
              <w:t>，</w:t>
            </w:r>
            <w:r>
              <w:rPr>
                <w:sz w:val="21"/>
              </w:rPr>
              <w:t>采购人</w:t>
            </w:r>
            <w:r>
              <w:rPr>
                <w:sz w:val="21"/>
              </w:rPr>
              <w:t>支</w:t>
            </w:r>
            <w:r>
              <w:rPr>
                <w:sz w:val="21"/>
              </w:rPr>
              <w:t>付至结算总额的</w:t>
            </w:r>
            <w:r>
              <w:rPr>
                <w:sz w:val="21"/>
              </w:rPr>
              <w:t>97%，余下3%作为质量保</w:t>
            </w:r>
            <w:r>
              <w:rPr>
                <w:sz w:val="21"/>
              </w:rPr>
              <w:t>证</w:t>
            </w:r>
            <w:r>
              <w:rPr>
                <w:sz w:val="21"/>
              </w:rPr>
              <w:t>金，</w:t>
            </w:r>
            <w:r>
              <w:rPr>
                <w:sz w:val="21"/>
              </w:rPr>
              <w:t>采购人</w:t>
            </w:r>
            <w:r>
              <w:rPr>
                <w:sz w:val="21"/>
              </w:rPr>
              <w:t>保修期满</w:t>
            </w:r>
            <w:r>
              <w:rPr>
                <w:sz w:val="21"/>
              </w:rPr>
              <w:t>（</w:t>
            </w:r>
            <w:r>
              <w:rPr>
                <w:sz w:val="21"/>
              </w:rPr>
              <w:t>二年</w:t>
            </w:r>
            <w:r>
              <w:rPr>
                <w:sz w:val="21"/>
              </w:rPr>
              <w:t>后</w:t>
            </w:r>
            <w:r>
              <w:rPr>
                <w:sz w:val="21"/>
              </w:rPr>
              <w:t>）</w:t>
            </w:r>
            <w:r>
              <w:rPr>
                <w:sz w:val="21"/>
              </w:rPr>
              <w:t>满后</w:t>
            </w:r>
            <w:r>
              <w:rPr>
                <w:sz w:val="21"/>
              </w:rPr>
              <w:t>30天内一次性无息支付</w:t>
            </w:r>
            <w:r>
              <w:rPr>
                <w:sz w:val="21"/>
              </w:rPr>
              <w:t>。</w:t>
            </w:r>
          </w:p>
          <w:p>
            <w:pPr>
              <w:pStyle w:val="null3"/>
              <w:ind w:firstLine="420"/>
            </w:pPr>
            <w:r>
              <w:rPr>
                <w:sz w:val="21"/>
              </w:rPr>
              <w:t>2.</w:t>
            </w:r>
            <w:r>
              <w:rPr>
                <w:sz w:val="21"/>
              </w:rPr>
              <w:t>办理结算前，</w:t>
            </w:r>
            <w:r>
              <w:rPr>
                <w:sz w:val="21"/>
              </w:rPr>
              <w:t>成</w:t>
            </w:r>
            <w:r>
              <w:rPr>
                <w:sz w:val="21"/>
              </w:rPr>
              <w:t>交供应商按相关专业部门的要求，编制竣工技术文件，并在向采购人提供竣工报告，工程竣工验收报告经采购人认可后</w:t>
            </w:r>
            <w:r>
              <w:rPr>
                <w:sz w:val="21"/>
              </w:rPr>
              <w:t>28天内，成交供应商向采购人递交竣工结算报告及完整的结算资料</w:t>
            </w:r>
            <w:r>
              <w:rPr>
                <w:sz w:val="21"/>
              </w:rPr>
              <w:t>，</w:t>
            </w:r>
            <w:r>
              <w:rPr>
                <w:sz w:val="21"/>
              </w:rPr>
              <w:t>否则</w:t>
            </w:r>
            <w:r>
              <w:rPr>
                <w:sz w:val="21"/>
              </w:rPr>
              <w:t>，</w:t>
            </w:r>
            <w:r>
              <w:rPr>
                <w:sz w:val="21"/>
              </w:rPr>
              <w:t>采购人有权暂缓办理结算。</w:t>
            </w:r>
            <w:r>
              <w:rPr>
                <w:sz w:val="21"/>
              </w:rPr>
              <w:t>成交供应商</w:t>
            </w:r>
            <w:r>
              <w:rPr>
                <w:sz w:val="21"/>
              </w:rPr>
              <w:t>应无条件移交工程，</w:t>
            </w:r>
            <w:r>
              <w:rPr>
                <w:sz w:val="21"/>
              </w:rPr>
              <w:t>成交供应商</w:t>
            </w:r>
            <w:r>
              <w:rPr>
                <w:sz w:val="21"/>
              </w:rPr>
              <w:t>拒绝移交工程的，应承担工期延误违约责任及各方损失，每延期一天扣款惩戒性违约金</w:t>
            </w:r>
            <w:r>
              <w:rPr>
                <w:sz w:val="21"/>
              </w:rPr>
              <w:t>1</w:t>
            </w:r>
            <w:r>
              <w:rPr>
                <w:sz w:val="21"/>
              </w:rPr>
              <w:t>000元，惩戒性违约金扣款上限为合同金额的</w:t>
            </w:r>
            <w:r>
              <w:rPr>
                <w:sz w:val="21"/>
              </w:rPr>
              <w:t>1</w:t>
            </w:r>
            <w:r>
              <w:rPr>
                <w:sz w:val="21"/>
              </w:rPr>
              <w:t>0%</w:t>
            </w:r>
            <w:r>
              <w:rPr>
                <w:sz w:val="21"/>
              </w:rPr>
              <w:t>。</w:t>
            </w:r>
            <w:r>
              <w:rPr>
                <w:sz w:val="21"/>
              </w:rPr>
              <w:t>工期超出</w:t>
            </w:r>
            <w:r>
              <w:rPr>
                <w:sz w:val="21"/>
              </w:rPr>
              <w:t>3</w:t>
            </w:r>
            <w:r>
              <w:rPr>
                <w:sz w:val="21"/>
              </w:rPr>
              <w:t>0</w:t>
            </w:r>
            <w:r>
              <w:rPr>
                <w:sz w:val="21"/>
              </w:rPr>
              <w:t>天</w:t>
            </w:r>
            <w:r>
              <w:rPr>
                <w:sz w:val="21"/>
              </w:rPr>
              <w:t>，</w:t>
            </w:r>
            <w:r>
              <w:rPr>
                <w:sz w:val="21"/>
              </w:rPr>
              <w:t>采购人有权单方面终止合同，按实结算。因延误移交档案资料或拒绝移交工程造成采购人损失的，还应当额外赔偿</w:t>
            </w:r>
            <w:r>
              <w:rPr>
                <w:sz w:val="21"/>
              </w:rPr>
              <w:t>采购人</w:t>
            </w:r>
            <w:r>
              <w:rPr>
                <w:sz w:val="21"/>
              </w:rPr>
              <w:t>损失的部分。</w:t>
            </w:r>
          </w:p>
          <w:p>
            <w:pPr>
              <w:pStyle w:val="null3"/>
              <w:ind w:firstLine="420"/>
            </w:pPr>
            <w:r>
              <w:rPr>
                <w:sz w:val="21"/>
              </w:rPr>
              <w:t>3.</w:t>
            </w:r>
            <w:r>
              <w:rPr>
                <w:sz w:val="21"/>
              </w:rPr>
              <w:t>设</w:t>
            </w:r>
            <w:r>
              <w:rPr>
                <w:sz w:val="21"/>
              </w:rPr>
              <w:t>计变更及设计外新增工程项目的结算方式</w:t>
            </w:r>
            <w:r>
              <w:rPr>
                <w:sz w:val="21"/>
              </w:rPr>
              <w:t>。</w:t>
            </w:r>
          </w:p>
          <w:p>
            <w:pPr>
              <w:pStyle w:val="null3"/>
              <w:ind w:firstLine="420"/>
            </w:pPr>
            <w:r>
              <w:rPr>
                <w:sz w:val="21"/>
              </w:rPr>
              <w:t>3.1</w:t>
            </w:r>
            <w:r>
              <w:rPr>
                <w:sz w:val="21"/>
              </w:rPr>
              <w:t>工程量清单有的项目，按照工程量清单报价进行结算。</w:t>
            </w:r>
          </w:p>
          <w:p>
            <w:pPr>
              <w:pStyle w:val="null3"/>
              <w:ind w:firstLine="420"/>
            </w:pPr>
            <w:r>
              <w:rPr>
                <w:sz w:val="21"/>
              </w:rPr>
              <w:t>3.2</w:t>
            </w:r>
            <w:r>
              <w:rPr>
                <w:sz w:val="21"/>
              </w:rPr>
              <w:t>工程量清单有类似的项目，按照工程量清单报价换算进行结算。</w:t>
            </w:r>
          </w:p>
          <w:p>
            <w:pPr>
              <w:pStyle w:val="null3"/>
              <w:ind w:firstLine="420"/>
            </w:pPr>
            <w:r>
              <w:rPr>
                <w:sz w:val="21"/>
              </w:rPr>
              <w:t>3.3</w:t>
            </w:r>
            <w:r>
              <w:rPr>
                <w:sz w:val="21"/>
              </w:rPr>
              <w:t>工程量清单没有相同或没有类似的项目，按照最新的中华人民共和国国家标准《建设工程工程量清单计价规范》</w:t>
            </w:r>
            <w:r>
              <w:rPr>
                <w:sz w:val="21"/>
              </w:rPr>
              <w:t>、《广东省安装工程综合定额</w:t>
            </w:r>
            <w:r>
              <w:rPr>
                <w:sz w:val="21"/>
              </w:rPr>
              <w:t>2018</w:t>
            </w:r>
            <w:r>
              <w:rPr>
                <w:sz w:val="21"/>
              </w:rPr>
              <w:t>》</w:t>
            </w:r>
            <w:r>
              <w:rPr>
                <w:sz w:val="21"/>
              </w:rPr>
              <w:t>、《广东省</w:t>
            </w:r>
            <w:r>
              <w:rPr>
                <w:sz w:val="21"/>
              </w:rPr>
              <w:t>市政</w:t>
            </w:r>
            <w:r>
              <w:rPr>
                <w:sz w:val="21"/>
              </w:rPr>
              <w:t>工程综合定额</w:t>
            </w:r>
            <w:r>
              <w:rPr>
                <w:sz w:val="21"/>
              </w:rPr>
              <w:t>2018》、《广东省建筑及装饰工程综合定额2018》计价。主材、设备信息价采用2025年6月中山市信息价，如中山信息价没的，采用广州同月份信息价或周边城市同月份信息价，如还没，采用网上询价，询价还没的，</w:t>
            </w:r>
            <w:r>
              <w:rPr>
                <w:sz w:val="21"/>
              </w:rPr>
              <w:t>按市场询价</w:t>
            </w:r>
            <w:r>
              <w:rPr>
                <w:sz w:val="21"/>
              </w:rPr>
              <w:t>经采购人同意后</w:t>
            </w:r>
            <w:r>
              <w:rPr>
                <w:sz w:val="21"/>
              </w:rPr>
              <w:t>确认</w:t>
            </w:r>
            <w:r>
              <w:rPr>
                <w:sz w:val="21"/>
              </w:rPr>
              <w:t>。</w:t>
            </w:r>
          </w:p>
          <w:p>
            <w:pPr>
              <w:pStyle w:val="null3"/>
              <w:ind w:firstLine="420"/>
            </w:pPr>
            <w:r>
              <w:rPr>
                <w:sz w:val="21"/>
              </w:rPr>
              <w:t>3.4</w:t>
            </w:r>
            <w:r>
              <w:rPr>
                <w:sz w:val="21"/>
              </w:rPr>
              <w:t>工程量清单中没有相同或没有类似且无相关定额的项目，</w:t>
            </w:r>
            <w:r>
              <w:rPr>
                <w:sz w:val="21"/>
              </w:rPr>
              <w:t>成交供应商</w:t>
            </w:r>
            <w:r>
              <w:rPr>
                <w:sz w:val="21"/>
              </w:rPr>
              <w:t>按照施工当期的市场价格编制预算，送</w:t>
            </w:r>
            <w:r>
              <w:rPr>
                <w:sz w:val="21"/>
              </w:rPr>
              <w:t>采购人</w:t>
            </w:r>
            <w:r>
              <w:rPr>
                <w:sz w:val="21"/>
              </w:rPr>
              <w:t>审定后作为结算依据。措施项目费</w:t>
            </w:r>
            <w:r>
              <w:rPr>
                <w:sz w:val="21"/>
              </w:rPr>
              <w:t>、</w:t>
            </w:r>
            <w:r>
              <w:rPr>
                <w:sz w:val="21"/>
              </w:rPr>
              <w:t>预算包干费</w:t>
            </w:r>
            <w:r>
              <w:rPr>
                <w:sz w:val="21"/>
              </w:rPr>
              <w:t>不另计。</w:t>
            </w:r>
          </w:p>
          <w:p>
            <w:pPr>
              <w:pStyle w:val="null3"/>
              <w:ind w:firstLine="420"/>
            </w:pPr>
            <w:r>
              <w:rPr>
                <w:sz w:val="21"/>
              </w:rPr>
              <w:t>3.5</w:t>
            </w:r>
            <w:r>
              <w:rPr>
                <w:sz w:val="21"/>
              </w:rPr>
              <w:t>工程结算费用</w:t>
            </w:r>
            <w:r>
              <w:rPr>
                <w:sz w:val="21"/>
              </w:rPr>
              <w:t>=结算审核价（结算审核价为</w:t>
            </w:r>
            <w:r>
              <w:rPr>
                <w:sz w:val="21"/>
              </w:rPr>
              <w:t>采购人</w:t>
            </w:r>
            <w:r>
              <w:rPr>
                <w:sz w:val="21"/>
              </w:rPr>
              <w:t>委托第三方具备资质公司</w:t>
            </w:r>
            <w:r>
              <w:rPr>
                <w:sz w:val="21"/>
              </w:rPr>
              <w:t>审定价）</w:t>
            </w:r>
            <w:r>
              <w:rPr>
                <w:sz w:val="21"/>
              </w:rPr>
              <w:t>×成交折扣率</w:t>
            </w:r>
            <w:r>
              <w:rPr>
                <w:sz w:val="21"/>
              </w:rPr>
              <w:t>（</w:t>
            </w:r>
            <w:r>
              <w:rPr>
                <w:sz w:val="21"/>
              </w:rPr>
              <w:t>成交折扣率</w:t>
            </w:r>
            <w:r>
              <w:rPr>
                <w:sz w:val="21"/>
              </w:rPr>
              <w:t>=成交价÷招标控制价）</w:t>
            </w:r>
          </w:p>
          <w:p>
            <w:pPr>
              <w:pStyle w:val="null3"/>
            </w:pPr>
            <w:r>
              <w:rPr>
                <w:sz w:val="21"/>
              </w:rPr>
              <w:t>4.增值税税率按实结算。</w:t>
            </w:r>
          </w:p>
        </w:tc>
      </w:tr>
      <w:tr>
        <w:tc>
          <w:tcPr>
            <w:tcW w:type="dxa" w:w="2076"/>
          </w:tcPr>
          <w:p>
            <w:pPr>
              <w:pStyle w:val="null3"/>
            </w:pPr>
            <w:r>
              <w:rPr/>
              <w:t>★</w:t>
            </w:r>
          </w:p>
        </w:tc>
        <w:tc>
          <w:tcPr>
            <w:tcW w:type="dxa" w:w="415"/>
          </w:tcPr>
          <w:p>
            <w:pPr>
              <w:pStyle w:val="null3"/>
            </w:pPr>
            <w:r>
              <w:rPr/>
              <w:t>15</w:t>
            </w:r>
          </w:p>
        </w:tc>
        <w:tc>
          <w:tcPr>
            <w:tcW w:type="dxa" w:w="5814"/>
          </w:tcPr>
          <w:p>
            <w:pPr>
              <w:pStyle w:val="null3"/>
            </w:pPr>
            <w:r>
              <w:rPr>
                <w:sz w:val="21"/>
                <w:b/>
              </w:rPr>
              <w:t>十、</w:t>
            </w:r>
            <w:r>
              <w:rPr>
                <w:sz w:val="21"/>
                <w:b/>
              </w:rPr>
              <w:t>违约责任</w:t>
            </w:r>
          </w:p>
          <w:p>
            <w:pPr>
              <w:pStyle w:val="null3"/>
            </w:pPr>
            <w:r>
              <w:rPr>
                <w:sz w:val="21"/>
              </w:rPr>
              <w:t>★</w:t>
            </w:r>
            <w:r>
              <w:rPr>
                <w:sz w:val="21"/>
              </w:rPr>
              <w:t>1.在施工过程中，因成交供应商原因，未按照采购人通知的区域及期限进行施工，或超过施工进度计划相应阶段施工节点期限的，每延期1天，采购人计扣成交供应商违约金人民币10000元/天，累计扣</w:t>
            </w:r>
            <w:r>
              <w:rPr>
                <w:sz w:val="21"/>
              </w:rPr>
              <w:t>减</w:t>
            </w:r>
            <w:r>
              <w:rPr>
                <w:sz w:val="21"/>
              </w:rPr>
              <w:t>总额不超过合同价的</w:t>
            </w:r>
            <w:r>
              <w:rPr>
                <w:sz w:val="21"/>
              </w:rPr>
              <w:t>5%。因成交供应商原因，严重影响项目总体进度的或累计扣</w:t>
            </w:r>
            <w:r>
              <w:rPr>
                <w:sz w:val="21"/>
              </w:rPr>
              <w:t>减</w:t>
            </w:r>
            <w:r>
              <w:rPr>
                <w:sz w:val="21"/>
              </w:rPr>
              <w:t>总额超过合同价</w:t>
            </w:r>
            <w:r>
              <w:rPr>
                <w:sz w:val="21"/>
              </w:rPr>
              <w:t>5%的，采购人有权终止合同。</w:t>
            </w:r>
          </w:p>
        </w:tc>
      </w:tr>
      <w:tr>
        <w:tc>
          <w:tcPr>
            <w:tcW w:type="dxa" w:w="2076"/>
          </w:tcPr>
          <w:p/>
        </w:tc>
        <w:tc>
          <w:tcPr>
            <w:tcW w:type="dxa" w:w="415"/>
          </w:tcPr>
          <w:p>
            <w:pPr>
              <w:pStyle w:val="null3"/>
            </w:pPr>
            <w:r>
              <w:rPr/>
              <w:t>16</w:t>
            </w:r>
          </w:p>
        </w:tc>
        <w:tc>
          <w:tcPr>
            <w:tcW w:type="dxa" w:w="5814"/>
          </w:tcPr>
          <w:p>
            <w:pPr>
              <w:pStyle w:val="null3"/>
              <w:ind w:firstLine="420"/>
            </w:pPr>
            <w:r>
              <w:rPr>
                <w:sz w:val="21"/>
              </w:rPr>
              <w:t>2</w:t>
            </w:r>
            <w:r>
              <w:rPr>
                <w:sz w:val="21"/>
              </w:rPr>
              <w:t>.若项目施工质量不符合要求的，必须在</w:t>
            </w:r>
            <w:r>
              <w:rPr>
                <w:sz w:val="21"/>
              </w:rPr>
              <w:t>采购人</w:t>
            </w:r>
            <w:r>
              <w:rPr>
                <w:sz w:val="21"/>
              </w:rPr>
              <w:t>要求的限期内进行整改，若不处理，</w:t>
            </w:r>
            <w:r>
              <w:rPr>
                <w:sz w:val="21"/>
              </w:rPr>
              <w:t>采购人</w:t>
            </w:r>
            <w:r>
              <w:rPr>
                <w:sz w:val="21"/>
              </w:rPr>
              <w:t>有权另外委托第三方公司处理，并对</w:t>
            </w:r>
            <w:r>
              <w:rPr>
                <w:sz w:val="21"/>
              </w:rPr>
              <w:t>成交供应商</w:t>
            </w:r>
            <w:r>
              <w:rPr>
                <w:sz w:val="21"/>
              </w:rPr>
              <w:t>扣减</w:t>
            </w:r>
            <w:r>
              <w:rPr>
                <w:sz w:val="21"/>
              </w:rPr>
              <w:t>1万元，产生的所有费用及扣减费用从工程结算款内扣除，应付工程结算费用不足以扣除的，</w:t>
            </w:r>
            <w:r>
              <w:rPr>
                <w:sz w:val="21"/>
              </w:rPr>
              <w:t>采购人</w:t>
            </w:r>
            <w:r>
              <w:rPr>
                <w:sz w:val="21"/>
              </w:rPr>
              <w:t>有权另行向</w:t>
            </w:r>
            <w:r>
              <w:rPr>
                <w:sz w:val="21"/>
              </w:rPr>
              <w:t>成交供应商</w:t>
            </w:r>
            <w:r>
              <w:rPr>
                <w:sz w:val="21"/>
              </w:rPr>
              <w:t>追索。</w:t>
            </w:r>
          </w:p>
          <w:p>
            <w:pPr>
              <w:pStyle w:val="null3"/>
              <w:ind w:firstLine="420"/>
            </w:pPr>
            <w:r>
              <w:rPr>
                <w:sz w:val="21"/>
              </w:rPr>
              <w:t>3</w:t>
            </w:r>
            <w:r>
              <w:rPr>
                <w:sz w:val="21"/>
              </w:rPr>
              <w:t>.</w:t>
            </w:r>
            <w:r>
              <w:rPr>
                <w:sz w:val="21"/>
              </w:rPr>
              <w:t>成交供应商</w:t>
            </w:r>
            <w:r>
              <w:rPr>
                <w:sz w:val="21"/>
              </w:rPr>
              <w:t>应当负责维修施工现场安全围蔽及管理，否则按照过错程度承担对相关权利人的赔偿责任，造成</w:t>
            </w:r>
            <w:r>
              <w:rPr>
                <w:sz w:val="21"/>
              </w:rPr>
              <w:t>采购人</w:t>
            </w:r>
            <w:r>
              <w:rPr>
                <w:sz w:val="21"/>
              </w:rPr>
              <w:t>被索赔的，</w:t>
            </w:r>
            <w:r>
              <w:rPr>
                <w:sz w:val="21"/>
              </w:rPr>
              <w:t>采购人</w:t>
            </w:r>
            <w:r>
              <w:rPr>
                <w:sz w:val="21"/>
              </w:rPr>
              <w:t>有权在</w:t>
            </w:r>
            <w:r>
              <w:rPr>
                <w:sz w:val="21"/>
              </w:rPr>
              <w:t>成交供应商</w:t>
            </w:r>
            <w:r>
              <w:rPr>
                <w:sz w:val="21"/>
              </w:rPr>
              <w:t>应承担责任范围内向</w:t>
            </w:r>
            <w:r>
              <w:rPr>
                <w:sz w:val="21"/>
              </w:rPr>
              <w:t>成交供应商</w:t>
            </w:r>
            <w:r>
              <w:rPr>
                <w:sz w:val="21"/>
              </w:rPr>
              <w:t>追偿。</w:t>
            </w:r>
          </w:p>
          <w:p>
            <w:pPr>
              <w:pStyle w:val="null3"/>
              <w:ind w:firstLine="420"/>
            </w:pPr>
            <w:r>
              <w:rPr>
                <w:sz w:val="21"/>
              </w:rPr>
              <w:t>4</w:t>
            </w:r>
            <w:r>
              <w:rPr>
                <w:sz w:val="21"/>
              </w:rPr>
              <w:t>.若合同有效期内，发生严重单次安全事故导致人员重伤、死亡或严重财产损失，</w:t>
            </w:r>
            <w:r>
              <w:rPr>
                <w:sz w:val="21"/>
              </w:rPr>
              <w:t>采购人</w:t>
            </w:r>
            <w:r>
              <w:rPr>
                <w:sz w:val="21"/>
              </w:rPr>
              <w:t>有权解除合同，</w:t>
            </w:r>
            <w:r>
              <w:rPr>
                <w:sz w:val="21"/>
              </w:rPr>
              <w:t>成交供应商</w:t>
            </w:r>
            <w:r>
              <w:rPr>
                <w:sz w:val="21"/>
              </w:rPr>
              <w:t>须按照过错程度承担相关责任及赔偿并向</w:t>
            </w:r>
            <w:r>
              <w:rPr>
                <w:sz w:val="21"/>
              </w:rPr>
              <w:t>采购人</w:t>
            </w:r>
            <w:r>
              <w:rPr>
                <w:sz w:val="21"/>
              </w:rPr>
              <w:t>支付</w:t>
            </w:r>
            <w:r>
              <w:rPr>
                <w:sz w:val="21"/>
              </w:rPr>
              <w:t>20</w:t>
            </w:r>
            <w:r>
              <w:rPr>
                <w:sz w:val="21"/>
              </w:rPr>
              <w:t>万元的违约金。因</w:t>
            </w:r>
            <w:r>
              <w:rPr>
                <w:sz w:val="21"/>
              </w:rPr>
              <w:t>成交供应商</w:t>
            </w:r>
            <w:r>
              <w:rPr>
                <w:sz w:val="21"/>
              </w:rPr>
              <w:t>原因造成第三人损害的，由</w:t>
            </w:r>
            <w:r>
              <w:rPr>
                <w:sz w:val="21"/>
              </w:rPr>
              <w:t>成交供应商</w:t>
            </w:r>
            <w:r>
              <w:rPr>
                <w:sz w:val="21"/>
              </w:rPr>
              <w:t>承担赔偿责任先行垫付第三方赔偿款；如</w:t>
            </w:r>
            <w:r>
              <w:rPr>
                <w:sz w:val="21"/>
              </w:rPr>
              <w:t>采购人</w:t>
            </w:r>
            <w:r>
              <w:rPr>
                <w:sz w:val="21"/>
              </w:rPr>
              <w:t>已垫付第三方损失的，</w:t>
            </w:r>
            <w:r>
              <w:rPr>
                <w:sz w:val="21"/>
              </w:rPr>
              <w:t>采购人</w:t>
            </w:r>
            <w:r>
              <w:rPr>
                <w:sz w:val="21"/>
              </w:rPr>
              <w:t>有权就垫付的部分款项向</w:t>
            </w:r>
            <w:r>
              <w:rPr>
                <w:sz w:val="21"/>
              </w:rPr>
              <w:t>成交供应商</w:t>
            </w:r>
            <w:r>
              <w:rPr>
                <w:sz w:val="21"/>
              </w:rPr>
              <w:t>要求全款补偿。</w:t>
            </w:r>
          </w:p>
          <w:p>
            <w:pPr>
              <w:pStyle w:val="null3"/>
              <w:ind w:firstLine="420"/>
            </w:pPr>
            <w:r>
              <w:rPr>
                <w:sz w:val="21"/>
              </w:rPr>
              <w:t>5</w:t>
            </w:r>
            <w:r>
              <w:rPr>
                <w:sz w:val="21"/>
              </w:rPr>
              <w:t>.</w:t>
            </w:r>
            <w:r>
              <w:rPr>
                <w:sz w:val="21"/>
              </w:rPr>
              <w:t>成交供应商</w:t>
            </w:r>
            <w:r>
              <w:rPr>
                <w:sz w:val="21"/>
              </w:rPr>
              <w:t>使用的材料、工具、器械等应当符合国家安全标准，不得使用不合格产品，一经发现，</w:t>
            </w:r>
            <w:r>
              <w:rPr>
                <w:sz w:val="21"/>
              </w:rPr>
              <w:t>采购人</w:t>
            </w:r>
            <w:r>
              <w:rPr>
                <w:sz w:val="21"/>
              </w:rPr>
              <w:t>有权解除合同，</w:t>
            </w:r>
            <w:r>
              <w:rPr>
                <w:sz w:val="21"/>
              </w:rPr>
              <w:t>成交供应商</w:t>
            </w:r>
            <w:r>
              <w:rPr>
                <w:sz w:val="21"/>
              </w:rPr>
              <w:t>须承担相关责任及赔偿并向</w:t>
            </w:r>
            <w:r>
              <w:rPr>
                <w:sz w:val="21"/>
              </w:rPr>
              <w:t>采购人</w:t>
            </w:r>
            <w:r>
              <w:rPr>
                <w:sz w:val="21"/>
              </w:rPr>
              <w:t>支付</w:t>
            </w:r>
            <w:r>
              <w:rPr>
                <w:sz w:val="21"/>
              </w:rPr>
              <w:t>10</w:t>
            </w:r>
            <w:r>
              <w:rPr>
                <w:sz w:val="21"/>
              </w:rPr>
              <w:t>万元的违约金。</w:t>
            </w:r>
          </w:p>
          <w:p>
            <w:pPr>
              <w:pStyle w:val="null3"/>
              <w:ind w:firstLine="420"/>
            </w:pPr>
            <w:r>
              <w:rPr>
                <w:sz w:val="21"/>
              </w:rPr>
              <w:t>6</w:t>
            </w:r>
            <w:r>
              <w:rPr>
                <w:sz w:val="21"/>
              </w:rPr>
              <w:t>.若</w:t>
            </w:r>
            <w:r>
              <w:rPr>
                <w:sz w:val="21"/>
              </w:rPr>
              <w:t>成交供应商</w:t>
            </w:r>
            <w:r>
              <w:rPr>
                <w:sz w:val="21"/>
              </w:rPr>
              <w:t>提供的服务存在其他严重不符合竞争性磋商文件以及响应文件规定的情形的，</w:t>
            </w:r>
            <w:r>
              <w:rPr>
                <w:sz w:val="21"/>
              </w:rPr>
              <w:t>采购人</w:t>
            </w:r>
            <w:r>
              <w:rPr>
                <w:sz w:val="21"/>
              </w:rPr>
              <w:t>有权解除合同，</w:t>
            </w:r>
            <w:r>
              <w:rPr>
                <w:sz w:val="21"/>
              </w:rPr>
              <w:t>成交供应商</w:t>
            </w:r>
            <w:r>
              <w:rPr>
                <w:sz w:val="21"/>
              </w:rPr>
              <w:t>须承担相关责任及赔偿并向</w:t>
            </w:r>
            <w:r>
              <w:rPr>
                <w:sz w:val="21"/>
              </w:rPr>
              <w:t>采购人</w:t>
            </w:r>
            <w:r>
              <w:rPr>
                <w:sz w:val="21"/>
              </w:rPr>
              <w:t>支付</w:t>
            </w:r>
            <w:r>
              <w:rPr>
                <w:sz w:val="21"/>
              </w:rPr>
              <w:t>10</w:t>
            </w:r>
            <w:r>
              <w:rPr>
                <w:sz w:val="21"/>
              </w:rPr>
              <w:t>万元的违约金。</w:t>
            </w:r>
          </w:p>
          <w:p>
            <w:pPr>
              <w:pStyle w:val="null3"/>
              <w:ind w:firstLine="420"/>
            </w:pPr>
            <w:r>
              <w:rPr>
                <w:sz w:val="21"/>
              </w:rPr>
              <w:t>7</w:t>
            </w:r>
            <w:r>
              <w:rPr>
                <w:sz w:val="21"/>
              </w:rPr>
              <w:t>.若因</w:t>
            </w:r>
            <w:r>
              <w:rPr>
                <w:sz w:val="21"/>
              </w:rPr>
              <w:t>成交供应商</w:t>
            </w:r>
            <w:r>
              <w:rPr>
                <w:sz w:val="21"/>
              </w:rPr>
              <w:t>原因</w:t>
            </w:r>
            <w:r>
              <w:rPr>
                <w:sz w:val="21"/>
              </w:rPr>
              <w:t>，收到科室</w:t>
            </w:r>
            <w:r>
              <w:rPr>
                <w:sz w:val="21"/>
              </w:rPr>
              <w:t>、</w:t>
            </w:r>
            <w:r>
              <w:rPr>
                <w:sz w:val="21"/>
              </w:rPr>
              <w:t>病人</w:t>
            </w:r>
            <w:r>
              <w:rPr>
                <w:sz w:val="21"/>
              </w:rPr>
              <w:t>投诉或被检查发现不达标每次扣减</w:t>
            </w:r>
            <w:r>
              <w:rPr>
                <w:sz w:val="21"/>
              </w:rPr>
              <w:t>500元，严重情况加倍扣罚。</w:t>
            </w:r>
          </w:p>
          <w:p>
            <w:pPr>
              <w:pStyle w:val="null3"/>
              <w:ind w:firstLine="420"/>
            </w:pPr>
            <w:r>
              <w:rPr>
                <w:sz w:val="21"/>
              </w:rPr>
              <w:t>8</w:t>
            </w:r>
            <w:r>
              <w:rPr>
                <w:sz w:val="21"/>
              </w:rPr>
              <w:t>.工程质量保修期内，若工程质量有问题，</w:t>
            </w:r>
            <w:r>
              <w:rPr>
                <w:sz w:val="21"/>
              </w:rPr>
              <w:t>成交供应商</w:t>
            </w:r>
            <w:r>
              <w:rPr>
                <w:sz w:val="21"/>
              </w:rPr>
              <w:t>必须在</w:t>
            </w:r>
            <w:r>
              <w:rPr>
                <w:sz w:val="21"/>
              </w:rPr>
              <w:t>采购人</w:t>
            </w:r>
            <w:r>
              <w:rPr>
                <w:sz w:val="21"/>
              </w:rPr>
              <w:t>要求的限期内进行整改，若不处理，</w:t>
            </w:r>
            <w:r>
              <w:rPr>
                <w:sz w:val="21"/>
              </w:rPr>
              <w:t>采购人</w:t>
            </w:r>
            <w:r>
              <w:rPr>
                <w:sz w:val="21"/>
              </w:rPr>
              <w:t>有权另外委托第三方公司处理，由此产生的所有费用由</w:t>
            </w:r>
            <w:r>
              <w:rPr>
                <w:sz w:val="21"/>
              </w:rPr>
              <w:t>成交供应商</w:t>
            </w:r>
            <w:r>
              <w:rPr>
                <w:sz w:val="21"/>
              </w:rPr>
              <w:t>负责，</w:t>
            </w:r>
            <w:r>
              <w:rPr>
                <w:sz w:val="21"/>
              </w:rPr>
              <w:t>采购人</w:t>
            </w:r>
            <w:r>
              <w:rPr>
                <w:sz w:val="21"/>
              </w:rPr>
              <w:t>有权向</w:t>
            </w:r>
            <w:r>
              <w:rPr>
                <w:sz w:val="21"/>
              </w:rPr>
              <w:t>成交供应商</w:t>
            </w:r>
            <w:r>
              <w:rPr>
                <w:sz w:val="21"/>
              </w:rPr>
              <w:t>追索费用，同时</w:t>
            </w:r>
            <w:r>
              <w:rPr>
                <w:sz w:val="21"/>
              </w:rPr>
              <w:t>成交供应商</w:t>
            </w:r>
            <w:r>
              <w:rPr>
                <w:sz w:val="21"/>
              </w:rPr>
              <w:t>还须向</w:t>
            </w:r>
            <w:r>
              <w:rPr>
                <w:sz w:val="21"/>
              </w:rPr>
              <w:t>采购人</w:t>
            </w:r>
            <w:r>
              <w:rPr>
                <w:sz w:val="21"/>
              </w:rPr>
              <w:t>支付</w:t>
            </w:r>
            <w:r>
              <w:rPr>
                <w:sz w:val="21"/>
              </w:rPr>
              <w:t>20</w:t>
            </w:r>
            <w:r>
              <w:rPr>
                <w:sz w:val="21"/>
              </w:rPr>
              <w:t>万元违约金。</w:t>
            </w:r>
          </w:p>
          <w:p>
            <w:pPr>
              <w:pStyle w:val="null3"/>
              <w:ind w:firstLine="420"/>
            </w:pPr>
            <w:r>
              <w:rPr>
                <w:sz w:val="21"/>
              </w:rPr>
              <w:t>9</w:t>
            </w:r>
            <w:r>
              <w:rPr>
                <w:sz w:val="21"/>
              </w:rPr>
              <w:t>.成交供应商违规分包或转包的，监理人有权拒绝验收和计量，采购人有权拒绝支付工程款，并要求成交供应商支付违约金10万元，同时可要求解除合同。</w:t>
            </w:r>
          </w:p>
          <w:p>
            <w:pPr>
              <w:pStyle w:val="null3"/>
              <w:ind w:firstLine="420"/>
            </w:pPr>
            <w:r>
              <w:rPr>
                <w:sz w:val="21"/>
              </w:rPr>
              <w:t>10.</w:t>
            </w:r>
            <w:r>
              <w:rPr>
                <w:sz w:val="21"/>
              </w:rPr>
              <w:t>项目负责人无故缺席采购人指定的各种会议的，成交供应商按</w:t>
            </w:r>
            <w:r>
              <w:rPr>
                <w:sz w:val="21"/>
              </w:rPr>
              <w:t>2000元</w:t>
            </w:r>
            <w:r>
              <w:rPr>
                <w:sz w:val="21"/>
              </w:rPr>
              <w:t>/次</w:t>
            </w:r>
            <w:r>
              <w:rPr>
                <w:sz w:val="21"/>
              </w:rPr>
              <w:t>支付违约金。</w:t>
            </w:r>
          </w:p>
          <w:p>
            <w:pPr>
              <w:pStyle w:val="null3"/>
              <w:ind w:firstLine="420"/>
            </w:pPr>
            <w:r>
              <w:rPr>
                <w:sz w:val="21"/>
              </w:rPr>
              <w:t>11.不签订劳动合同、非法使用农民工的，或者拖延和克扣农民工工资的，由此造成劳务人员上访或劳动纠纷的，成交供应商按10000元/次支付违约金。</w:t>
            </w:r>
          </w:p>
          <w:p>
            <w:pPr>
              <w:pStyle w:val="null3"/>
              <w:ind w:firstLine="420"/>
            </w:pPr>
            <w:r>
              <w:rPr>
                <w:sz w:val="21"/>
              </w:rPr>
              <w:t>12.施工报建后，因成交供应商原因申请变更人员须经采购人同意，未经采购人同意不得擅自更换的，成交供应商以项目负责人按每次50000元计算违约金；变更响应文件承诺的其他管理人员按每人每次20000元计算违约金。</w:t>
            </w:r>
          </w:p>
          <w:p>
            <w:pPr>
              <w:pStyle w:val="null3"/>
              <w:ind w:firstLine="420"/>
            </w:pPr>
            <w:r>
              <w:rPr>
                <w:sz w:val="21"/>
              </w:rPr>
              <w:t>13.若采购人对施工现场或提交资料核查不合格的，成交供应商必须及时进行整改。施工质量问题整改期限为5个工作日，资料问题整改期限为2个工作日。若无法及时整改的，成交供应商及时与采购人进行商讨确定整改时间。若成交供应商无特殊原因在规定时间内无法整改完毕的，每次成交供应商承担2000元违约金。</w:t>
            </w:r>
          </w:p>
          <w:p>
            <w:pPr>
              <w:pStyle w:val="null3"/>
              <w:ind w:firstLine="420"/>
            </w:pPr>
            <w:r>
              <w:rPr>
                <w:sz w:val="21"/>
              </w:rPr>
              <w:t>14</w:t>
            </w:r>
            <w:r>
              <w:rPr>
                <w:sz w:val="21"/>
              </w:rPr>
              <w:t>.合同履行过程中，如因</w:t>
            </w:r>
            <w:r>
              <w:rPr>
                <w:sz w:val="21"/>
              </w:rPr>
              <w:t>成交供应商</w:t>
            </w:r>
            <w:r>
              <w:rPr>
                <w:sz w:val="21"/>
              </w:rPr>
              <w:t>违约、侵权等行为造成</w:t>
            </w:r>
            <w:r>
              <w:rPr>
                <w:sz w:val="21"/>
              </w:rPr>
              <w:t>采购人</w:t>
            </w:r>
            <w:r>
              <w:rPr>
                <w:sz w:val="21"/>
              </w:rPr>
              <w:t>损失的，</w:t>
            </w:r>
            <w:r>
              <w:rPr>
                <w:sz w:val="21"/>
              </w:rPr>
              <w:t>采购人</w:t>
            </w:r>
            <w:r>
              <w:rPr>
                <w:sz w:val="21"/>
              </w:rPr>
              <w:t>为维权而产生的律师费等维权支出，</w:t>
            </w:r>
            <w:r>
              <w:rPr>
                <w:sz w:val="21"/>
              </w:rPr>
              <w:t>采购人</w:t>
            </w:r>
            <w:r>
              <w:rPr>
                <w:sz w:val="21"/>
              </w:rPr>
              <w:t>有权就维权支出等费用全额向</w:t>
            </w:r>
            <w:r>
              <w:rPr>
                <w:sz w:val="21"/>
              </w:rPr>
              <w:t>成交供应商</w:t>
            </w:r>
            <w:r>
              <w:rPr>
                <w:sz w:val="21"/>
              </w:rPr>
              <w:t>追偿。若因</w:t>
            </w:r>
            <w:r>
              <w:rPr>
                <w:sz w:val="21"/>
              </w:rPr>
              <w:t>成交供应商</w:t>
            </w:r>
            <w:r>
              <w:rPr>
                <w:sz w:val="21"/>
              </w:rPr>
              <w:t>服务，造成</w:t>
            </w:r>
            <w:r>
              <w:rPr>
                <w:sz w:val="21"/>
              </w:rPr>
              <w:t>采购人</w:t>
            </w:r>
            <w:r>
              <w:rPr>
                <w:sz w:val="21"/>
              </w:rPr>
              <w:t>遭受任何第三方主张赔偿、补偿或罚款及其他经济损失的，</w:t>
            </w:r>
            <w:r>
              <w:rPr>
                <w:sz w:val="21"/>
              </w:rPr>
              <w:t>采购人</w:t>
            </w:r>
            <w:r>
              <w:rPr>
                <w:sz w:val="21"/>
              </w:rPr>
              <w:t>为维权而产生律师费等维权支出的，</w:t>
            </w:r>
            <w:r>
              <w:rPr>
                <w:sz w:val="21"/>
              </w:rPr>
              <w:t>采购人</w:t>
            </w:r>
            <w:r>
              <w:rPr>
                <w:sz w:val="21"/>
              </w:rPr>
              <w:t>有权就赔偿、补偿或罚款及维权支出等费用全额向</w:t>
            </w:r>
            <w:r>
              <w:rPr>
                <w:sz w:val="21"/>
              </w:rPr>
              <w:t>成交供应商</w:t>
            </w:r>
            <w:r>
              <w:rPr>
                <w:sz w:val="21"/>
              </w:rPr>
              <w:t>服务追偿。</w:t>
            </w:r>
          </w:p>
          <w:p>
            <w:pPr>
              <w:pStyle w:val="null3"/>
              <w:ind w:firstLine="420"/>
            </w:pPr>
            <w:r>
              <w:rPr>
                <w:sz w:val="21"/>
              </w:rPr>
              <w:t>15.成交供应商未按要求品牌或未经采购人同意用其他品牌的，每次扣1000元，屡次不改的，加倍处罚。</w:t>
            </w:r>
          </w:p>
          <w:p>
            <w:pPr>
              <w:pStyle w:val="null3"/>
              <w:ind w:firstLine="420"/>
            </w:pPr>
            <w:r>
              <w:rPr>
                <w:sz w:val="21"/>
              </w:rPr>
              <w:t>1</w:t>
            </w:r>
            <w:r>
              <w:rPr>
                <w:sz w:val="21"/>
              </w:rPr>
              <w:t>6</w:t>
            </w:r>
            <w:r>
              <w:rPr>
                <w:sz w:val="21"/>
              </w:rPr>
              <w:t>.其它违约责任按《中华人民共和国民法典》处理。</w:t>
            </w:r>
          </w:p>
        </w:tc>
      </w:tr>
      <w:tr>
        <w:tc>
          <w:tcPr>
            <w:tcW w:type="dxa" w:w="2076"/>
          </w:tcPr>
          <w:p/>
        </w:tc>
        <w:tc>
          <w:tcPr>
            <w:tcW w:type="dxa" w:w="415"/>
          </w:tcPr>
          <w:p>
            <w:pPr>
              <w:pStyle w:val="null3"/>
            </w:pPr>
            <w:r>
              <w:rPr/>
              <w:t>17</w:t>
            </w:r>
          </w:p>
        </w:tc>
        <w:tc>
          <w:tcPr>
            <w:tcW w:type="dxa" w:w="5814"/>
          </w:tcPr>
          <w:p>
            <w:pPr>
              <w:pStyle w:val="null3"/>
            </w:pPr>
            <w:r>
              <w:rPr>
                <w:sz w:val="21"/>
                <w:b/>
              </w:rPr>
              <w:t>十</w:t>
            </w:r>
            <w:r>
              <w:rPr>
                <w:sz w:val="21"/>
                <w:b/>
              </w:rPr>
              <w:t>一</w:t>
            </w:r>
            <w:r>
              <w:rPr>
                <w:sz w:val="21"/>
                <w:b/>
              </w:rPr>
              <w:t>、</w:t>
            </w:r>
            <w:r>
              <w:rPr>
                <w:sz w:val="21"/>
                <w:b/>
              </w:rPr>
              <w:t>工程量清单</w:t>
            </w:r>
            <w:r>
              <w:rPr>
                <w:sz w:val="21"/>
                <w:b/>
              </w:rPr>
              <w:t>（</w:t>
            </w:r>
            <w:r>
              <w:rPr>
                <w:sz w:val="21"/>
                <w:b/>
              </w:rPr>
              <w:t>或《中介预算》</w:t>
            </w:r>
            <w:r>
              <w:rPr>
                <w:sz w:val="21"/>
                <w:b/>
              </w:rPr>
              <w:t>）</w:t>
            </w:r>
            <w:r>
              <w:rPr>
                <w:sz w:val="21"/>
                <w:b/>
              </w:rPr>
              <w:t>（另册）</w:t>
            </w:r>
          </w:p>
        </w:tc>
      </w:tr>
      <w:tr>
        <w:tc>
          <w:tcPr>
            <w:tcW w:type="dxa" w:w="2076"/>
          </w:tcPr>
          <w:p/>
        </w:tc>
        <w:tc>
          <w:tcPr>
            <w:tcW w:type="dxa" w:w="415"/>
          </w:tcPr>
          <w:p>
            <w:pPr>
              <w:pStyle w:val="null3"/>
            </w:pPr>
            <w:r>
              <w:rPr/>
              <w:t>18</w:t>
            </w:r>
          </w:p>
        </w:tc>
        <w:tc>
          <w:tcPr>
            <w:tcW w:type="dxa" w:w="5814"/>
          </w:tcPr>
          <w:p>
            <w:pPr>
              <w:pStyle w:val="null3"/>
            </w:pPr>
            <w:r>
              <w:rPr>
                <w:sz w:val="21"/>
                <w:b/>
              </w:rPr>
              <w:t>十</w:t>
            </w:r>
            <w:r>
              <w:rPr>
                <w:sz w:val="21"/>
                <w:b/>
              </w:rPr>
              <w:t>二</w:t>
            </w:r>
            <w:r>
              <w:rPr>
                <w:sz w:val="21"/>
                <w:b/>
              </w:rPr>
              <w:t>、</w:t>
            </w:r>
            <w:r>
              <w:rPr>
                <w:sz w:val="21"/>
                <w:b/>
              </w:rPr>
              <w:t>图纸（另册）</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中山市小榄人民医院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采购机构代理服务收费标准：采购机构代理服务收费标准：(1)按下列规定按差额定率累进法计算标准的收取: 1.中标金额（100万元或以下），招标收费费率1.0%； 2.中标金额（100万元（不含）-500万元（含）），招标收费费率0.7%； 3.中标金额（500万元（不含）-1000万元（含）），招标收费费率0.55%；4.中标金额（1000万元（不含）-5000万元（含）），招标收费费率0.35%；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2.中小微企业有融资需求的，可通过应收账款融资服务平台（网址：www.crcrfsp.com ）和广东省中小微企业信用信息和融资对接平台（网址：https://finance.gzebsc.cn）向辖内特定或非特定银行机构咨询并提出融资申请。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；请各供应商在响应文件递交截止时间前按须知前附表规定的金额递交至</w:t>
      </w:r>
      <w:r>
        <w:rPr/>
        <w:t>广东志正招标有限公司中山分公司</w:t>
      </w:r>
      <w:r>
        <w:rPr/>
        <w:t>，到账情况以开启时</w:t>
      </w:r>
      <w:r>
        <w:rPr/>
        <w:t>广东志正招标有限公司中山分公司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广东志正招标有限公司官网（https://www.zztender.com/announce）</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广东志正招标有限公司官网（https://www.zztender.com/announce）</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郑小姐</w:t>
      </w:r>
    </w:p>
    <w:p>
      <w:pPr>
        <w:pStyle w:val="null3"/>
        <w:ind w:firstLine="480"/>
      </w:pPr>
      <w:r>
        <w:rPr/>
        <w:t>电话：</w:t>
      </w:r>
      <w:r>
        <w:rPr/>
        <w:t>0760-88811601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中山市东区中山四路亨尾大街3号二层20、21、22卡</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中山市小榄人民医院肿瘤楼二楼及三楼改造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采购包1（中山市小榄人民医院肿瘤楼二楼及三楼改造工程）：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采购包1（中山市小榄人民医院肿瘤楼二楼及三楼改造工程）：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提供相应证明材料）或提供《政府采购供应商资格信用承诺函》（格式详见公告附件）,若供应商同时提供承诺函和证明材料的，资格审查时以证明材料为准。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2024年度财务状况报告或基本开户行出具的资信证明）或提供《政府采购供应商资格信用承诺函》（格式详见公告附件）,若供应商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按投标（响应）文件格式填报设备及专业技术能力情况或提供《具有履行合同所必需的设备和专业技术能力的声明》（格式自拟）。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参照投标（报价）函相关承诺格式内容或提供《政府采购供应商资格信用承诺函》（格式详见公告附件）。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供应商必须符合法律、行政法规规定的其他条件</w:t>
            </w:r>
          </w:p>
        </w:tc>
        <w:tc>
          <w:tcPr>
            <w:tcW w:type="dxa" w:w="4238"/>
          </w:tcPr>
          <w:p>
            <w:pPr>
              <w:pStyle w:val="null3"/>
            </w:pPr>
            <w:r>
              <w:rPr/>
              <w:t>供应商须具备有效建筑工程施工总承包叁级或以上（含叁级）资质，且具有有效的安全生产许可证。（提供资质证书和安全生产许可证复印件并加盖公章,如安全生产许可证为电子证书，提供含有行政审批部门专用章电子签章及二维码的安全生产许可证文件。资质证书、安全生产许可证过期的，如能提供相关部门顺延证书有效期的文件，且符合磋商文件规定的，则视为仍然有效。）</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专门面向中小企业采购。供应商须符合本项目所属行业（建筑业）政策划分标准的中小企业。监狱企业、残疾人福利性单位视同小型、微型企业。注：中小企业声明函中行业应为填写“建筑业”或“（采购文件中明确的所属行业）”并按本磋商文件格式填写《中小企业声明函（工程、服务）》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采购包1（中山市小榄人民医院肿瘤楼二楼及三楼改造工程）：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投标（响应）有效期</w:t>
            </w:r>
          </w:p>
        </w:tc>
        <w:tc>
          <w:tcPr>
            <w:tcW w:type="dxa" w:w="4238"/>
          </w:tcPr>
          <w:p>
            <w:pPr>
              <w:pStyle w:val="null3"/>
            </w:pPr>
            <w:r>
              <w:rPr/>
              <w:t>提供《响应承诺函》，响应有效期符合磋商文件要求。</w:t>
            </w:r>
          </w:p>
        </w:tc>
      </w:tr>
      <w:tr>
        <w:tc>
          <w:tcPr>
            <w:tcW w:type="dxa" w:w="890"/>
          </w:tcPr>
          <w:p>
            <w:pPr>
              <w:pStyle w:val="null3"/>
            </w:pPr>
            <w:r>
              <w:rPr/>
              <w:t>2</w:t>
            </w:r>
          </w:p>
        </w:tc>
        <w:tc>
          <w:tcPr>
            <w:tcW w:type="dxa" w:w="3178"/>
          </w:tcPr>
          <w:p>
            <w:pPr>
              <w:pStyle w:val="null3"/>
            </w:pPr>
            <w:r>
              <w:rPr/>
              <w:t>按磋商文件规定填写并按要求签署、盖章</w:t>
            </w:r>
          </w:p>
        </w:tc>
        <w:tc>
          <w:tcPr>
            <w:tcW w:type="dxa" w:w="4238"/>
          </w:tcPr>
          <w:p>
            <w:pPr>
              <w:pStyle w:val="null3"/>
            </w:pPr>
            <w:r>
              <w:rPr/>
              <w:t>响应文件按照磋商文件规定填写并按要求签署、盖章，包括：①响应承诺函②首轮报价表③分项报价表④法定代表人证明书或法定代表人授权委托书</w:t>
            </w:r>
          </w:p>
        </w:tc>
      </w:tr>
      <w:tr>
        <w:tc>
          <w:tcPr>
            <w:tcW w:type="dxa" w:w="890"/>
          </w:tcPr>
          <w:p>
            <w:pPr>
              <w:pStyle w:val="null3"/>
            </w:pPr>
            <w:r>
              <w:rPr/>
              <w:t>3</w:t>
            </w:r>
          </w:p>
        </w:tc>
        <w:tc>
          <w:tcPr>
            <w:tcW w:type="dxa" w:w="3178"/>
          </w:tcPr>
          <w:p>
            <w:pPr>
              <w:pStyle w:val="null3"/>
            </w:pPr>
            <w:r>
              <w:rPr/>
              <w:t>响应报价</w:t>
            </w:r>
          </w:p>
        </w:tc>
        <w:tc>
          <w:tcPr>
            <w:tcW w:type="dxa" w:w="4238"/>
          </w:tcPr>
          <w:p>
            <w:pPr>
              <w:pStyle w:val="null3"/>
            </w:pPr>
            <w:r>
              <w:rPr/>
              <w:t>响应报价符合磋商文件要求，且无重大漏项或重大不合理</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完全满足磋商文件中标注“★”的条款</w:t>
            </w:r>
          </w:p>
        </w:tc>
      </w:tr>
      <w:tr>
        <w:tc>
          <w:tcPr>
            <w:tcW w:type="dxa" w:w="890"/>
          </w:tcPr>
          <w:p>
            <w:pPr>
              <w:pStyle w:val="null3"/>
            </w:pPr>
            <w:r>
              <w:rPr/>
              <w:t>5</w:t>
            </w:r>
          </w:p>
        </w:tc>
        <w:tc>
          <w:tcPr>
            <w:tcW w:type="dxa" w:w="3178"/>
          </w:tcPr>
          <w:p>
            <w:pPr>
              <w:pStyle w:val="null3"/>
            </w:pPr>
            <w:r>
              <w:rPr/>
              <w:t>其他投标无效的情况</w:t>
            </w:r>
          </w:p>
        </w:tc>
        <w:tc>
          <w:tcPr>
            <w:tcW w:type="dxa" w:w="4238"/>
          </w:tcPr>
          <w:p>
            <w:pPr>
              <w:pStyle w:val="null3"/>
            </w:pPr>
            <w:r>
              <w:rPr/>
              <w:t>无磋商文件或法律、法规、规章规定属于无效投标的其他情形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采购包1(中山市小榄人民医院肿瘤楼二楼及三楼改造工程):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商务部分22.0分</w:t>
            </w:r>
          </w:p>
          <w:p>
            <w:pPr>
              <w:pStyle w:val="null3"/>
            </w:pPr>
            <w:r>
              <w:rPr/>
              <w:t>技术部分48.0分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 (5.0分)</w:t>
            </w:r>
          </w:p>
        </w:tc>
        <w:tc>
          <w:tcPr>
            <w:tcW w:type="dxa" w:w="5076"/>
          </w:tcPr>
          <w:p>
            <w:pPr>
              <w:pStyle w:val="null3"/>
              <w:jc w:val="left"/>
            </w:pPr>
            <w:r>
              <w:rPr/>
              <w:t>对磋商文件技术部分各条款（除“★”和“▲”条款外）响应程度：（1）完全响应且部分响应优于磋商文件要求的，得5分；（2）完全响应(没有出现负偏离)磋商文件要求的，得4分；（3）一般响应及一般满足磋商文件要求的(出现1项的负偏离)，得3分；（4）一般响应及一般满足磋商文件要求的(出现2项的负偏离)，得2分；（5）部分响应及部分满足磋商文件要求的(出现3项的负偏离)，得1分；（6）不满足磋商文件要求的(负偏离超过3项以上的)，得0分。</w:t>
            </w:r>
          </w:p>
        </w:tc>
      </w:tr>
      <w:tr>
        <w:tc>
          <w:tcPr>
            <w:tcW w:type="dxa" w:w="922"/>
            <w:gridSpan w:val="2"/>
            <w:vMerge/>
          </w:tcPr>
          <w:p/>
        </w:tc>
        <w:tc>
          <w:tcPr>
            <w:tcW w:type="dxa" w:w="2307"/>
          </w:tcPr>
          <w:p>
            <w:pPr>
              <w:pStyle w:val="null3"/>
              <w:jc w:val="left"/>
            </w:pPr>
            <w:r>
              <w:rPr/>
              <w:t>项目的理解及整体响应方案 (5.0分)</w:t>
            </w:r>
          </w:p>
        </w:tc>
        <w:tc>
          <w:tcPr>
            <w:tcW w:type="dxa" w:w="5076"/>
          </w:tcPr>
          <w:p>
            <w:pPr>
              <w:pStyle w:val="null3"/>
              <w:jc w:val="left"/>
            </w:pPr>
            <w:r>
              <w:rPr/>
              <w:t>磋商小组对各供应商提供的整体实施方案进行综合评审。（1）充分理解用户需求，方案详细具体，具有很强针对性和可行性，具备科学合理性，各阶段服务计划详尽，能贴合项目实际需求，得5分；（2）基本理解用户需求，方案基本完整，有一定的针对性和可行性，有一定的科学合理性，各阶段服务计划基本完整，基本能贴合项目实际需求，得3分；（3）无法理解用户需求，方案及各阶段服务计划缺漏可行性低，不能贴合项目实际需求，得1分；（4）方案不满足要求或未提供相关资料，得0分。</w:t>
            </w:r>
          </w:p>
        </w:tc>
      </w:tr>
      <w:tr>
        <w:tc>
          <w:tcPr>
            <w:tcW w:type="dxa" w:w="922"/>
            <w:gridSpan w:val="2"/>
            <w:vMerge/>
          </w:tcPr>
          <w:p/>
        </w:tc>
        <w:tc>
          <w:tcPr>
            <w:tcW w:type="dxa" w:w="2307"/>
          </w:tcPr>
          <w:p>
            <w:pPr>
              <w:pStyle w:val="null3"/>
              <w:jc w:val="left"/>
            </w:pPr>
            <w:r>
              <w:rPr/>
              <w:t>施工组织设计方案 (6.0分)</w:t>
            </w:r>
          </w:p>
        </w:tc>
        <w:tc>
          <w:tcPr>
            <w:tcW w:type="dxa" w:w="5076"/>
          </w:tcPr>
          <w:p>
            <w:pPr>
              <w:pStyle w:val="null3"/>
              <w:jc w:val="left"/>
            </w:pPr>
            <w:r>
              <w:rPr/>
              <w:t>磋商小组对各供应商的施工组织设计方案进行评审。（1）施工总体安排合理，工作措施有利于项目实施，施工工艺先进、合理的，人员投入计划及保证措施到位，对施工难点有先进和合理的建议，施工质量保证措施可靠、经济、安全、切实可行、得力的，得6分；（2）施工总体安排较为合理，工作措施较利于项目实施，施工工艺较合理、可行，对施工难点有较合理的建议，施工质量保证措施经济、安全、基本可行的，得4分；（3）对项目理解一般、服务定位一般、管理理念一般、服务质量基本满足要求、总体服务方案基本满足要求的，得1分；（4）方案不满足要求或未提供相关资料，得0分。</w:t>
            </w:r>
          </w:p>
        </w:tc>
      </w:tr>
      <w:tr>
        <w:tc>
          <w:tcPr>
            <w:tcW w:type="dxa" w:w="922"/>
            <w:gridSpan w:val="2"/>
            <w:vMerge/>
          </w:tcPr>
          <w:p/>
        </w:tc>
        <w:tc>
          <w:tcPr>
            <w:tcW w:type="dxa" w:w="2307"/>
          </w:tcPr>
          <w:p>
            <w:pPr>
              <w:pStyle w:val="null3"/>
              <w:jc w:val="left"/>
            </w:pPr>
            <w:r>
              <w:rPr/>
              <w:t>安全文明施工措施 (4.0分)</w:t>
            </w:r>
          </w:p>
        </w:tc>
        <w:tc>
          <w:tcPr>
            <w:tcW w:type="dxa" w:w="5076"/>
          </w:tcPr>
          <w:p>
            <w:pPr>
              <w:pStyle w:val="null3"/>
              <w:jc w:val="left"/>
            </w:pPr>
            <w:r>
              <w:rPr/>
              <w:t>磋商小组对各供应商提供的安全文明施工措施进行评审。（1）有先进、具体、完整、可行的安全文明、环保措施，采用规范准确、清晰的，得4分；（2）有合理的安全文明、环保措施且具体、完整体的，得2分；（3）安全文明、环保措施一般的，得1分；（4）方案不满足要求或未提供相关资料，得0分。</w:t>
            </w:r>
          </w:p>
        </w:tc>
      </w:tr>
      <w:tr>
        <w:tc>
          <w:tcPr>
            <w:tcW w:type="dxa" w:w="922"/>
            <w:gridSpan w:val="2"/>
            <w:vMerge/>
          </w:tcPr>
          <w:p/>
        </w:tc>
        <w:tc>
          <w:tcPr>
            <w:tcW w:type="dxa" w:w="2307"/>
          </w:tcPr>
          <w:p>
            <w:pPr>
              <w:pStyle w:val="null3"/>
              <w:jc w:val="left"/>
            </w:pPr>
            <w:r>
              <w:rPr/>
              <w:t>施工质量保证措施 (8.0分)</w:t>
            </w:r>
          </w:p>
        </w:tc>
        <w:tc>
          <w:tcPr>
            <w:tcW w:type="dxa" w:w="5076"/>
          </w:tcPr>
          <w:p>
            <w:pPr>
              <w:pStyle w:val="null3"/>
              <w:jc w:val="left"/>
            </w:pPr>
            <w:r>
              <w:rPr/>
              <w:t>磋商小组对各供应商提供的施工质量保证措施进行评审。（1）应用新技术、新工艺、新材料、新设备，针对项目实际情况提出实际可行的、具体的质量保证措施，能预期很好地完成项目实施达到质量要求，质量违约责任承诺具体的，得8分；（2）针对项目实际情况提出实际可行的质量保证措施，满足磋商文件的质量要求，质量违约责任承诺具体的，得4分；（3）质量保证措施一般，满足磋商文件的质量要求，质量违约责任承诺一般的，得1分；（4）方案不满足要求或未提供相关资料，得0分。</w:t>
            </w:r>
          </w:p>
        </w:tc>
      </w:tr>
      <w:tr>
        <w:tc>
          <w:tcPr>
            <w:tcW w:type="dxa" w:w="922"/>
            <w:gridSpan w:val="2"/>
            <w:vMerge/>
          </w:tcPr>
          <w:p/>
        </w:tc>
        <w:tc>
          <w:tcPr>
            <w:tcW w:type="dxa" w:w="2307"/>
          </w:tcPr>
          <w:p>
            <w:pPr>
              <w:pStyle w:val="null3"/>
              <w:jc w:val="left"/>
            </w:pPr>
            <w:r>
              <w:rPr/>
              <w:t>施工进度保证措施 (8.0分)</w:t>
            </w:r>
          </w:p>
        </w:tc>
        <w:tc>
          <w:tcPr>
            <w:tcW w:type="dxa" w:w="5076"/>
          </w:tcPr>
          <w:p>
            <w:pPr>
              <w:pStyle w:val="null3"/>
              <w:jc w:val="left"/>
            </w:pPr>
            <w:r>
              <w:rPr/>
              <w:t>磋商小组对各供应商的施工进度保证措施进行评审。（1）关键线路清晰、准确、完整，计划编制合理、可行，满足磋商文件对工期的要求，对关键节点的控制措施有力、合理、可行的，得8分；（2）关键线路清晰、准确、完整，计划编制可行，满足磋商文件对工期的要求，对关键节点的控制措施合理、可行的，得4分；（3）关键线路基本准确，计划编制基本合理，对关键节点的控制措施基本可行的，得1分；（4）方案不满足要求或未提供相关资料，得0分。</w:t>
            </w:r>
          </w:p>
        </w:tc>
      </w:tr>
      <w:tr>
        <w:tc>
          <w:tcPr>
            <w:tcW w:type="dxa" w:w="922"/>
            <w:gridSpan w:val="2"/>
            <w:vMerge/>
          </w:tcPr>
          <w:p/>
        </w:tc>
        <w:tc>
          <w:tcPr>
            <w:tcW w:type="dxa" w:w="2307"/>
          </w:tcPr>
          <w:p>
            <w:pPr>
              <w:pStyle w:val="null3"/>
              <w:jc w:val="left"/>
            </w:pPr>
            <w:r>
              <w:rPr/>
              <w:t>应急方案 (6.0分)</w:t>
            </w:r>
          </w:p>
        </w:tc>
        <w:tc>
          <w:tcPr>
            <w:tcW w:type="dxa" w:w="5076"/>
          </w:tcPr>
          <w:p>
            <w:pPr>
              <w:pStyle w:val="null3"/>
              <w:jc w:val="left"/>
            </w:pPr>
            <w:r>
              <w:rPr/>
              <w:t>根据供应商提供的对本项目应急处理方案进行评分： （1）应急处理方案完善，服务管理细致、到位，人员安排合理，对特发事件、重大问题的应急处理敏捷、应急措施准确、有效，得6分；（2）应急处理方案完整合理，服务管理到位，人员安排较合理，对突发事件、重大问题的应急响应时间较为迅速，应急措施有针对性，得3分；（3）应急处理方案简略，服务管理、人员安排一般，对突发事件、重大问题的响应速度慢，应急措施可实施性差，得2分；（4）未提供应急处理方案的不得分。</w:t>
            </w:r>
          </w:p>
        </w:tc>
      </w:tr>
      <w:tr>
        <w:tc>
          <w:tcPr>
            <w:tcW w:type="dxa" w:w="922"/>
            <w:gridSpan w:val="2"/>
            <w:vMerge/>
          </w:tcPr>
          <w:p/>
        </w:tc>
        <w:tc>
          <w:tcPr>
            <w:tcW w:type="dxa" w:w="2307"/>
          </w:tcPr>
          <w:p>
            <w:pPr>
              <w:pStyle w:val="null3"/>
              <w:jc w:val="left"/>
            </w:pPr>
            <w:r>
              <w:rPr/>
              <w:t>保修服务能力 (6.0分)</w:t>
            </w:r>
          </w:p>
        </w:tc>
        <w:tc>
          <w:tcPr>
            <w:tcW w:type="dxa" w:w="5076"/>
          </w:tcPr>
          <w:p>
            <w:pPr>
              <w:pStyle w:val="null3"/>
              <w:jc w:val="left"/>
            </w:pPr>
            <w:r>
              <w:rPr/>
              <w:t>磋商小组对各供应商提供的保修期服务方案进行评审。 （1）服务能力强，服务承诺优于或完全满足竞争性磋商文件要求、服务非常便捷，处理能力强，得6分；（2）服务较便捷，服务承诺满足竞争性磋商文件要求（或有微小偏离且该偏离没有实质性影响项目质量）、处理能力较强，得4分；（3）服务基本满足要求，处理能力一般，得2分；（4）方案不满足要求或未提供相关资料，得0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商务响应程度 (3.0分)</w:t>
            </w:r>
          </w:p>
        </w:tc>
        <w:tc>
          <w:tcPr>
            <w:tcW w:type="dxa" w:w="5076"/>
          </w:tcPr>
          <w:p>
            <w:pPr>
              <w:pStyle w:val="null3"/>
              <w:jc w:val="left"/>
            </w:pPr>
            <w:r>
              <w:rPr/>
              <w:t>对竞争性磋商文件“第二章采购需求书”中“1.主要商务要求”务内容（除“★”和“▲”条款外）响应情况：（1）全部响应无偏离或优于招标文件要求，得3分；（2）有负偏离，得1分；（3）未作出响应的，得0分；</w:t>
            </w:r>
          </w:p>
        </w:tc>
      </w:tr>
      <w:tr>
        <w:tc>
          <w:tcPr>
            <w:tcW w:type="dxa" w:w="922"/>
            <w:gridSpan w:val="2"/>
            <w:vMerge/>
          </w:tcPr>
          <w:p/>
        </w:tc>
        <w:tc>
          <w:tcPr>
            <w:tcW w:type="dxa" w:w="2307"/>
          </w:tcPr>
          <w:p>
            <w:pPr>
              <w:pStyle w:val="null3"/>
              <w:jc w:val="left"/>
            </w:pPr>
            <w:r>
              <w:rPr/>
              <w:t>企业认证 (3.0分)</w:t>
            </w:r>
          </w:p>
        </w:tc>
        <w:tc>
          <w:tcPr>
            <w:tcW w:type="dxa" w:w="5076"/>
          </w:tcPr>
          <w:p>
            <w:pPr>
              <w:pStyle w:val="null3"/>
              <w:jc w:val="left"/>
            </w:pPr>
            <w:r>
              <w:rPr/>
              <w:t>1.供应商具有有效的质量管理体系认证，得1分；2.供应商具有有效的环境管理体系认证，得1分；3.供应商具有有效的职业健康安全管理体系认证，得1分。 注：1.供应商人需提供证书主体须与响应主体一致，响应文件中提供认证证书复印件或认证证书在“全国认证认可信息公共服务平台”的查询截图（网址：http://cx.cnca.cn/CertECloud/result/skipResultList），截图必须含有“证书编号”“证书状态”的内容，截图中的“证书状态”应处于“有效”状态。未按要求提供的不得分。2.由于成立时间不足导致不能办理相应认证证书，提供认证机构出具的“成立时间不足，不能办理认证”的书面证明材料，按已经获得计分。</w:t>
            </w:r>
          </w:p>
        </w:tc>
      </w:tr>
      <w:tr>
        <w:tc>
          <w:tcPr>
            <w:tcW w:type="dxa" w:w="922"/>
            <w:gridSpan w:val="2"/>
            <w:vMerge/>
          </w:tcPr>
          <w:p/>
        </w:tc>
        <w:tc>
          <w:tcPr>
            <w:tcW w:type="dxa" w:w="2307"/>
          </w:tcPr>
          <w:p>
            <w:pPr>
              <w:pStyle w:val="null3"/>
              <w:jc w:val="left"/>
            </w:pPr>
            <w:r>
              <w:rPr/>
              <w:t>业绩 (8.0分)</w:t>
            </w:r>
          </w:p>
        </w:tc>
        <w:tc>
          <w:tcPr>
            <w:tcW w:type="dxa" w:w="5076"/>
          </w:tcPr>
          <w:p>
            <w:pPr>
              <w:pStyle w:val="null3"/>
              <w:jc w:val="left"/>
            </w:pPr>
            <w:r>
              <w:rPr/>
              <w:t>供应商2022年1月1日以来完成过同类项目业绩的情况，每份业绩得2分，最高8分。 注：1.业绩完成时间以竣工验收报告时间为准。2.响应文件中提供业绩合同关键页和竣工验收报告复印件并加盖供应商公章。3、未按要求提供资料或资料提供不全或所提供资料模糊不清的不得分。</w:t>
            </w:r>
          </w:p>
        </w:tc>
      </w:tr>
      <w:tr>
        <w:tc>
          <w:tcPr>
            <w:tcW w:type="dxa" w:w="922"/>
            <w:gridSpan w:val="2"/>
            <w:vMerge/>
          </w:tcPr>
          <w:p/>
        </w:tc>
        <w:tc>
          <w:tcPr>
            <w:tcW w:type="dxa" w:w="2307"/>
          </w:tcPr>
          <w:p>
            <w:pPr>
              <w:pStyle w:val="null3"/>
              <w:jc w:val="left"/>
            </w:pPr>
            <w:r>
              <w:rPr/>
              <w:t>项目团队要求 (8.0分)</w:t>
            </w:r>
          </w:p>
        </w:tc>
        <w:tc>
          <w:tcPr>
            <w:tcW w:type="dxa" w:w="5076"/>
          </w:tcPr>
          <w:p>
            <w:pPr>
              <w:pStyle w:val="null3"/>
              <w:jc w:val="left"/>
            </w:pPr>
            <w:r>
              <w:rPr/>
              <w:t>磋商小组对供应商人员配置进行评分： 1.拟派的项目负责人：建筑工程二级或以上注册建造师且具有建筑工程相关专业高级技术职称的，得2分；建筑工程二级或以上注册建造师且具有建筑工程相关专业中级技术职称的，得1分。 2.拟派的技术负责人：建筑工程相关专业高级技术职称的，得2分；建筑工程相关专业中级技术职称的，得1分。不满足或不提供，不得分。 3.拟派的质量负责人：质量员证且具有建筑工程相关专业高级技术职称的，得2分；质量员证且具有建筑工程相关专业中级技术职称的，得1分。不满足或不提供，不得分。 4.拟委派的造价负责人：具有注册一级造价师（或不分等级注册造价师）的，得 2 分；具有注册二级造价师的，得1分。不满足或不提供，不得分。 注：1、以上人员，不得重复兼任。需提供相关证明材料。响应文件需提供上述人员相关证书及人员用工形式的证明文件复印件或扫描件并加盖公章；2、关于人员用工形式的证明（供应商满足以下任意一项即可，未按要求提供的不得分）： a）提供供应商为其购买的2025年至今任意一个月的社保证明复印件（代缴个税税单或参加社会保险的《投保单》或《社会保险参保人员证明》等证明均可）；b）提供投入相应人员的承诺函并加盖公章。（承诺函格式自行编制，承诺函内容包括但不限于以下内容：若我单位成交，合同签订时保证按响应文件中拟投入本项目人员全部到位并提供所有人员的2025年至今任意一个月的社保证明，否则视为我单位放弃成交资格）。）</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jc w:val="both"/>
      </w:pPr>
      <w:r>
        <w:rPr>
          <w:sz w:val="24"/>
        </w:rPr>
        <w:t>合同名称：</w:t>
      </w:r>
      <w:r>
        <w:rPr>
          <w:sz w:val="24"/>
        </w:rPr>
        <w:t>中山市小榄人民医院</w:t>
      </w:r>
      <w:r>
        <w:rPr>
          <w:sz w:val="21"/>
          <w:u w:val="single"/>
        </w:rPr>
        <w:t xml:space="preserve">             </w:t>
      </w:r>
      <w:r>
        <w:rPr>
          <w:sz w:val="24"/>
        </w:rPr>
        <w:t>工程</w:t>
      </w:r>
    </w:p>
    <w:p>
      <w:pPr>
        <w:pStyle w:val="null3"/>
        <w:jc w:val="both"/>
      </w:pPr>
      <w:r>
        <w:rPr>
          <w:sz w:val="24"/>
        </w:rPr>
        <w:t>合同编号：</w:t>
      </w:r>
    </w:p>
    <w:p>
      <w:pPr>
        <w:pStyle w:val="null3"/>
        <w:jc w:val="both"/>
      </w:pPr>
      <w:r>
        <w:rPr>
          <w:sz w:val="24"/>
        </w:rPr>
        <w:t>甲方：</w:t>
      </w:r>
      <w:r>
        <w:rPr>
          <w:sz w:val="24"/>
        </w:rPr>
        <w:t>中山市小榄人民医院</w:t>
      </w:r>
    </w:p>
    <w:p>
      <w:pPr>
        <w:pStyle w:val="null3"/>
        <w:jc w:val="both"/>
      </w:pPr>
      <w:r>
        <w:rPr>
          <w:sz w:val="24"/>
        </w:rPr>
        <w:t>乙方：</w:t>
      </w:r>
    </w:p>
    <w:p>
      <w:pPr>
        <w:pStyle w:val="null3"/>
        <w:jc w:val="both"/>
      </w:pPr>
      <w:r>
        <w:rPr>
          <w:sz w:val="24"/>
        </w:rPr>
        <w:t>根据《中华人民共和国民法典》</w:t>
      </w:r>
      <w:r>
        <w:rPr>
          <w:sz w:val="24"/>
        </w:rPr>
        <w:t>、《中华人民共和国建筑法》及有关法律规定，遵循平等、自愿、公平和诚实信用的原则，双方就工程施工及有关事项协商一致，签订本合同，并共同遵守。</w:t>
      </w:r>
    </w:p>
    <w:p>
      <w:pPr>
        <w:pStyle w:val="null3"/>
        <w:numPr>
          <w:ilvl w:val="0"/>
          <w:numId w:val="1"/>
        </w:numPr>
        <w:jc w:val="both"/>
      </w:pPr>
      <w:r>
        <w:rPr>
          <w:sz w:val="24"/>
          <w:b/>
        </w:rPr>
        <w:t>工程概况</w:t>
      </w:r>
    </w:p>
    <w:p>
      <w:pPr>
        <w:pStyle w:val="null3"/>
        <w:jc w:val="both"/>
      </w:pPr>
      <w:r>
        <w:rPr>
          <w:sz w:val="24"/>
        </w:rPr>
        <w:t>1.1</w:t>
      </w:r>
      <w:r>
        <w:rPr>
          <w:sz w:val="24"/>
        </w:rPr>
        <w:t>工程名称：</w:t>
      </w:r>
      <w:r>
        <w:rPr>
          <w:sz w:val="24"/>
        </w:rPr>
        <w:t>中山市小榄人民医院</w:t>
      </w:r>
      <w:r>
        <w:rPr>
          <w:sz w:val="21"/>
          <w:u w:val="single"/>
        </w:rPr>
        <w:t xml:space="preserve">         </w:t>
      </w:r>
      <w:r>
        <w:rPr>
          <w:sz w:val="24"/>
        </w:rPr>
        <w:t>工程</w:t>
      </w:r>
    </w:p>
    <w:p>
      <w:pPr>
        <w:pStyle w:val="null3"/>
        <w:jc w:val="both"/>
      </w:pPr>
      <w:r>
        <w:rPr>
          <w:sz w:val="24"/>
        </w:rPr>
        <w:t>1.2</w:t>
      </w:r>
      <w:r>
        <w:rPr>
          <w:sz w:val="24"/>
        </w:rPr>
        <w:t>工程地点：广东省中山市小榄镇菊城大道中</w:t>
      </w:r>
      <w:r>
        <w:rPr>
          <w:sz w:val="24"/>
        </w:rPr>
        <w:t>65</w:t>
      </w:r>
      <w:r>
        <w:rPr>
          <w:sz w:val="24"/>
        </w:rPr>
        <w:t>号（中山市小榄人民医院）</w:t>
      </w:r>
    </w:p>
    <w:p>
      <w:pPr>
        <w:pStyle w:val="null3"/>
        <w:jc w:val="both"/>
      </w:pPr>
      <w:r>
        <w:rPr>
          <w:sz w:val="24"/>
        </w:rPr>
        <w:t>1.3</w:t>
      </w:r>
      <w:r>
        <w:rPr>
          <w:sz w:val="24"/>
        </w:rPr>
        <w:t>承包范围：二层面积约</w:t>
      </w:r>
      <w:r>
        <w:rPr>
          <w:sz w:val="24"/>
        </w:rPr>
        <w:t>313.26</w:t>
      </w:r>
      <w:r>
        <w:rPr>
          <w:sz w:val="24"/>
        </w:rPr>
        <w:t>平方米，三层面积约</w:t>
      </w:r>
      <w:r>
        <w:rPr>
          <w:sz w:val="24"/>
        </w:rPr>
        <w:t>821.9</w:t>
      </w:r>
      <w:r>
        <w:rPr>
          <w:sz w:val="24"/>
        </w:rPr>
        <w:t>平方米，</w:t>
      </w:r>
      <w:r>
        <w:rPr>
          <w:sz w:val="24"/>
        </w:rPr>
        <w:t>在一层室外新建污水处理间，</w:t>
      </w:r>
      <w:r>
        <w:rPr>
          <w:sz w:val="24"/>
        </w:rPr>
        <w:t>主要改造内容为：拆除墙体、新建墙体、装修、给排水、强电、弱电、暖通、消防等</w:t>
      </w:r>
      <w:r>
        <w:rPr>
          <w:sz w:val="24"/>
        </w:rPr>
        <w:t>。</w:t>
      </w:r>
    </w:p>
    <w:p>
      <w:pPr>
        <w:pStyle w:val="null3"/>
        <w:jc w:val="both"/>
      </w:pPr>
      <w:r>
        <w:rPr>
          <w:sz w:val="24"/>
        </w:rPr>
        <w:t>详见工程量清单</w:t>
      </w:r>
      <w:r>
        <w:rPr>
          <w:sz w:val="24"/>
        </w:rPr>
        <w:t>、</w:t>
      </w:r>
      <w:r>
        <w:rPr>
          <w:sz w:val="24"/>
        </w:rPr>
        <w:t>设计施工图纸及施工现场等。</w:t>
      </w:r>
    </w:p>
    <w:p>
      <w:pPr>
        <w:pStyle w:val="null3"/>
        <w:jc w:val="both"/>
      </w:pPr>
      <w:r>
        <w:rPr>
          <w:sz w:val="24"/>
        </w:rPr>
        <w:t>1.4</w:t>
      </w:r>
      <w:r>
        <w:rPr>
          <w:sz w:val="24"/>
        </w:rPr>
        <w:t>承包方式：</w:t>
      </w:r>
      <w:r>
        <w:rPr>
          <w:sz w:val="24"/>
        </w:rPr>
        <w:t>固定总价合同包干</w:t>
      </w:r>
      <w:r>
        <w:rPr>
          <w:sz w:val="24"/>
        </w:rPr>
        <w:t>。</w:t>
      </w:r>
      <w:r>
        <w:rPr>
          <w:sz w:val="24"/>
        </w:rPr>
        <w:t>包含</w:t>
      </w:r>
      <w:r>
        <w:rPr>
          <w:sz w:val="24"/>
        </w:rPr>
        <w:t>甲方</w:t>
      </w:r>
      <w:r>
        <w:rPr>
          <w:sz w:val="24"/>
        </w:rPr>
        <w:t>提供的工程量清单中</w:t>
      </w:r>
      <w:r>
        <w:rPr>
          <w:sz w:val="24"/>
        </w:rPr>
        <w:t>内容、项目特征</w:t>
      </w:r>
      <w:r>
        <w:rPr>
          <w:sz w:val="24"/>
        </w:rPr>
        <w:t>要求</w:t>
      </w:r>
      <w:r>
        <w:rPr>
          <w:sz w:val="24"/>
        </w:rPr>
        <w:t>及施工现场情况</w:t>
      </w:r>
      <w:r>
        <w:rPr>
          <w:sz w:val="24"/>
        </w:rPr>
        <w:t>的全部</w:t>
      </w:r>
      <w:r>
        <w:rPr>
          <w:sz w:val="24"/>
        </w:rPr>
        <w:t>施工内容</w:t>
      </w:r>
      <w:r>
        <w:rPr>
          <w:sz w:val="24"/>
        </w:rPr>
        <w:t>。</w:t>
      </w:r>
      <w:r>
        <w:rPr>
          <w:sz w:val="24"/>
        </w:rPr>
        <w:t>乙方</w:t>
      </w:r>
      <w:r>
        <w:rPr>
          <w:sz w:val="24"/>
        </w:rPr>
        <w:t>的</w:t>
      </w:r>
      <w:r>
        <w:rPr>
          <w:sz w:val="24"/>
        </w:rPr>
        <w:t>固定总价</w:t>
      </w:r>
      <w:r>
        <w:rPr>
          <w:sz w:val="24"/>
        </w:rPr>
        <w:t>包括项目费用包含所有人工费、材料费、机械使用费、管理费、利润、税金、</w:t>
      </w:r>
      <w:r>
        <w:rPr>
          <w:sz w:val="24"/>
        </w:rPr>
        <w:t>保</w:t>
      </w:r>
      <w:r>
        <w:rPr>
          <w:sz w:val="24"/>
        </w:rPr>
        <w:t>险费、</w:t>
      </w:r>
      <w:r>
        <w:rPr>
          <w:sz w:val="24"/>
        </w:rPr>
        <w:t>验收、备案、资料移交、</w:t>
      </w:r>
      <w:r>
        <w:rPr>
          <w:sz w:val="24"/>
        </w:rPr>
        <w:t>安全文明施工费及适当风险。除设计变更及</w:t>
      </w:r>
      <w:r>
        <w:rPr>
          <w:sz w:val="24"/>
        </w:rPr>
        <w:t>甲方</w:t>
      </w:r>
      <w:r>
        <w:rPr>
          <w:sz w:val="24"/>
        </w:rPr>
        <w:t>增减工程量外，</w:t>
      </w:r>
      <w:r>
        <w:rPr>
          <w:sz w:val="24"/>
        </w:rPr>
        <w:t>合同总价</w:t>
      </w:r>
      <w:r>
        <w:rPr>
          <w:sz w:val="24"/>
        </w:rPr>
        <w:t>将不予调整。</w:t>
      </w:r>
    </w:p>
    <w:p>
      <w:pPr>
        <w:pStyle w:val="null3"/>
        <w:jc w:val="both"/>
      </w:pPr>
      <w:r>
        <w:rPr>
          <w:sz w:val="24"/>
        </w:rPr>
        <w:t>1.5</w:t>
      </w:r>
      <w:r>
        <w:rPr>
          <w:sz w:val="24"/>
        </w:rPr>
        <w:t>工期：</w:t>
      </w:r>
      <w:r>
        <w:rPr>
          <w:sz w:val="24"/>
        </w:rPr>
        <w:t>以甲方书面开工通知日起</w:t>
      </w:r>
      <w:r>
        <w:rPr>
          <w:sz w:val="21"/>
          <w:u w:val="single"/>
        </w:rPr>
        <w:t xml:space="preserve">       </w:t>
      </w:r>
      <w:r>
        <w:rPr>
          <w:sz w:val="24"/>
        </w:rPr>
        <w:t>个日历天内完工。</w:t>
      </w:r>
    </w:p>
    <w:p>
      <w:pPr>
        <w:pStyle w:val="null3"/>
        <w:jc w:val="both"/>
      </w:pPr>
      <w:r>
        <w:rPr>
          <w:sz w:val="24"/>
        </w:rPr>
        <w:t>1.6</w:t>
      </w:r>
      <w:r>
        <w:rPr>
          <w:sz w:val="24"/>
        </w:rPr>
        <w:t>工程质量：合格。</w:t>
      </w:r>
    </w:p>
    <w:p>
      <w:pPr>
        <w:pStyle w:val="null3"/>
        <w:jc w:val="both"/>
      </w:pPr>
      <w:r>
        <w:rPr>
          <w:sz w:val="24"/>
        </w:rPr>
        <w:t>1.7</w:t>
      </w:r>
      <w:r>
        <w:rPr>
          <w:sz w:val="24"/>
        </w:rPr>
        <w:t>合同总价款</w:t>
      </w:r>
      <w:r>
        <w:rPr>
          <w:sz w:val="24"/>
        </w:rPr>
        <w:t>：</w:t>
      </w:r>
      <w:r>
        <w:rPr>
          <w:sz w:val="24"/>
          <w:u w:val="single"/>
        </w:rPr>
        <w:t>¥</w:t>
      </w:r>
      <w:r>
        <w:rPr>
          <w:sz w:val="21"/>
          <w:u w:val="single"/>
        </w:rPr>
        <w:t xml:space="preserve">          </w:t>
      </w:r>
      <w:r>
        <w:rPr>
          <w:sz w:val="24"/>
        </w:rPr>
        <w:t>元</w:t>
      </w:r>
      <w:r>
        <w:rPr>
          <w:sz w:val="24"/>
        </w:rPr>
        <w:t xml:space="preserve"> </w:t>
      </w:r>
      <w:r>
        <w:rPr>
          <w:sz w:val="24"/>
        </w:rPr>
        <w:t>（大写</w:t>
      </w:r>
      <w:r>
        <w:rPr>
          <w:sz w:val="24"/>
        </w:rPr>
        <w:t>人民币</w:t>
      </w:r>
      <w:r>
        <w:rPr>
          <w:sz w:val="24"/>
        </w:rPr>
        <w:t>）：</w:t>
      </w:r>
      <w:r>
        <w:rPr>
          <w:sz w:val="21"/>
          <w:u w:val="single"/>
        </w:rPr>
        <w:t xml:space="preserve">                </w:t>
      </w:r>
    </w:p>
    <w:p>
      <w:pPr>
        <w:pStyle w:val="null3"/>
        <w:jc w:val="both"/>
      </w:pPr>
      <w:r>
        <w:rPr>
          <w:sz w:val="24"/>
        </w:rPr>
        <w:t>2.1</w:t>
      </w:r>
      <w:r>
        <w:rPr>
          <w:sz w:val="24"/>
        </w:rPr>
        <w:t>开工前确认乙方的</w:t>
      </w:r>
      <w:r>
        <w:rPr>
          <w:sz w:val="24"/>
        </w:rPr>
        <w:t>工作内容</w:t>
      </w:r>
      <w:r>
        <w:rPr>
          <w:sz w:val="24"/>
        </w:rPr>
        <w:t>，并向乙方进行现场交底。全部腾空</w:t>
      </w:r>
      <w:r>
        <w:rPr>
          <w:sz w:val="24"/>
        </w:rPr>
        <w:t>场地</w:t>
      </w:r>
      <w:r>
        <w:rPr>
          <w:sz w:val="24"/>
        </w:rPr>
        <w:t>，清除影响施工的障碍物。向乙方提供施工所需的水、电</w:t>
      </w:r>
      <w:r>
        <w:rPr>
          <w:sz w:val="24"/>
        </w:rPr>
        <w:t>、</w:t>
      </w:r>
      <w:r>
        <w:rPr>
          <w:sz w:val="24"/>
        </w:rPr>
        <w:t>通信、通车</w:t>
      </w:r>
      <w:r>
        <w:rPr>
          <w:sz w:val="24"/>
        </w:rPr>
        <w:t>等</w:t>
      </w:r>
      <w:r>
        <w:rPr>
          <w:sz w:val="24"/>
        </w:rPr>
        <w:t>方便</w:t>
      </w:r>
      <w:r>
        <w:rPr>
          <w:sz w:val="24"/>
        </w:rPr>
        <w:t>。协助办理施工所涉及的各种申请、批件等手续。</w:t>
      </w:r>
    </w:p>
    <w:p>
      <w:pPr>
        <w:pStyle w:val="null3"/>
        <w:jc w:val="both"/>
      </w:pPr>
      <w:r>
        <w:rPr>
          <w:sz w:val="24"/>
        </w:rPr>
        <w:t>2.2</w:t>
      </w:r>
      <w:r>
        <w:rPr>
          <w:sz w:val="24"/>
        </w:rPr>
        <w:t>指派驻工地代表，负责合同履行。对工程质量、进度进行监督检查，办理验收。</w:t>
      </w:r>
    </w:p>
    <w:p>
      <w:pPr>
        <w:pStyle w:val="null3"/>
        <w:jc w:val="both"/>
      </w:pPr>
      <w:r>
        <w:rPr>
          <w:sz w:val="24"/>
        </w:rPr>
        <w:t>2.3</w:t>
      </w:r>
      <w:r>
        <w:rPr>
          <w:sz w:val="24"/>
        </w:rPr>
        <w:t>如确实需要拆改原建筑物结构或设备管线，负责到有关部门办理相应审批手续。</w:t>
      </w:r>
    </w:p>
    <w:p>
      <w:pPr>
        <w:pStyle w:val="null3"/>
        <w:jc w:val="both"/>
      </w:pPr>
      <w:r>
        <w:rPr>
          <w:sz w:val="24"/>
        </w:rPr>
        <w:t>2.4</w:t>
      </w:r>
      <w:r>
        <w:rPr>
          <w:sz w:val="24"/>
        </w:rPr>
        <w:t>协调有关部门做好现场保卫、消防等工作。</w:t>
      </w:r>
    </w:p>
    <w:p>
      <w:pPr>
        <w:pStyle w:val="null3"/>
        <w:numPr>
          <w:ilvl w:val="0"/>
          <w:numId w:val="2"/>
        </w:numPr>
        <w:jc w:val="both"/>
      </w:pPr>
      <w:r>
        <w:rPr>
          <w:sz w:val="24"/>
          <w:b/>
        </w:rPr>
        <w:t>甲方工作</w:t>
      </w:r>
    </w:p>
    <w:p>
      <w:pPr>
        <w:pStyle w:val="null3"/>
        <w:jc w:val="both"/>
      </w:pPr>
      <w:r>
        <w:rPr>
          <w:sz w:val="24"/>
        </w:rPr>
        <w:t>3.1</w:t>
      </w:r>
      <w:r>
        <w:rPr>
          <w:sz w:val="24"/>
        </w:rPr>
        <w:t>乙方</w:t>
      </w:r>
      <w:r>
        <w:rPr>
          <w:sz w:val="24"/>
        </w:rPr>
        <w:t>必须在施工进场时</w:t>
      </w:r>
      <w:r>
        <w:rPr>
          <w:sz w:val="24"/>
        </w:rPr>
        <w:t>向</w:t>
      </w:r>
      <w:r>
        <w:rPr>
          <w:sz w:val="24"/>
        </w:rPr>
        <w:t>甲方</w:t>
      </w:r>
      <w:r>
        <w:rPr>
          <w:sz w:val="24"/>
        </w:rPr>
        <w:t>提交施工进度计划表和施工方案给甲方审定</w:t>
      </w:r>
      <w:r>
        <w:rPr>
          <w:sz w:val="24"/>
        </w:rPr>
        <w:t>。</w:t>
      </w:r>
    </w:p>
    <w:p>
      <w:pPr>
        <w:pStyle w:val="null3"/>
        <w:jc w:val="both"/>
      </w:pPr>
      <w:r>
        <w:rPr>
          <w:sz w:val="24"/>
        </w:rPr>
        <w:t>3.2</w:t>
      </w:r>
      <w:r>
        <w:rPr>
          <w:sz w:val="24"/>
        </w:rPr>
        <w:t>指派</w:t>
      </w:r>
      <w:r>
        <w:rPr>
          <w:sz w:val="21"/>
          <w:u w:val="single"/>
        </w:rPr>
        <w:t xml:space="preserve">      </w:t>
      </w:r>
      <w:r>
        <w:rPr>
          <w:sz w:val="24"/>
        </w:rPr>
        <w:t>为乙方驻工地代表，负责合同履行。按要求组织施工，保质、保量、按期完成施工任务，解决由乙方负责的各项事宜。</w:t>
      </w:r>
    </w:p>
    <w:p>
      <w:pPr>
        <w:pStyle w:val="null3"/>
        <w:jc w:val="both"/>
      </w:pPr>
      <w:r>
        <w:rPr>
          <w:sz w:val="24"/>
        </w:rPr>
        <w:t>3.3</w:t>
      </w:r>
      <w:r>
        <w:rPr>
          <w:sz w:val="24"/>
        </w:rPr>
        <w:t>乙方必须严格遵守以下各项规定，如由于乙方的原因，致使由下述几点而产生的相关一切经济问题和法律责任全部由乙方承担：</w:t>
      </w:r>
    </w:p>
    <w:p>
      <w:pPr>
        <w:pStyle w:val="null3"/>
        <w:jc w:val="both"/>
      </w:pPr>
      <w:r>
        <w:rPr>
          <w:sz w:val="24"/>
        </w:rPr>
        <w:t>3.3.1</w:t>
      </w:r>
      <w:r>
        <w:rPr>
          <w:sz w:val="24"/>
        </w:rPr>
        <w:t>严格按照</w:t>
      </w:r>
      <w:r>
        <w:rPr>
          <w:sz w:val="24"/>
        </w:rPr>
        <w:t>甲方</w:t>
      </w:r>
      <w:r>
        <w:rPr>
          <w:sz w:val="24"/>
        </w:rPr>
        <w:t>用户需求要求</w:t>
      </w:r>
      <w:r>
        <w:rPr>
          <w:sz w:val="24"/>
        </w:rPr>
        <w:t>、</w:t>
      </w:r>
      <w:r>
        <w:rPr>
          <w:sz w:val="24"/>
        </w:rPr>
        <w:t>施工，主材及关系到装修效果的材料在采购前需经</w:t>
      </w:r>
      <w:r>
        <w:rPr>
          <w:sz w:val="24"/>
        </w:rPr>
        <w:t>甲方</w:t>
      </w:r>
      <w:r>
        <w:rPr>
          <w:sz w:val="24"/>
        </w:rPr>
        <w:t>确认。</w:t>
      </w:r>
    </w:p>
    <w:p>
      <w:pPr>
        <w:pStyle w:val="null3"/>
        <w:jc w:val="both"/>
      </w:pPr>
      <w:r>
        <w:rPr>
          <w:sz w:val="24"/>
        </w:rPr>
        <w:t>3.3.2</w:t>
      </w:r>
      <w:r>
        <w:rPr>
          <w:sz w:val="24"/>
        </w:rPr>
        <w:t>本项目</w:t>
      </w:r>
      <w:r>
        <w:rPr>
          <w:sz w:val="24"/>
        </w:rPr>
        <w:t>设备、主材须在签订合同前与甲方协商确定品牌，一经确定，如需更换品牌，需经甲方同意。</w:t>
      </w:r>
    </w:p>
    <w:p>
      <w:pPr>
        <w:pStyle w:val="null3"/>
        <w:jc w:val="both"/>
      </w:pPr>
      <w:r>
        <w:rPr>
          <w:sz w:val="24"/>
        </w:rPr>
        <w:t>3.3.3</w:t>
      </w:r>
      <w:r>
        <w:rPr>
          <w:sz w:val="24"/>
        </w:rPr>
        <w:t>甲方发现乙方使用不符合设计或有关标准要求的材料和工程设备时，有权要求乙方进行修复、拆除或重新采购，由此增加的费用和（或）延误的工期，由乙方承担。</w:t>
      </w:r>
    </w:p>
    <w:p>
      <w:pPr>
        <w:pStyle w:val="null3"/>
        <w:jc w:val="both"/>
      </w:pPr>
      <w:r>
        <w:rPr>
          <w:sz w:val="24"/>
        </w:rPr>
        <w:t>3.3.4</w:t>
      </w:r>
      <w:r>
        <w:rPr>
          <w:sz w:val="24"/>
        </w:rPr>
        <w:t>乙方要严格按照国家颁布的现行施工规范及安全操作规程施工。</w:t>
      </w:r>
    </w:p>
    <w:p>
      <w:pPr>
        <w:pStyle w:val="null3"/>
        <w:jc w:val="both"/>
      </w:pPr>
      <w:r>
        <w:rPr>
          <w:sz w:val="24"/>
        </w:rPr>
        <w:t>3.3.5</w:t>
      </w:r>
      <w:r>
        <w:rPr>
          <w:sz w:val="24"/>
        </w:rPr>
        <w:t>施工现场各种管线、设施复杂，施工期间应注意原有设备设施的保护，一旦造成损坏，乙方应负责修复或照价赔偿。</w:t>
      </w:r>
    </w:p>
    <w:p>
      <w:pPr>
        <w:pStyle w:val="null3"/>
        <w:jc w:val="both"/>
      </w:pPr>
      <w:r>
        <w:rPr>
          <w:sz w:val="24"/>
        </w:rPr>
        <w:t>3.4</w:t>
      </w:r>
      <w:r>
        <w:rPr>
          <w:sz w:val="24"/>
        </w:rPr>
        <w:t>合同价均已包含了完成与该项目有关的一切必要的工序和工作内容以及达到合格工程质量要求的一切工程费用和措施性费用（措施项目清单内单列的除外），即包含工程量清单中没有体现的但施工中必须发生的一切工作内容所需费用。乙方因承包本项目需缴纳的一切税费均由乙方承担，并包含在合同总价中。</w:t>
      </w:r>
    </w:p>
    <w:p>
      <w:pPr>
        <w:pStyle w:val="null3"/>
        <w:jc w:val="both"/>
      </w:pPr>
      <w:r>
        <w:rPr>
          <w:sz w:val="24"/>
        </w:rPr>
        <w:t>3.5</w:t>
      </w:r>
      <w:r>
        <w:rPr>
          <w:sz w:val="24"/>
        </w:rPr>
        <w:t>乙方投标报价时已考虑并承担一定的风险，如物价、气候、水文地质等情况变化及其他意外困难等。乙方认为必要采取的任何施工、技术施工、辅助工程、临时工程等费用已包含在合同总价中，甲方不再另行支付。</w:t>
      </w:r>
    </w:p>
    <w:p>
      <w:pPr>
        <w:pStyle w:val="null3"/>
        <w:jc w:val="both"/>
      </w:pPr>
      <w:r>
        <w:rPr>
          <w:sz w:val="24"/>
        </w:rPr>
        <w:t>3.6</w:t>
      </w:r>
      <w:r>
        <w:rPr>
          <w:sz w:val="24"/>
        </w:rPr>
        <w:t>保险与责任：本项目施工期内的保险由乙方负责，乙方负责其派出的现场服务人员人身意外保险。在合同期内，由于乙方管理不善引起所有的安全责任及因此产生的经济损失由乙方负责。如乙方在履约期间未经甲方允许，擅自停止对本项目施工，甲方有权就此造成的经济损失对乙方进行经济索赔。</w:t>
      </w:r>
    </w:p>
    <w:p>
      <w:pPr>
        <w:pStyle w:val="null3"/>
        <w:jc w:val="both"/>
      </w:pPr>
      <w:r>
        <w:rPr>
          <w:sz w:val="24"/>
        </w:rPr>
        <w:t>3.7</w:t>
      </w:r>
      <w:r>
        <w:rPr>
          <w:sz w:val="24"/>
        </w:rPr>
        <w:t>乙方应当在合同签订后</w:t>
      </w:r>
      <w:r>
        <w:rPr>
          <w:sz w:val="24"/>
        </w:rPr>
        <w:t>15</w:t>
      </w:r>
      <w:r>
        <w:rPr>
          <w:sz w:val="24"/>
        </w:rPr>
        <w:t>个日历天内完成工人工资保证金的办理，如经市人力资源社会保障局核定可以免除本工程存储工资保证金需向甲方提供相应证明资料。</w:t>
      </w:r>
    </w:p>
    <w:p>
      <w:pPr>
        <w:pStyle w:val="null3"/>
        <w:jc w:val="both"/>
      </w:pPr>
      <w:r>
        <w:rPr>
          <w:sz w:val="24"/>
        </w:rPr>
        <w:t>3.8</w:t>
      </w:r>
      <w:r>
        <w:rPr>
          <w:sz w:val="24"/>
        </w:rPr>
        <w:t>乙方负责办理工程相关报建及验收手续，包含但不限于施工报建、消防验收、竣工验收、综合验收等手续，竣工档案的整理、编制及移交。其它事宜在具体发生时商定（费用按政策规定各自承担相应部分）。本项目的报建报批手续由乙方负责办理及承担相应费用，同时乙方须在合同签订之日起</w:t>
      </w:r>
      <w:r>
        <w:rPr>
          <w:sz w:val="24"/>
        </w:rPr>
        <w:t>5</w:t>
      </w:r>
      <w:r>
        <w:rPr>
          <w:sz w:val="24"/>
        </w:rPr>
        <w:t>个日历天内取得施工许可证。乙方必须充分考虑各项报建手续所需的时间，合理安排工期，不得以此延迟工期。上述工作所需相关费用包含在合同总价中，甲方不另支付。</w:t>
      </w:r>
    </w:p>
    <w:p>
      <w:pPr>
        <w:pStyle w:val="null3"/>
        <w:jc w:val="both"/>
      </w:pPr>
      <w:r>
        <w:rPr>
          <w:sz w:val="24"/>
        </w:rPr>
        <w:t>3.9</w:t>
      </w:r>
      <w:r>
        <w:rPr>
          <w:sz w:val="24"/>
        </w:rPr>
        <w:t>施工期间，乙方应按照相关规范及法规要求的建材或工程须检测的项目，均须委托具备相应检测资质的第三方检测机构（由乙方自行委托）进行检测，所需费用由乙方负责，包括但不限于消防、自来水水质、室内环境、防雷、通风系统调试、有关材料和系统节能、实体抽检及其他有关材料及功能性试验等检测费用均由乙方承担，甲方不再另行支付。施工期间，甲方有权随时对本项目任何材料、工程质量进行抽检，并在乙方的见证下取样委托第三方机构检测（由甲方委托）。若样品检测符合相应标准，则相关费用由甲方承担；若检测不符合标准，甲方须对已使用样品进行建设的工程推倒重建，直至检测合格止，期间一切费用（含甲方第一次委托检测费用）均由乙方负责，此种行为若累计达</w:t>
      </w:r>
      <w:r>
        <w:rPr>
          <w:sz w:val="24"/>
        </w:rPr>
        <w:t>2</w:t>
      </w:r>
      <w:r>
        <w:rPr>
          <w:sz w:val="24"/>
        </w:rPr>
        <w:t>次，甲方有权单方无责解除合同，乙方须额外赔偿甲方损失。</w:t>
      </w:r>
    </w:p>
    <w:p>
      <w:pPr>
        <w:pStyle w:val="null3"/>
        <w:jc w:val="both"/>
      </w:pPr>
      <w:r>
        <w:rPr>
          <w:sz w:val="24"/>
        </w:rPr>
        <w:t>3.10</w:t>
      </w:r>
      <w:r>
        <w:rPr>
          <w:sz w:val="24"/>
        </w:rPr>
        <w:t>本工程所用材料由乙方组织采购，采购的主材品质需满足设计、国家有关技术标准。主要材料采购前应将生产厂商资质和样品、业绩等有关资料报经监理、甲方同意后方可采购。材料进场时乙方应准备好有关质量证明向监理、甲方报验，经检查、复检试验合格后方可使用。</w:t>
      </w:r>
    </w:p>
    <w:p>
      <w:pPr>
        <w:pStyle w:val="null3"/>
        <w:jc w:val="both"/>
      </w:pPr>
      <w:r>
        <w:rPr>
          <w:sz w:val="24"/>
        </w:rPr>
        <w:t>3.11</w:t>
      </w:r>
      <w:r>
        <w:rPr>
          <w:sz w:val="24"/>
        </w:rPr>
        <w:t>甲方或监理人发现乙方使用不符合设计或有关标准要求的材料和工程设备时，有权要求乙方进行修复、拆除或重新采购，由此增加的费用和（或）延误的工期，由乙方承担。</w:t>
      </w:r>
    </w:p>
    <w:p>
      <w:pPr>
        <w:pStyle w:val="null3"/>
        <w:jc w:val="both"/>
      </w:pPr>
      <w:r>
        <w:rPr>
          <w:sz w:val="24"/>
        </w:rPr>
        <w:t>3.12</w:t>
      </w:r>
      <w:r>
        <w:rPr>
          <w:sz w:val="24"/>
        </w:rPr>
        <w:t>乙方运入施工现场的材料、工程设备、施工设备以及在施工场地建设的临时设施，包括备品备件、安装工具与资料，必须专用于工程。未经甲方批准，乙方不得运出施工现场或挪作他用；经甲方批准，乙方可以根据施工进度计划撤走闲置的施工设备和其他物品。</w:t>
      </w:r>
    </w:p>
    <w:p>
      <w:pPr>
        <w:pStyle w:val="null3"/>
        <w:jc w:val="both"/>
      </w:pPr>
      <w:r>
        <w:rPr>
          <w:sz w:val="24"/>
        </w:rPr>
        <w:t>3.13</w:t>
      </w:r>
      <w:r>
        <w:rPr>
          <w:sz w:val="24"/>
        </w:rPr>
        <w:t>签证合同之前，双方参照招标控制价的编制说明参考的品牌进行选择确认。如无法确认的，经甲方确认采用同类同等次品牌。如还不能协调不一致的，按投标清单的主要材料表相应主材的的金额，在此金额下共同选用品牌及主材。</w:t>
      </w:r>
    </w:p>
    <w:p>
      <w:pPr>
        <w:pStyle w:val="null3"/>
        <w:jc w:val="both"/>
      </w:pPr>
      <w:r>
        <w:rPr>
          <w:sz w:val="24"/>
        </w:rPr>
        <w:t>3.14</w:t>
      </w:r>
      <w:r>
        <w:rPr>
          <w:sz w:val="24"/>
        </w:rPr>
        <w:t>乙方须施工前需安装独立的水电表，</w:t>
      </w:r>
      <w:r>
        <w:rPr>
          <w:sz w:val="24"/>
        </w:rPr>
        <w:t>本项目产生的水电费需支付给甲方</w:t>
      </w:r>
      <w:r>
        <w:rPr>
          <w:sz w:val="24"/>
        </w:rPr>
        <w:t>，如不独立安装水电表计量，则结算时，甲方从结算价中按清单定额标准进行扣除。</w:t>
      </w:r>
    </w:p>
    <w:p>
      <w:pPr>
        <w:pStyle w:val="null3"/>
        <w:jc w:val="both"/>
      </w:pPr>
      <w:r>
        <w:rPr>
          <w:sz w:val="24"/>
        </w:rPr>
        <w:t>3.15</w:t>
      </w:r>
      <w:r>
        <w:rPr>
          <w:sz w:val="24"/>
        </w:rPr>
        <w:t>乙方须按照《国家税务总局关于发布〈纳税人跨县（市、区）提供建筑服务增值税征收管理暂行办法〉的公告》（国家税务总局公告</w:t>
      </w:r>
      <w:r>
        <w:rPr>
          <w:sz w:val="24"/>
        </w:rPr>
        <w:t>2016</w:t>
      </w:r>
      <w:r>
        <w:rPr>
          <w:sz w:val="24"/>
        </w:rPr>
        <w:t>年第</w:t>
      </w:r>
      <w:r>
        <w:rPr>
          <w:sz w:val="24"/>
        </w:rPr>
        <w:t>17</w:t>
      </w:r>
      <w:r>
        <w:rPr>
          <w:sz w:val="24"/>
        </w:rPr>
        <w:t>号）的要求办理预缴税款事项。</w:t>
      </w:r>
    </w:p>
    <w:p>
      <w:pPr>
        <w:pStyle w:val="null3"/>
        <w:jc w:val="both"/>
      </w:pPr>
      <w:r>
        <w:rPr>
          <w:sz w:val="24"/>
        </w:rPr>
        <w:t>3.16</w:t>
      </w:r>
      <w:r>
        <w:rPr>
          <w:sz w:val="24"/>
        </w:rPr>
        <w:t>乙方在施工期间应严格遵守《中华人民共和国安全生产法》（国家主席</w:t>
      </w:r>
      <w:r>
        <w:rPr>
          <w:sz w:val="24"/>
        </w:rPr>
        <w:t>88</w:t>
      </w:r>
      <w:r>
        <w:rPr>
          <w:sz w:val="24"/>
        </w:rPr>
        <w:t>号令）、《建设工程安全生产管理条例》（中华人民共和国国务院令第</w:t>
      </w:r>
      <w:r>
        <w:rPr>
          <w:sz w:val="24"/>
        </w:rPr>
        <w:t>393</w:t>
      </w:r>
      <w:r>
        <w:rPr>
          <w:sz w:val="24"/>
        </w:rPr>
        <w:t>号）以及文明施工、深夜施工、环保和城管、等规定，建立规章制度和防护措施。若违反以上规定，由此造成的经济和法律责任，均由乙方负责。</w:t>
      </w:r>
    </w:p>
    <w:p>
      <w:pPr>
        <w:pStyle w:val="null3"/>
        <w:jc w:val="both"/>
      </w:pPr>
      <w:r>
        <w:rPr>
          <w:sz w:val="24"/>
        </w:rPr>
        <w:t>3.17</w:t>
      </w:r>
      <w:r>
        <w:rPr>
          <w:sz w:val="24"/>
        </w:rPr>
        <w:t>工程量清单中属于《节能产品政府采购品目清单》的产品，乙方交货时需提供该产品的节能认证证书。</w:t>
      </w:r>
    </w:p>
    <w:p>
      <w:pPr>
        <w:pStyle w:val="null3"/>
        <w:numPr>
          <w:ilvl w:val="1"/>
          <w:numId w:val="2"/>
        </w:numPr>
        <w:jc w:val="both"/>
      </w:pPr>
      <w:r>
        <w:rPr>
          <w:sz w:val="24"/>
          <w:b/>
        </w:rPr>
        <w:t>乙方工作</w:t>
      </w:r>
    </w:p>
    <w:p>
      <w:pPr>
        <w:pStyle w:val="null3"/>
        <w:jc w:val="both"/>
      </w:pPr>
      <w:r>
        <w:rPr>
          <w:sz w:val="24"/>
        </w:rPr>
        <w:t>4.1</w:t>
      </w:r>
      <w:r>
        <w:rPr>
          <w:sz w:val="24"/>
        </w:rPr>
        <w:t>工期：</w:t>
      </w:r>
      <w:r>
        <w:rPr>
          <w:sz w:val="24"/>
        </w:rPr>
        <w:t>90</w:t>
      </w:r>
      <w:r>
        <w:rPr>
          <w:sz w:val="24"/>
        </w:rPr>
        <w:t>个日历天内完工。</w:t>
      </w:r>
    </w:p>
    <w:p>
      <w:pPr>
        <w:pStyle w:val="null3"/>
        <w:ind w:firstLine="480"/>
        <w:jc w:val="both"/>
      </w:pPr>
      <w:r>
        <w:rPr>
          <w:sz w:val="24"/>
        </w:rPr>
        <w:t>（</w:t>
      </w:r>
      <w:r>
        <w:rPr>
          <w:sz w:val="24"/>
        </w:rPr>
        <w:t>1）开工日期以</w:t>
      </w:r>
      <w:r>
        <w:rPr>
          <w:sz w:val="24"/>
        </w:rPr>
        <w:t>甲方</w:t>
      </w:r>
      <w:r>
        <w:rPr>
          <w:sz w:val="24"/>
        </w:rPr>
        <w:t>书面通知为准。</w:t>
      </w:r>
    </w:p>
    <w:p>
      <w:pPr>
        <w:pStyle w:val="null3"/>
        <w:ind w:firstLine="480"/>
        <w:jc w:val="both"/>
      </w:pPr>
      <w:r>
        <w:rPr>
          <w:sz w:val="24"/>
        </w:rPr>
        <w:t>（</w:t>
      </w:r>
      <w:r>
        <w:rPr>
          <w:sz w:val="24"/>
        </w:rPr>
        <w:t>2）完工日期以</w:t>
      </w:r>
      <w:r>
        <w:rPr>
          <w:sz w:val="24"/>
        </w:rPr>
        <w:t>甲方</w:t>
      </w:r>
      <w:r>
        <w:rPr>
          <w:sz w:val="24"/>
        </w:rPr>
        <w:t>签认的竣工时间为准。</w:t>
      </w:r>
    </w:p>
    <w:p>
      <w:pPr>
        <w:pStyle w:val="null3"/>
        <w:ind w:firstLine="480"/>
        <w:jc w:val="both"/>
      </w:pPr>
      <w:r>
        <w:rPr>
          <w:sz w:val="24"/>
        </w:rPr>
        <w:t>（</w:t>
      </w:r>
      <w:r>
        <w:rPr>
          <w:sz w:val="24"/>
        </w:rPr>
        <w:t>3）</w:t>
      </w:r>
      <w:r>
        <w:rPr>
          <w:sz w:val="24"/>
        </w:rPr>
        <w:t>工程实施过程中，出现下列情形，经</w:t>
      </w:r>
      <w:r>
        <w:rPr>
          <w:sz w:val="24"/>
        </w:rPr>
        <w:t>甲方</w:t>
      </w:r>
      <w:r>
        <w:rPr>
          <w:sz w:val="24"/>
        </w:rPr>
        <w:t>确认，工期予以顺延：</w:t>
      </w:r>
    </w:p>
    <w:p>
      <w:pPr>
        <w:pStyle w:val="null3"/>
        <w:ind w:firstLine="960"/>
        <w:jc w:val="both"/>
      </w:pPr>
      <w:r>
        <w:rPr>
          <w:sz w:val="24"/>
        </w:rPr>
        <w:t>（</w:t>
      </w:r>
      <w:r>
        <w:rPr>
          <w:sz w:val="24"/>
        </w:rPr>
        <w:t>a</w:t>
      </w:r>
      <w:r>
        <w:rPr>
          <w:sz w:val="24"/>
        </w:rPr>
        <w:t>）</w:t>
      </w:r>
      <w:r>
        <w:rPr>
          <w:sz w:val="24"/>
        </w:rPr>
        <w:t>不可抗因素</w:t>
      </w:r>
    </w:p>
    <w:p>
      <w:pPr>
        <w:pStyle w:val="null3"/>
        <w:ind w:firstLine="960"/>
        <w:jc w:val="both"/>
      </w:pPr>
      <w:r>
        <w:rPr>
          <w:sz w:val="24"/>
        </w:rPr>
        <w:t>（</w:t>
      </w:r>
      <w:r>
        <w:rPr>
          <w:sz w:val="24"/>
        </w:rPr>
        <w:t>b</w:t>
      </w:r>
      <w:r>
        <w:rPr>
          <w:sz w:val="24"/>
        </w:rPr>
        <w:t>）</w:t>
      </w:r>
      <w:r>
        <w:rPr>
          <w:sz w:val="24"/>
        </w:rPr>
        <w:t>由于设计变更，致使工程量重大增加者（超过</w:t>
      </w:r>
      <w:r>
        <w:rPr>
          <w:sz w:val="24"/>
        </w:rPr>
        <w:t>合同总价</w:t>
      </w:r>
      <w:r>
        <w:rPr>
          <w:sz w:val="24"/>
        </w:rPr>
        <w:t>的</w:t>
      </w:r>
      <w:r>
        <w:rPr>
          <w:sz w:val="24"/>
        </w:rPr>
        <w:t>10%）</w:t>
      </w:r>
    </w:p>
    <w:p>
      <w:pPr>
        <w:pStyle w:val="null3"/>
        <w:ind w:firstLine="960"/>
        <w:jc w:val="both"/>
      </w:pPr>
      <w:r>
        <w:rPr>
          <w:sz w:val="24"/>
        </w:rPr>
        <w:t>（</w:t>
      </w:r>
      <w:r>
        <w:rPr>
          <w:sz w:val="24"/>
        </w:rPr>
        <w:t>c</w:t>
      </w:r>
      <w:r>
        <w:rPr>
          <w:sz w:val="24"/>
        </w:rPr>
        <w:t>）</w:t>
      </w:r>
      <w:r>
        <w:rPr>
          <w:sz w:val="24"/>
        </w:rPr>
        <w:t>工程款不能按时或逾期支付。</w:t>
      </w:r>
    </w:p>
    <w:p>
      <w:pPr>
        <w:pStyle w:val="null3"/>
        <w:jc w:val="both"/>
      </w:pPr>
      <w:r>
        <w:rPr>
          <w:sz w:val="24"/>
          <w:b/>
        </w:rPr>
        <w:t>5</w:t>
      </w:r>
      <w:r>
        <w:rPr>
          <w:sz w:val="24"/>
          <w:b/>
        </w:rPr>
        <w:t>.</w:t>
      </w:r>
      <w:r>
        <w:rPr>
          <w:sz w:val="24"/>
          <w:b/>
        </w:rPr>
        <w:t>验收</w:t>
      </w:r>
      <w:r>
        <w:rPr>
          <w:sz w:val="24"/>
          <w:b/>
        </w:rPr>
        <w:t>要求</w:t>
      </w:r>
    </w:p>
    <w:p>
      <w:pPr>
        <w:pStyle w:val="null3"/>
        <w:jc w:val="both"/>
      </w:pPr>
      <w:r>
        <w:rPr>
          <w:sz w:val="24"/>
        </w:rPr>
        <w:t>5.1</w:t>
      </w:r>
      <w:r>
        <w:rPr>
          <w:sz w:val="24"/>
        </w:rPr>
        <w:t>严格按国家、省、市现行的质量评定标准和施工验收规范、规程进行施工和验收。本工程以设计变更和参照《建筑工程施工质量验收统一标准》（</w:t>
      </w:r>
      <w:r>
        <w:rPr>
          <w:sz w:val="24"/>
        </w:rPr>
        <w:t>GB50300-2013</w:t>
      </w:r>
      <w:r>
        <w:rPr>
          <w:sz w:val="24"/>
        </w:rPr>
        <w:t>）、《建筑装饰装修工程质量验收标准》（</w:t>
      </w:r>
      <w:r>
        <w:rPr>
          <w:sz w:val="24"/>
        </w:rPr>
        <w:t>GB50210-2018</w:t>
      </w:r>
      <w:r>
        <w:rPr>
          <w:sz w:val="24"/>
        </w:rPr>
        <w:t>）等国家制订的施工及验收规范为质量评定验收标准，并达到合格标准。</w:t>
      </w:r>
    </w:p>
    <w:p>
      <w:pPr>
        <w:pStyle w:val="null3"/>
        <w:jc w:val="both"/>
      </w:pPr>
      <w:r>
        <w:rPr>
          <w:sz w:val="24"/>
        </w:rPr>
        <w:t>5.2</w:t>
      </w:r>
      <w:r>
        <w:rPr>
          <w:sz w:val="24"/>
        </w:rPr>
        <w:t>验收由甲方、乙方及相关人员依国家有关标准、合同及有关附件要求进行。</w:t>
      </w:r>
    </w:p>
    <w:p>
      <w:pPr>
        <w:pStyle w:val="null3"/>
        <w:jc w:val="both"/>
      </w:pPr>
      <w:r>
        <w:rPr>
          <w:sz w:val="24"/>
        </w:rPr>
        <w:t>5.3</w:t>
      </w:r>
      <w:r>
        <w:rPr>
          <w:sz w:val="24"/>
        </w:rPr>
        <w:t>乙方承担相关验收资料及各类材料的送审、检测及费用。并按当地相关政策要求进行竣工验收过程资料编制及承担相关的费用。乙方必须将项目相关资料整理完善后才可组织甲方及相关部门进行验收。</w:t>
      </w:r>
    </w:p>
    <w:p>
      <w:pPr>
        <w:pStyle w:val="null3"/>
        <w:jc w:val="both"/>
      </w:pPr>
      <w:r>
        <w:rPr>
          <w:sz w:val="24"/>
        </w:rPr>
        <w:t>5.4</w:t>
      </w:r>
      <w:r>
        <w:rPr>
          <w:sz w:val="24"/>
        </w:rPr>
        <w:t>乙方</w:t>
      </w:r>
      <w:r>
        <w:rPr>
          <w:sz w:val="24"/>
        </w:rPr>
        <w:t>必须提交符合《建筑环境通用规范》</w:t>
      </w:r>
      <w:r>
        <w:rPr>
          <w:sz w:val="24"/>
        </w:rPr>
        <w:t>GB</w:t>
      </w:r>
      <w:r>
        <w:rPr>
          <w:sz w:val="21"/>
        </w:rPr>
        <w:t xml:space="preserve"> </w:t>
      </w:r>
      <w:r>
        <w:rPr>
          <w:sz w:val="24"/>
        </w:rPr>
        <w:t>55016-2021</w:t>
      </w:r>
      <w:r>
        <w:rPr>
          <w:sz w:val="24"/>
        </w:rPr>
        <w:t>由</w:t>
      </w:r>
      <w:r>
        <w:rPr>
          <w:sz w:val="24"/>
        </w:rPr>
        <w:t>CMA</w:t>
      </w:r>
      <w:r>
        <w:rPr>
          <w:sz w:val="24"/>
        </w:rPr>
        <w:t>认证机构出具</w:t>
      </w:r>
      <w:r>
        <w:rPr>
          <w:sz w:val="24"/>
        </w:rPr>
        <w:t>室内空气质量</w:t>
      </w:r>
      <w:r>
        <w:rPr>
          <w:sz w:val="24"/>
        </w:rPr>
        <w:t>检测报告，报告</w:t>
      </w:r>
      <w:r>
        <w:rPr>
          <w:sz w:val="24"/>
        </w:rPr>
        <w:t>结果须符合国家标准技术要求</w:t>
      </w:r>
      <w:r>
        <w:rPr>
          <w:sz w:val="24"/>
        </w:rPr>
        <w:t>。</w:t>
      </w:r>
      <w:r>
        <w:rPr>
          <w:sz w:val="24"/>
        </w:rPr>
        <w:t>检测费含在总价内，甲方不另行支付。若检测不合格，乙方须在限期内整改，否则甲方有权委托第三方公司进行处理，所产生的整改及检测费用从工程款内扣除。</w:t>
      </w:r>
    </w:p>
    <w:p>
      <w:pPr>
        <w:pStyle w:val="null3"/>
        <w:jc w:val="both"/>
      </w:pPr>
      <w:r>
        <w:rPr>
          <w:sz w:val="24"/>
        </w:rPr>
        <w:t>5.5</w:t>
      </w:r>
      <w:r>
        <w:rPr>
          <w:sz w:val="24"/>
        </w:rPr>
        <w:t>工程竣工验收，应以施工图纸、技术交底纪要、设计更改通知、国家颁发的施工验收规范和质量检验标准为依据。自工程移交甲方管理日起计算，工程保修期为</w:t>
      </w:r>
      <w:r>
        <w:rPr>
          <w:sz w:val="24"/>
        </w:rPr>
        <w:t>2</w:t>
      </w:r>
      <w:r>
        <w:rPr>
          <w:sz w:val="24"/>
        </w:rPr>
        <w:t>年，在保修期内因施工造成的工程质量问题，甲方应书面通知乙方并约定时间进行修理。</w:t>
      </w:r>
    </w:p>
    <w:p>
      <w:pPr>
        <w:pStyle w:val="null3"/>
        <w:numPr>
          <w:ilvl w:val="2"/>
          <w:numId w:val="2"/>
        </w:numPr>
        <w:jc w:val="both"/>
      </w:pPr>
      <w:r>
        <w:rPr>
          <w:sz w:val="24"/>
          <w:b/>
        </w:rPr>
        <w:t>工期</w:t>
      </w:r>
      <w:r>
        <w:rPr>
          <w:sz w:val="24"/>
          <w:b/>
        </w:rPr>
        <w:t>要求</w:t>
      </w:r>
    </w:p>
    <w:p>
      <w:pPr>
        <w:pStyle w:val="null3"/>
        <w:jc w:val="both"/>
      </w:pPr>
      <w:r>
        <w:rPr>
          <w:sz w:val="24"/>
        </w:rPr>
        <w:t>5.1</w:t>
      </w:r>
      <w:r>
        <w:rPr>
          <w:sz w:val="24"/>
        </w:rPr>
        <w:t>保修期自竣工验收之日起计算，质保期内</w:t>
      </w:r>
      <w:r>
        <w:rPr>
          <w:sz w:val="24"/>
        </w:rPr>
        <w:t>乙方</w:t>
      </w:r>
      <w:r>
        <w:rPr>
          <w:sz w:val="24"/>
        </w:rPr>
        <w:t>须进行质量</w:t>
      </w:r>
      <w:r>
        <w:rPr>
          <w:sz w:val="24"/>
        </w:rPr>
        <w:t>“三包”。工程质量保修期按《建设工程质量管理条例》有关规定执行，</w:t>
      </w:r>
      <w:r>
        <w:rPr>
          <w:sz w:val="24"/>
        </w:rPr>
        <w:t>乙方</w:t>
      </w:r>
      <w:r>
        <w:rPr>
          <w:sz w:val="24"/>
        </w:rPr>
        <w:t>在向</w:t>
      </w:r>
      <w:r>
        <w:rPr>
          <w:sz w:val="24"/>
        </w:rPr>
        <w:t>甲方</w:t>
      </w:r>
      <w:r>
        <w:rPr>
          <w:sz w:val="24"/>
        </w:rPr>
        <w:t>提交工程竣工验收报告时，向</w:t>
      </w:r>
      <w:r>
        <w:rPr>
          <w:sz w:val="24"/>
        </w:rPr>
        <w:t>甲方</w:t>
      </w:r>
      <w:r>
        <w:rPr>
          <w:sz w:val="24"/>
        </w:rPr>
        <w:t>出具质量保修书，如属施工质量引起的问题，由</w:t>
      </w:r>
      <w:r>
        <w:rPr>
          <w:sz w:val="24"/>
        </w:rPr>
        <w:t>乙方</w:t>
      </w:r>
      <w:r>
        <w:rPr>
          <w:sz w:val="24"/>
        </w:rPr>
        <w:t>全部负责并无偿保修。质量保修金的预留及支付按国家、省及本市现行规定执行。</w:t>
      </w:r>
    </w:p>
    <w:p>
      <w:pPr>
        <w:pStyle w:val="null3"/>
        <w:jc w:val="both"/>
      </w:pPr>
      <w:r>
        <w:rPr>
          <w:sz w:val="24"/>
        </w:rPr>
        <w:t>5.2.</w:t>
      </w:r>
      <w:r>
        <w:rPr>
          <w:sz w:val="24"/>
        </w:rPr>
        <w:t>工程质量保修期按《建设工程质量管理条例》有关规定执行（整体工程质量保修期为两年，屋面防水工程、有防水要求的卫生间、房间和外墙面的防渗漏，为</w:t>
      </w:r>
      <w:r>
        <w:rPr>
          <w:sz w:val="24"/>
        </w:rPr>
        <w:t>5</w:t>
      </w:r>
      <w:r>
        <w:rPr>
          <w:sz w:val="24"/>
        </w:rPr>
        <w:t>年；电气管线、给排水管道、设备安装和装修工程，为</w:t>
      </w:r>
      <w:r>
        <w:rPr>
          <w:sz w:val="24"/>
        </w:rPr>
        <w:t>2</w:t>
      </w:r>
      <w:r>
        <w:rPr>
          <w:sz w:val="24"/>
        </w:rPr>
        <w:t>年）。</w:t>
      </w:r>
    </w:p>
    <w:p>
      <w:pPr>
        <w:pStyle w:val="null3"/>
        <w:jc w:val="both"/>
      </w:pPr>
      <w:r>
        <w:rPr>
          <w:sz w:val="24"/>
        </w:rPr>
        <w:t>5.3.</w:t>
      </w:r>
      <w:r>
        <w:rPr>
          <w:sz w:val="24"/>
        </w:rPr>
        <w:t>工程严格按</w:t>
      </w:r>
      <w:r>
        <w:rPr>
          <w:sz w:val="24"/>
        </w:rPr>
        <w:t>“建筑工程质量管理条例”等相关标准进行施工和验收，否则</w:t>
      </w:r>
      <w:r>
        <w:rPr>
          <w:sz w:val="24"/>
        </w:rPr>
        <w:t>乙方</w:t>
      </w:r>
      <w:r>
        <w:rPr>
          <w:sz w:val="24"/>
        </w:rPr>
        <w:t>必须返工至合格标准。</w:t>
      </w:r>
    </w:p>
    <w:p>
      <w:pPr>
        <w:pStyle w:val="null3"/>
        <w:jc w:val="both"/>
      </w:pPr>
      <w:r>
        <w:rPr>
          <w:sz w:val="24"/>
        </w:rPr>
        <w:t>5.4.</w:t>
      </w:r>
      <w:r>
        <w:rPr>
          <w:sz w:val="24"/>
        </w:rPr>
        <w:t>乙方</w:t>
      </w:r>
      <w:r>
        <w:rPr>
          <w:sz w:val="24"/>
        </w:rPr>
        <w:t>应在接到</w:t>
      </w:r>
      <w:r>
        <w:rPr>
          <w:sz w:val="24"/>
        </w:rPr>
        <w:t>甲方</w:t>
      </w:r>
      <w:r>
        <w:rPr>
          <w:sz w:val="24"/>
        </w:rPr>
        <w:t>通知后的</w:t>
      </w:r>
      <w:r>
        <w:rPr>
          <w:sz w:val="24"/>
        </w:rPr>
        <w:t>3</w:t>
      </w:r>
      <w:r>
        <w:rPr>
          <w:sz w:val="24"/>
        </w:rPr>
        <w:t>天内派人保修。</w:t>
      </w:r>
      <w:r>
        <w:rPr>
          <w:sz w:val="24"/>
        </w:rPr>
        <w:t>乙方</w:t>
      </w:r>
      <w:r>
        <w:rPr>
          <w:sz w:val="24"/>
        </w:rPr>
        <w:t>未能在规定时间内派人保修的，</w:t>
      </w:r>
      <w:r>
        <w:rPr>
          <w:sz w:val="24"/>
        </w:rPr>
        <w:t>甲方</w:t>
      </w:r>
      <w:r>
        <w:rPr>
          <w:sz w:val="24"/>
        </w:rPr>
        <w:t>可自行或委托第三方保修，由此所产生的费用由</w:t>
      </w:r>
      <w:r>
        <w:rPr>
          <w:sz w:val="24"/>
        </w:rPr>
        <w:t>乙方</w:t>
      </w:r>
      <w:r>
        <w:rPr>
          <w:sz w:val="24"/>
        </w:rPr>
        <w:t>承担。发生紧急抢修事故的，</w:t>
      </w:r>
      <w:r>
        <w:rPr>
          <w:sz w:val="24"/>
        </w:rPr>
        <w:t>乙方</w:t>
      </w:r>
      <w:r>
        <w:rPr>
          <w:sz w:val="24"/>
        </w:rPr>
        <w:t>在接到通知后，应立即赶赴现场进行抢修，如未能及时赶赴抢修而导致的后果及责任，由</w:t>
      </w:r>
      <w:r>
        <w:rPr>
          <w:sz w:val="24"/>
        </w:rPr>
        <w:t>乙方</w:t>
      </w:r>
      <w:r>
        <w:rPr>
          <w:sz w:val="24"/>
        </w:rPr>
        <w:t>承担。</w:t>
      </w:r>
    </w:p>
    <w:p>
      <w:pPr>
        <w:pStyle w:val="null3"/>
        <w:jc w:val="both"/>
      </w:pPr>
      <w:r>
        <w:rPr>
          <w:sz w:val="24"/>
        </w:rPr>
        <w:t>5.5.</w:t>
      </w:r>
      <w:r>
        <w:rPr>
          <w:sz w:val="24"/>
        </w:rPr>
        <w:t>乙方</w:t>
      </w:r>
      <w:r>
        <w:rPr>
          <w:sz w:val="24"/>
        </w:rPr>
        <w:t>必须根据施工现场实际情况，制定出可行的施工方案，包括如何组织现场施工，管理技术人员如何配备，如何采取措施施工安全，施工方法，施工工期安排等体现施工单位施工管理水平的内容。</w:t>
      </w:r>
    </w:p>
    <w:p>
      <w:pPr>
        <w:pStyle w:val="null3"/>
        <w:jc w:val="both"/>
      </w:pPr>
      <w:r>
        <w:rPr>
          <w:sz w:val="24"/>
          <w:b/>
        </w:rPr>
        <w:t>6</w:t>
      </w:r>
      <w:r>
        <w:rPr>
          <w:sz w:val="24"/>
          <w:b/>
        </w:rPr>
        <w:t>.</w:t>
      </w:r>
      <w:r>
        <w:rPr>
          <w:sz w:val="24"/>
          <w:b/>
        </w:rPr>
        <w:t>付款方式</w:t>
      </w:r>
      <w:r>
        <w:rPr>
          <w:sz w:val="24"/>
          <w:b/>
        </w:rPr>
        <w:t>及结算</w:t>
      </w:r>
    </w:p>
    <w:p>
      <w:pPr>
        <w:pStyle w:val="null3"/>
        <w:jc w:val="both"/>
      </w:pPr>
      <w:r>
        <w:rPr>
          <w:sz w:val="24"/>
        </w:rPr>
        <w:t>6.1</w:t>
      </w:r>
      <w:r>
        <w:rPr>
          <w:sz w:val="24"/>
        </w:rPr>
        <w:t>付款方式</w:t>
      </w:r>
      <w:r>
        <w:rPr>
          <w:sz w:val="24"/>
        </w:rPr>
        <w:t>:</w:t>
      </w:r>
    </w:p>
    <w:p>
      <w:pPr>
        <w:pStyle w:val="null3"/>
        <w:jc w:val="both"/>
      </w:pPr>
      <w:r>
        <w:rPr>
          <w:sz w:val="24"/>
        </w:rPr>
        <w:t>1.</w:t>
      </w:r>
      <w:r>
        <w:rPr>
          <w:sz w:val="24"/>
        </w:rPr>
        <w:t>合同签订后，乙方开具合同金额</w:t>
      </w:r>
      <w:r>
        <w:rPr>
          <w:sz w:val="24"/>
        </w:rPr>
        <w:t>30%</w:t>
      </w:r>
      <w:r>
        <w:rPr>
          <w:sz w:val="24"/>
        </w:rPr>
        <w:t>的增值税普通发票，甲方支付合同金额</w:t>
      </w:r>
      <w:r>
        <w:rPr>
          <w:sz w:val="24"/>
        </w:rPr>
        <w:t>30%</w:t>
      </w:r>
      <w:r>
        <w:rPr>
          <w:sz w:val="24"/>
        </w:rPr>
        <w:t>预付款。乙方工程施工完成至全部工程量的</w:t>
      </w:r>
      <w:r>
        <w:rPr>
          <w:sz w:val="24"/>
        </w:rPr>
        <w:t>80%</w:t>
      </w:r>
      <w:r>
        <w:rPr>
          <w:sz w:val="24"/>
        </w:rPr>
        <w:t>时（由建设单位核定），方开具合同金额</w:t>
      </w:r>
      <w:r>
        <w:rPr>
          <w:sz w:val="24"/>
        </w:rPr>
        <w:t>30%</w:t>
      </w:r>
      <w:r>
        <w:rPr>
          <w:sz w:val="24"/>
        </w:rPr>
        <w:t>的增值税普通发票，甲方支付合同金额</w:t>
      </w:r>
      <w:r>
        <w:rPr>
          <w:sz w:val="24"/>
        </w:rPr>
        <w:t>30%</w:t>
      </w:r>
      <w:r>
        <w:rPr>
          <w:sz w:val="24"/>
        </w:rPr>
        <w:t>工程款，竣工验收合格后，乙方开具合同金额</w:t>
      </w:r>
      <w:r>
        <w:rPr>
          <w:sz w:val="24"/>
        </w:rPr>
        <w:t>20%</w:t>
      </w:r>
      <w:r>
        <w:rPr>
          <w:sz w:val="24"/>
        </w:rPr>
        <w:t>的增值税普通发票，甲方支付合同金额</w:t>
      </w:r>
      <w:r>
        <w:rPr>
          <w:sz w:val="24"/>
        </w:rPr>
        <w:t>20%</w:t>
      </w:r>
      <w:r>
        <w:rPr>
          <w:sz w:val="24"/>
        </w:rPr>
        <w:t>工程款；</w:t>
      </w:r>
      <w:r>
        <w:rPr>
          <w:sz w:val="24"/>
        </w:rPr>
        <w:t>项目</w:t>
      </w:r>
      <w:r>
        <w:rPr>
          <w:sz w:val="24"/>
        </w:rPr>
        <w:t>竣工</w:t>
      </w:r>
      <w:r>
        <w:rPr>
          <w:sz w:val="24"/>
        </w:rPr>
        <w:t>验收合格，</w:t>
      </w:r>
      <w:r>
        <w:rPr>
          <w:sz w:val="24"/>
        </w:rPr>
        <w:t>乙方</w:t>
      </w:r>
      <w:r>
        <w:rPr>
          <w:sz w:val="24"/>
        </w:rPr>
        <w:t>按</w:t>
      </w:r>
      <w:r>
        <w:rPr>
          <w:sz w:val="24"/>
        </w:rPr>
        <w:t>甲方</w:t>
      </w:r>
      <w:r>
        <w:rPr>
          <w:sz w:val="24"/>
        </w:rPr>
        <w:t>要求提交竣工结算报告及完整的结算资料</w:t>
      </w:r>
      <w:r>
        <w:rPr>
          <w:sz w:val="24"/>
        </w:rPr>
        <w:t>（</w:t>
      </w:r>
      <w:r>
        <w:rPr>
          <w:sz w:val="24"/>
        </w:rPr>
        <w:t>含软件版计价文件）</w:t>
      </w:r>
      <w:r>
        <w:rPr>
          <w:sz w:val="24"/>
        </w:rPr>
        <w:t>，经</w:t>
      </w:r>
      <w:r>
        <w:rPr>
          <w:sz w:val="24"/>
        </w:rPr>
        <w:t>甲方</w:t>
      </w:r>
      <w:r>
        <w:rPr>
          <w:sz w:val="24"/>
        </w:rPr>
        <w:t>委托的第三方公司结算审核后，乙方根据结算价</w:t>
      </w:r>
      <w:r>
        <w:rPr>
          <w:sz w:val="24"/>
        </w:rPr>
        <w:t>，</w:t>
      </w:r>
      <w:r>
        <w:rPr>
          <w:sz w:val="24"/>
        </w:rPr>
        <w:t>乙方</w:t>
      </w:r>
      <w:r>
        <w:rPr>
          <w:sz w:val="24"/>
        </w:rPr>
        <w:t>开具</w:t>
      </w:r>
      <w:r>
        <w:rPr>
          <w:sz w:val="24"/>
        </w:rPr>
        <w:t>与结算价差额部分</w:t>
      </w:r>
      <w:r>
        <w:rPr>
          <w:sz w:val="24"/>
        </w:rPr>
        <w:t>增值税普通发票</w:t>
      </w:r>
      <w:r>
        <w:rPr>
          <w:sz w:val="24"/>
        </w:rPr>
        <w:t>（</w:t>
      </w:r>
      <w:r>
        <w:rPr>
          <w:sz w:val="24"/>
        </w:rPr>
        <w:t>全额结算价发票</w:t>
      </w:r>
      <w:r>
        <w:rPr>
          <w:sz w:val="24"/>
        </w:rPr>
        <w:t>-</w:t>
      </w:r>
      <w:r>
        <w:rPr>
          <w:sz w:val="24"/>
        </w:rPr>
        <w:t>已开具发票</w:t>
      </w:r>
      <w:r>
        <w:rPr>
          <w:sz w:val="24"/>
        </w:rPr>
        <w:t>=</w:t>
      </w:r>
      <w:r>
        <w:rPr>
          <w:sz w:val="24"/>
        </w:rPr>
        <w:t>本次需开具发票）</w:t>
      </w:r>
      <w:r>
        <w:rPr>
          <w:sz w:val="24"/>
        </w:rPr>
        <w:t>，</w:t>
      </w:r>
      <w:r>
        <w:rPr>
          <w:sz w:val="24"/>
        </w:rPr>
        <w:t>甲方</w:t>
      </w:r>
      <w:r>
        <w:rPr>
          <w:sz w:val="24"/>
        </w:rPr>
        <w:t>支</w:t>
      </w:r>
      <w:r>
        <w:rPr>
          <w:sz w:val="24"/>
        </w:rPr>
        <w:t>付至结算总额的</w:t>
      </w:r>
      <w:r>
        <w:rPr>
          <w:sz w:val="24"/>
        </w:rPr>
        <w:t>97%</w:t>
      </w:r>
      <w:r>
        <w:rPr>
          <w:sz w:val="24"/>
        </w:rPr>
        <w:t>，余下</w:t>
      </w:r>
      <w:r>
        <w:rPr>
          <w:sz w:val="24"/>
        </w:rPr>
        <w:t>3%</w:t>
      </w:r>
      <w:r>
        <w:rPr>
          <w:sz w:val="24"/>
        </w:rPr>
        <w:t>作为质量保</w:t>
      </w:r>
      <w:r>
        <w:rPr>
          <w:sz w:val="24"/>
        </w:rPr>
        <w:t>证</w:t>
      </w:r>
      <w:r>
        <w:rPr>
          <w:sz w:val="24"/>
        </w:rPr>
        <w:t>金，</w:t>
      </w:r>
      <w:r>
        <w:rPr>
          <w:sz w:val="24"/>
        </w:rPr>
        <w:t>甲方</w:t>
      </w:r>
      <w:r>
        <w:rPr>
          <w:sz w:val="24"/>
        </w:rPr>
        <w:t>保修期满</w:t>
      </w:r>
      <w:r>
        <w:rPr>
          <w:sz w:val="24"/>
        </w:rPr>
        <w:t>（</w:t>
      </w:r>
      <w:r>
        <w:rPr>
          <w:sz w:val="24"/>
        </w:rPr>
        <w:t>二年</w:t>
      </w:r>
      <w:r>
        <w:rPr>
          <w:sz w:val="24"/>
        </w:rPr>
        <w:t>后</w:t>
      </w:r>
      <w:r>
        <w:rPr>
          <w:sz w:val="24"/>
        </w:rPr>
        <w:t>）</w:t>
      </w:r>
      <w:r>
        <w:rPr>
          <w:sz w:val="24"/>
        </w:rPr>
        <w:t>满后</w:t>
      </w:r>
      <w:r>
        <w:rPr>
          <w:sz w:val="24"/>
        </w:rPr>
        <w:t>30</w:t>
      </w:r>
      <w:r>
        <w:rPr>
          <w:sz w:val="24"/>
        </w:rPr>
        <w:t>天内一次性无息支付。</w:t>
      </w:r>
    </w:p>
    <w:p>
      <w:pPr>
        <w:pStyle w:val="null3"/>
        <w:jc w:val="both"/>
      </w:pPr>
      <w:r>
        <w:rPr>
          <w:sz w:val="24"/>
        </w:rPr>
        <w:t>6.2</w:t>
      </w:r>
      <w:r>
        <w:rPr>
          <w:sz w:val="24"/>
        </w:rPr>
        <w:t>办理结算前，</w:t>
      </w:r>
      <w:r>
        <w:rPr>
          <w:sz w:val="24"/>
        </w:rPr>
        <w:t>乙方</w:t>
      </w:r>
      <w:r>
        <w:rPr>
          <w:sz w:val="24"/>
        </w:rPr>
        <w:t>按相关专业部门的要求，编制竣工技术文件，并在向</w:t>
      </w:r>
      <w:r>
        <w:rPr>
          <w:sz w:val="24"/>
        </w:rPr>
        <w:t>甲方</w:t>
      </w:r>
      <w:r>
        <w:rPr>
          <w:sz w:val="24"/>
        </w:rPr>
        <w:t>提供竣工报告，工程竣工验收报告经</w:t>
      </w:r>
      <w:r>
        <w:rPr>
          <w:sz w:val="24"/>
        </w:rPr>
        <w:t>甲方</w:t>
      </w:r>
      <w:r>
        <w:rPr>
          <w:sz w:val="24"/>
        </w:rPr>
        <w:t>认可后</w:t>
      </w:r>
      <w:r>
        <w:rPr>
          <w:sz w:val="24"/>
        </w:rPr>
        <w:t>28</w:t>
      </w:r>
      <w:r>
        <w:rPr>
          <w:sz w:val="24"/>
        </w:rPr>
        <w:t>天内，</w:t>
      </w:r>
      <w:r>
        <w:rPr>
          <w:sz w:val="24"/>
        </w:rPr>
        <w:t>乙方</w:t>
      </w:r>
      <w:r>
        <w:rPr>
          <w:sz w:val="24"/>
        </w:rPr>
        <w:t>向</w:t>
      </w:r>
      <w:r>
        <w:rPr>
          <w:sz w:val="24"/>
        </w:rPr>
        <w:t>甲方</w:t>
      </w:r>
      <w:r>
        <w:rPr>
          <w:sz w:val="24"/>
        </w:rPr>
        <w:t>递交竣工结算报告及完整的结算资料</w:t>
      </w:r>
      <w:r>
        <w:rPr>
          <w:sz w:val="24"/>
        </w:rPr>
        <w:t>，</w:t>
      </w:r>
      <w:r>
        <w:rPr>
          <w:sz w:val="24"/>
        </w:rPr>
        <w:t>否则</w:t>
      </w:r>
      <w:r>
        <w:rPr>
          <w:sz w:val="24"/>
        </w:rPr>
        <w:t>，甲方</w:t>
      </w:r>
      <w:r>
        <w:rPr>
          <w:sz w:val="24"/>
        </w:rPr>
        <w:t>有权暂缓办理结算。</w:t>
      </w:r>
      <w:r>
        <w:rPr>
          <w:sz w:val="24"/>
        </w:rPr>
        <w:t>乙方</w:t>
      </w:r>
      <w:r>
        <w:rPr>
          <w:sz w:val="24"/>
        </w:rPr>
        <w:t>应无条件移交工程，</w:t>
      </w:r>
      <w:r>
        <w:rPr>
          <w:sz w:val="24"/>
        </w:rPr>
        <w:t>乙方</w:t>
      </w:r>
      <w:r>
        <w:rPr>
          <w:sz w:val="24"/>
        </w:rPr>
        <w:t>拒绝移交工程的，应承担工期延误违约责任及各方损失，每延期一天扣款惩戒性违约金</w:t>
      </w:r>
      <w:r>
        <w:rPr>
          <w:sz w:val="24"/>
        </w:rPr>
        <w:t>1</w:t>
      </w:r>
      <w:r>
        <w:rPr>
          <w:sz w:val="24"/>
        </w:rPr>
        <w:t>000</w:t>
      </w:r>
      <w:r>
        <w:rPr>
          <w:sz w:val="24"/>
        </w:rPr>
        <w:t>元，惩戒性违约金扣款上限为合同金额的</w:t>
      </w:r>
      <w:r>
        <w:rPr>
          <w:sz w:val="24"/>
        </w:rPr>
        <w:t>1</w:t>
      </w:r>
      <w:r>
        <w:rPr>
          <w:sz w:val="24"/>
        </w:rPr>
        <w:t>0%</w:t>
      </w:r>
      <w:r>
        <w:rPr>
          <w:sz w:val="24"/>
        </w:rPr>
        <w:t>。</w:t>
      </w:r>
      <w:r>
        <w:rPr>
          <w:sz w:val="24"/>
        </w:rPr>
        <w:t>工期超出</w:t>
      </w:r>
      <w:r>
        <w:rPr>
          <w:sz w:val="24"/>
        </w:rPr>
        <w:t>3</w:t>
      </w:r>
      <w:r>
        <w:rPr>
          <w:sz w:val="24"/>
        </w:rPr>
        <w:t>0</w:t>
      </w:r>
      <w:r>
        <w:rPr>
          <w:sz w:val="24"/>
        </w:rPr>
        <w:t>天</w:t>
      </w:r>
      <w:r>
        <w:rPr>
          <w:sz w:val="24"/>
        </w:rPr>
        <w:t>，甲方</w:t>
      </w:r>
      <w:r>
        <w:rPr>
          <w:sz w:val="24"/>
        </w:rPr>
        <w:t>有权单方面终止合同，按实结算。因延误移交档案资料或拒绝移交工程造成</w:t>
      </w:r>
      <w:r>
        <w:rPr>
          <w:sz w:val="24"/>
        </w:rPr>
        <w:t>甲方</w:t>
      </w:r>
      <w:r>
        <w:rPr>
          <w:sz w:val="24"/>
        </w:rPr>
        <w:t>损失的，还应当额外赔偿</w:t>
      </w:r>
      <w:r>
        <w:rPr>
          <w:sz w:val="24"/>
        </w:rPr>
        <w:t>甲方</w:t>
      </w:r>
      <w:r>
        <w:rPr>
          <w:sz w:val="24"/>
        </w:rPr>
        <w:t>损失的部分。</w:t>
      </w:r>
    </w:p>
    <w:p>
      <w:pPr>
        <w:pStyle w:val="null3"/>
        <w:jc w:val="both"/>
      </w:pPr>
      <w:r>
        <w:rPr>
          <w:sz w:val="24"/>
        </w:rPr>
        <w:t>6.</w:t>
      </w:r>
      <w:r>
        <w:rPr>
          <w:sz w:val="24"/>
        </w:rPr>
        <w:t>3</w:t>
      </w:r>
      <w:r>
        <w:rPr>
          <w:sz w:val="24"/>
        </w:rPr>
        <w:t>乙方申请工程款同时，向甲方提供等值有效的工程发票。</w:t>
      </w:r>
      <w:r>
        <w:rPr>
          <w:sz w:val="24"/>
        </w:rPr>
        <w:t>增值税税率按实结算</w:t>
      </w:r>
    </w:p>
    <w:p>
      <w:pPr>
        <w:pStyle w:val="null3"/>
        <w:jc w:val="both"/>
      </w:pPr>
      <w:r>
        <w:rPr>
          <w:sz w:val="24"/>
          <w:b/>
        </w:rPr>
        <w:t>7</w:t>
      </w:r>
      <w:r>
        <w:rPr>
          <w:sz w:val="24"/>
          <w:b/>
        </w:rPr>
        <w:t>.</w:t>
      </w:r>
      <w:r>
        <w:rPr>
          <w:sz w:val="24"/>
          <w:b/>
        </w:rPr>
        <w:t>设计变更及设计外新增工程项目的结算方式</w:t>
      </w:r>
    </w:p>
    <w:p>
      <w:pPr>
        <w:pStyle w:val="null3"/>
        <w:jc w:val="both"/>
      </w:pPr>
      <w:r>
        <w:rPr>
          <w:sz w:val="24"/>
        </w:rPr>
        <w:t>7.</w:t>
      </w:r>
      <w:r>
        <w:rPr>
          <w:sz w:val="24"/>
        </w:rPr>
        <w:t>1</w:t>
      </w:r>
      <w:r>
        <w:rPr>
          <w:sz w:val="24"/>
        </w:rPr>
        <w:t>工程量清单有的项目，按照工程量清单报价进行结算。</w:t>
      </w:r>
    </w:p>
    <w:p>
      <w:pPr>
        <w:pStyle w:val="null3"/>
        <w:jc w:val="both"/>
      </w:pPr>
      <w:r>
        <w:rPr>
          <w:sz w:val="24"/>
        </w:rPr>
        <w:t>7.2</w:t>
      </w:r>
      <w:r>
        <w:rPr>
          <w:sz w:val="24"/>
        </w:rPr>
        <w:t>工程量清单有类似的项目，按照工程量清单报价换算进行结算。</w:t>
      </w:r>
    </w:p>
    <w:p>
      <w:pPr>
        <w:pStyle w:val="null3"/>
        <w:jc w:val="both"/>
      </w:pPr>
      <w:r>
        <w:rPr>
          <w:sz w:val="24"/>
        </w:rPr>
        <w:t>7.3</w:t>
      </w:r>
      <w:r>
        <w:rPr>
          <w:sz w:val="24"/>
        </w:rPr>
        <w:t>工程量清单没有相同或没有类似的项目，按照最新的中华人民共和国国家标准《建设工程工程量清单计价规范》 、《广东省安装工程综合定额</w:t>
      </w:r>
      <w:r>
        <w:rPr>
          <w:sz w:val="24"/>
        </w:rPr>
        <w:t>2018</w:t>
      </w:r>
      <w:r>
        <w:rPr>
          <w:sz w:val="24"/>
        </w:rPr>
        <w:t>》</w:t>
      </w:r>
      <w:r>
        <w:rPr>
          <w:sz w:val="24"/>
        </w:rPr>
        <w:t>、《广东省</w:t>
      </w:r>
      <w:r>
        <w:rPr>
          <w:sz w:val="24"/>
        </w:rPr>
        <w:t>市政</w:t>
      </w:r>
      <w:r>
        <w:rPr>
          <w:sz w:val="24"/>
        </w:rPr>
        <w:t>工程综合定额</w:t>
      </w:r>
      <w:r>
        <w:rPr>
          <w:sz w:val="24"/>
        </w:rPr>
        <w:t>2018</w:t>
      </w:r>
      <w:r>
        <w:rPr>
          <w:sz w:val="24"/>
        </w:rPr>
        <w:t>》</w:t>
      </w:r>
      <w:r>
        <w:rPr>
          <w:sz w:val="24"/>
        </w:rPr>
        <w:t>、</w:t>
      </w:r>
      <w:r>
        <w:rPr>
          <w:sz w:val="24"/>
        </w:rPr>
        <w:t>《广东省建筑及装饰工程综合定额</w:t>
      </w:r>
      <w:r>
        <w:rPr>
          <w:sz w:val="24"/>
        </w:rPr>
        <w:t>2018</w:t>
      </w:r>
      <w:r>
        <w:rPr>
          <w:sz w:val="24"/>
        </w:rPr>
        <w:t>》计价。</w:t>
      </w:r>
      <w:r>
        <w:rPr>
          <w:sz w:val="24"/>
        </w:rPr>
        <w:t>主材、设备信息价采用</w:t>
      </w:r>
      <w:r>
        <w:rPr>
          <w:sz w:val="24"/>
          <w:u w:val="single"/>
        </w:rPr>
        <w:t xml:space="preserve"> </w:t>
      </w:r>
      <w:r>
        <w:rPr>
          <w:sz w:val="24"/>
          <w:u w:val="single"/>
        </w:rPr>
        <w:t>2025</w:t>
      </w:r>
      <w:r>
        <w:rPr>
          <w:sz w:val="24"/>
          <w:u w:val="single"/>
        </w:rPr>
        <w:t>年</w:t>
      </w:r>
      <w:r>
        <w:rPr>
          <w:sz w:val="24"/>
          <w:u w:val="single"/>
        </w:rPr>
        <w:t>6</w:t>
      </w:r>
      <w:r>
        <w:rPr>
          <w:sz w:val="24"/>
          <w:u w:val="single"/>
        </w:rPr>
        <w:t xml:space="preserve">月 </w:t>
      </w:r>
      <w:r>
        <w:rPr>
          <w:sz w:val="24"/>
        </w:rPr>
        <w:t>中山市信息价，如中山信息价没的，采用广州同月份信息价或周边城市同月份信息价，如还没，采用网上询价，询价还没的，按市场询价确认。</w:t>
      </w:r>
    </w:p>
    <w:p>
      <w:pPr>
        <w:pStyle w:val="null3"/>
        <w:jc w:val="both"/>
      </w:pPr>
      <w:r>
        <w:rPr>
          <w:sz w:val="24"/>
        </w:rPr>
        <w:t>7.4</w:t>
      </w:r>
      <w:r>
        <w:rPr>
          <w:sz w:val="24"/>
        </w:rPr>
        <w:t>工程量清单中没有相同或没有类似且无相关定额的项目，乙方按照施工当期的市场价格编制预算，送甲方审定后作为结算依据。措施项目费不另计。</w:t>
      </w:r>
    </w:p>
    <w:p>
      <w:pPr>
        <w:pStyle w:val="null3"/>
        <w:jc w:val="both"/>
      </w:pPr>
      <w:r>
        <w:rPr>
          <w:sz w:val="24"/>
        </w:rPr>
        <w:t>7.5</w:t>
      </w:r>
      <w:r>
        <w:rPr>
          <w:sz w:val="24"/>
        </w:rPr>
        <w:t>工程结算费用</w:t>
      </w:r>
      <w:r>
        <w:rPr>
          <w:sz w:val="24"/>
        </w:rPr>
        <w:t>=</w:t>
      </w:r>
      <w:r>
        <w:rPr>
          <w:sz w:val="24"/>
        </w:rPr>
        <w:t>结算审核价（结算审核价为</w:t>
      </w:r>
      <w:r>
        <w:rPr>
          <w:sz w:val="24"/>
        </w:rPr>
        <w:t>甲方</w:t>
      </w:r>
      <w:r>
        <w:rPr>
          <w:sz w:val="24"/>
        </w:rPr>
        <w:t>委托第三方具备资质公司</w:t>
      </w:r>
      <w:r>
        <w:rPr>
          <w:sz w:val="24"/>
        </w:rPr>
        <w:t>审定价）</w:t>
      </w:r>
      <w:r>
        <w:rPr>
          <w:sz w:val="24"/>
        </w:rPr>
        <w:t>×成交折扣率</w:t>
      </w:r>
      <w:r>
        <w:rPr>
          <w:sz w:val="24"/>
        </w:rPr>
        <w:t>（</w:t>
      </w:r>
      <w:r>
        <w:rPr>
          <w:sz w:val="24"/>
        </w:rPr>
        <w:t>成交折扣率</w:t>
      </w:r>
      <w:r>
        <w:rPr>
          <w:sz w:val="24"/>
        </w:rPr>
        <w:t>=</w:t>
      </w:r>
      <w:r>
        <w:rPr>
          <w:sz w:val="24"/>
        </w:rPr>
        <w:t>成交价÷招标控制价）</w:t>
      </w:r>
    </w:p>
    <w:p>
      <w:pPr>
        <w:pStyle w:val="null3"/>
        <w:numPr>
          <w:ilvl w:val="3"/>
          <w:numId w:val="2"/>
        </w:numPr>
        <w:jc w:val="both"/>
      </w:pPr>
      <w:r>
        <w:rPr>
          <w:sz w:val="24"/>
          <w:b/>
        </w:rPr>
        <w:t>质量要求和质量保修期</w:t>
      </w:r>
    </w:p>
    <w:p>
      <w:pPr>
        <w:pStyle w:val="null3"/>
        <w:jc w:val="both"/>
      </w:pPr>
      <w:r>
        <w:rPr>
          <w:sz w:val="24"/>
        </w:rPr>
        <w:t>8.1</w:t>
      </w:r>
      <w:r>
        <w:rPr>
          <w:sz w:val="24"/>
        </w:rPr>
        <w:t>进入施工现场应严格遵守现场管理制度。</w:t>
      </w:r>
    </w:p>
    <w:p>
      <w:pPr>
        <w:pStyle w:val="null3"/>
        <w:jc w:val="both"/>
      </w:pPr>
      <w:r>
        <w:rPr>
          <w:sz w:val="24"/>
        </w:rPr>
        <w:t>8.2</w:t>
      </w:r>
      <w:r>
        <w:rPr>
          <w:sz w:val="24"/>
        </w:rPr>
        <w:t>及时对现场进行清理，做好现场垃圾的处理工作。实行安全文明施工，做到工完场清。</w:t>
      </w:r>
      <w:r>
        <w:rPr>
          <w:sz w:val="24"/>
        </w:rPr>
        <w:t>如不及时清理及乱放，按</w:t>
      </w:r>
      <w:r>
        <w:rPr>
          <w:sz w:val="24"/>
        </w:rPr>
        <w:t>500</w:t>
      </w:r>
      <w:r>
        <w:rPr>
          <w:sz w:val="24"/>
        </w:rPr>
        <w:t>元</w:t>
      </w:r>
      <w:r>
        <w:rPr>
          <w:sz w:val="24"/>
        </w:rPr>
        <w:t>/</w:t>
      </w:r>
      <w:r>
        <w:rPr>
          <w:sz w:val="24"/>
        </w:rPr>
        <w:t>次向甲方支付违约金，该款项可从工程款中扣除。</w:t>
      </w:r>
    </w:p>
    <w:p>
      <w:pPr>
        <w:pStyle w:val="null3"/>
        <w:jc w:val="both"/>
      </w:pPr>
      <w:r>
        <w:rPr>
          <w:sz w:val="24"/>
        </w:rPr>
        <w:t>8.3</w:t>
      </w:r>
      <w:r>
        <w:rPr>
          <w:sz w:val="24"/>
        </w:rPr>
        <w:t>施工现场随时做到材料堆放整齐，严格按材料品种的不同规格与型号分类放好并设立标志。</w:t>
      </w:r>
    </w:p>
    <w:p>
      <w:pPr>
        <w:pStyle w:val="null3"/>
        <w:jc w:val="both"/>
      </w:pPr>
      <w:r>
        <w:rPr>
          <w:sz w:val="24"/>
        </w:rPr>
        <w:t>8.4</w:t>
      </w:r>
      <w:r>
        <w:rPr>
          <w:sz w:val="24"/>
        </w:rPr>
        <w:t>建立健全安全监督保证体系，严格按照安全技术操作规程进行操作。现场全体施工人员必须树立</w:t>
      </w:r>
      <w:r>
        <w:rPr>
          <w:sz w:val="24"/>
        </w:rPr>
        <w:t>“安全第一、预防为主”的思想，既关心自己也关心他人的生命安全。</w:t>
      </w:r>
    </w:p>
    <w:p>
      <w:pPr>
        <w:pStyle w:val="null3"/>
        <w:jc w:val="both"/>
      </w:pPr>
      <w:r>
        <w:rPr>
          <w:sz w:val="24"/>
        </w:rPr>
        <w:t>8.5</w:t>
      </w:r>
      <w:r>
        <w:rPr>
          <w:sz w:val="24"/>
        </w:rPr>
        <w:t>施工现场入口处设立安全警告牌，杜绝与施工无关的人员进入施工现场。</w:t>
      </w:r>
    </w:p>
    <w:p>
      <w:pPr>
        <w:pStyle w:val="null3"/>
        <w:jc w:val="both"/>
      </w:pPr>
      <w:r>
        <w:rPr>
          <w:sz w:val="24"/>
        </w:rPr>
        <w:t>8.6</w:t>
      </w:r>
      <w:r>
        <w:rPr>
          <w:sz w:val="24"/>
        </w:rPr>
        <w:t>施工现场要合理布置电器、电缆线的搭设，并经常检查，以防漏电伤人。电动工具的使用须有专人负责，做完离场前需切断电源。</w:t>
      </w:r>
    </w:p>
    <w:p>
      <w:pPr>
        <w:pStyle w:val="null3"/>
        <w:jc w:val="both"/>
      </w:pPr>
      <w:r>
        <w:rPr>
          <w:sz w:val="24"/>
        </w:rPr>
        <w:t>8.7</w:t>
      </w:r>
      <w:r>
        <w:rPr>
          <w:sz w:val="24"/>
        </w:rPr>
        <w:t>施工现场需分片区围蔽施工，并且尽量避免在节假日等人流高峰期进出运输物料。</w:t>
      </w:r>
    </w:p>
    <w:p>
      <w:pPr>
        <w:pStyle w:val="null3"/>
        <w:jc w:val="both"/>
      </w:pPr>
      <w:r>
        <w:rPr>
          <w:sz w:val="24"/>
        </w:rPr>
        <w:t>8.8</w:t>
      </w:r>
      <w:r>
        <w:rPr>
          <w:sz w:val="24"/>
        </w:rPr>
        <w:t>施工期间应严格遵守国家、省、市有关防火、爆破和施工安全以及文明施工、深夜施工、环卫和城管等规定，建立规章制度和防护措施。否则，由此造成的损失或被有关部门处罚，均由</w:t>
      </w:r>
      <w:r>
        <w:rPr>
          <w:sz w:val="24"/>
        </w:rPr>
        <w:t>乙方</w:t>
      </w:r>
      <w:r>
        <w:rPr>
          <w:sz w:val="24"/>
        </w:rPr>
        <w:t>负责。</w:t>
      </w:r>
      <w:r>
        <w:rPr>
          <w:sz w:val="24"/>
        </w:rPr>
        <w:t>如</w:t>
      </w:r>
      <w:r>
        <w:rPr>
          <w:sz w:val="24"/>
        </w:rPr>
        <w:t>影响正常的诊疗秩序和病人休息</w:t>
      </w:r>
      <w:r>
        <w:rPr>
          <w:sz w:val="24"/>
        </w:rPr>
        <w:t>，</w:t>
      </w:r>
      <w:r>
        <w:rPr>
          <w:sz w:val="24"/>
        </w:rPr>
        <w:t>收到投诉，按</w:t>
      </w:r>
      <w:r>
        <w:rPr>
          <w:sz w:val="24"/>
        </w:rPr>
        <w:t>500</w:t>
      </w:r>
      <w:r>
        <w:rPr>
          <w:sz w:val="24"/>
        </w:rPr>
        <w:t>元</w:t>
      </w:r>
      <w:r>
        <w:rPr>
          <w:sz w:val="24"/>
        </w:rPr>
        <w:t>/</w:t>
      </w:r>
      <w:r>
        <w:rPr>
          <w:sz w:val="24"/>
        </w:rPr>
        <w:t>次向甲方支付违约金，该款项可从工程款中扣除。</w:t>
      </w:r>
    </w:p>
    <w:p>
      <w:pPr>
        <w:pStyle w:val="null3"/>
        <w:jc w:val="both"/>
      </w:pPr>
      <w:r>
        <w:rPr>
          <w:sz w:val="24"/>
        </w:rPr>
        <w:t>8.9</w:t>
      </w:r>
      <w:r>
        <w:rPr>
          <w:sz w:val="24"/>
        </w:rPr>
        <w:t>乙方</w:t>
      </w:r>
      <w:r>
        <w:rPr>
          <w:sz w:val="24"/>
        </w:rPr>
        <w:t>必须在施工进场时与</w:t>
      </w:r>
      <w:r>
        <w:rPr>
          <w:sz w:val="24"/>
        </w:rPr>
        <w:t>甲方</w:t>
      </w:r>
      <w:r>
        <w:rPr>
          <w:sz w:val="24"/>
        </w:rPr>
        <w:t>签订《中山市小榄人民医院施工现场安全责任书</w:t>
      </w:r>
      <w:r>
        <w:rPr>
          <w:sz w:val="24"/>
        </w:rPr>
        <w:t>》，</w:t>
      </w:r>
      <w:r>
        <w:rPr>
          <w:sz w:val="24"/>
        </w:rPr>
        <w:t>并严格遵守相关规定。</w:t>
      </w:r>
      <w:r>
        <w:rPr>
          <w:sz w:val="24"/>
        </w:rPr>
        <w:t>如有违反或收到投诉，按</w:t>
      </w:r>
      <w:r>
        <w:rPr>
          <w:sz w:val="24"/>
        </w:rPr>
        <w:t>500</w:t>
      </w:r>
      <w:r>
        <w:rPr>
          <w:sz w:val="24"/>
        </w:rPr>
        <w:t>元</w:t>
      </w:r>
      <w:r>
        <w:rPr>
          <w:sz w:val="24"/>
        </w:rPr>
        <w:t>/</w:t>
      </w:r>
      <w:r>
        <w:rPr>
          <w:sz w:val="24"/>
        </w:rPr>
        <w:t>次向甲方支付违约金，该款项可从工程款中扣除。</w:t>
      </w:r>
    </w:p>
    <w:p>
      <w:pPr>
        <w:pStyle w:val="null3"/>
        <w:numPr>
          <w:ilvl w:val="4"/>
          <w:numId w:val="2"/>
        </w:numPr>
        <w:jc w:val="both"/>
      </w:pPr>
      <w:r>
        <w:rPr>
          <w:sz w:val="24"/>
          <w:b/>
        </w:rPr>
        <w:t>安全生产、文明施工要求</w:t>
      </w:r>
    </w:p>
    <w:p>
      <w:pPr>
        <w:pStyle w:val="null3"/>
        <w:jc w:val="both"/>
      </w:pPr>
      <w:r>
        <w:rPr>
          <w:sz w:val="24"/>
        </w:rPr>
        <w:t>9.1.</w:t>
      </w:r>
      <w:r>
        <w:rPr>
          <w:sz w:val="24"/>
        </w:rPr>
        <w:t>在施工过程中，因乙方原因，未按照甲方通知的区域及期限进行施工，或超过施工进度计划相应阶段施工节点期限的，每延期</w:t>
      </w:r>
      <w:r>
        <w:rPr>
          <w:sz w:val="24"/>
        </w:rPr>
        <w:t>1</w:t>
      </w:r>
      <w:r>
        <w:rPr>
          <w:sz w:val="24"/>
        </w:rPr>
        <w:t>天，甲方计扣乙方违约金人民币</w:t>
      </w:r>
      <w:r>
        <w:rPr>
          <w:sz w:val="24"/>
        </w:rPr>
        <w:t>10000</w:t>
      </w:r>
      <w:r>
        <w:rPr>
          <w:sz w:val="24"/>
        </w:rPr>
        <w:t>元</w:t>
      </w:r>
      <w:r>
        <w:rPr>
          <w:sz w:val="24"/>
        </w:rPr>
        <w:t>/</w:t>
      </w:r>
      <w:r>
        <w:rPr>
          <w:sz w:val="24"/>
        </w:rPr>
        <w:t>天，累计扣减总额不超过合同价的</w:t>
      </w:r>
      <w:r>
        <w:rPr>
          <w:sz w:val="24"/>
        </w:rPr>
        <w:t>5%</w:t>
      </w:r>
      <w:r>
        <w:rPr>
          <w:sz w:val="24"/>
        </w:rPr>
        <w:t>。因乙方原因，严重影响项目总体进度的或累计扣减总额超过合同价</w:t>
      </w:r>
      <w:r>
        <w:rPr>
          <w:sz w:val="24"/>
        </w:rPr>
        <w:t>5%</w:t>
      </w:r>
      <w:r>
        <w:rPr>
          <w:sz w:val="24"/>
        </w:rPr>
        <w:t>的，甲方有权终止合同。</w:t>
      </w:r>
    </w:p>
    <w:p>
      <w:pPr>
        <w:pStyle w:val="null3"/>
        <w:jc w:val="both"/>
      </w:pPr>
      <w:r>
        <w:rPr>
          <w:sz w:val="24"/>
        </w:rPr>
        <w:t>9.2.</w:t>
      </w:r>
      <w:r>
        <w:rPr>
          <w:sz w:val="24"/>
        </w:rPr>
        <w:t>若项目施工质量不符合要求的，必须在甲方要求的限期内进行整改，若不处理，甲方有权另外委托第三方公司处理，并对乙方扣减</w:t>
      </w:r>
      <w:r>
        <w:rPr>
          <w:sz w:val="24"/>
        </w:rPr>
        <w:t>1</w:t>
      </w:r>
      <w:r>
        <w:rPr>
          <w:sz w:val="24"/>
        </w:rPr>
        <w:t>万元，产生的所有费用及扣减费用从工程结算款内扣除，应付工程结算费用不足以扣除的，甲方有权另行向乙方追索。</w:t>
      </w:r>
    </w:p>
    <w:p>
      <w:pPr>
        <w:pStyle w:val="null3"/>
        <w:jc w:val="both"/>
      </w:pPr>
      <w:r>
        <w:rPr>
          <w:sz w:val="24"/>
        </w:rPr>
        <w:t>9.3.</w:t>
      </w:r>
      <w:r>
        <w:rPr>
          <w:sz w:val="24"/>
        </w:rPr>
        <w:t>乙方应当负责维修施工现场安全围蔽及管理，否则按照过错程度承担对相关权利人的赔偿责任，造成甲方被索赔的，甲方有权在乙方应承担责任范围内向乙方追偿。</w:t>
      </w:r>
    </w:p>
    <w:p>
      <w:pPr>
        <w:pStyle w:val="null3"/>
        <w:jc w:val="both"/>
      </w:pPr>
      <w:r>
        <w:rPr>
          <w:sz w:val="24"/>
        </w:rPr>
        <w:t>9.4.</w:t>
      </w:r>
      <w:r>
        <w:rPr>
          <w:sz w:val="24"/>
        </w:rPr>
        <w:t>若合同有效期内，发生严重单次安全事故导致人员重伤、死亡或严重财产损失，甲方有权解除合同，乙方须按照过错程度承担相关责任及赔偿并向甲方支付</w:t>
      </w:r>
      <w:r>
        <w:rPr>
          <w:sz w:val="24"/>
        </w:rPr>
        <w:t>20</w:t>
      </w:r>
      <w:r>
        <w:rPr>
          <w:sz w:val="24"/>
        </w:rPr>
        <w:t>万元的违约金。因乙方原因造成第三人损害的，由乙方承担赔偿责任先行垫付第三方赔偿款；如甲方已垫付第三方损失的，甲方有权就垫付的部分款项向乙方要求全款补偿。</w:t>
      </w:r>
    </w:p>
    <w:p>
      <w:pPr>
        <w:pStyle w:val="null3"/>
        <w:jc w:val="both"/>
      </w:pPr>
      <w:r>
        <w:rPr>
          <w:sz w:val="24"/>
        </w:rPr>
        <w:t>9.5.</w:t>
      </w:r>
      <w:r>
        <w:rPr>
          <w:sz w:val="24"/>
        </w:rPr>
        <w:t>乙方使用的材料、工具、器械等应当符合国家安全标准，不得使用不合格产品，一经发现，甲方有权解除合同，乙方须承担相关责任及赔偿并向甲方支付</w:t>
      </w:r>
      <w:r>
        <w:rPr>
          <w:sz w:val="24"/>
        </w:rPr>
        <w:t>10</w:t>
      </w:r>
      <w:r>
        <w:rPr>
          <w:sz w:val="24"/>
        </w:rPr>
        <w:t>万元的违约金。</w:t>
      </w:r>
    </w:p>
    <w:p>
      <w:pPr>
        <w:pStyle w:val="null3"/>
        <w:jc w:val="both"/>
      </w:pPr>
      <w:r>
        <w:rPr>
          <w:sz w:val="24"/>
        </w:rPr>
        <w:t>9.6.</w:t>
      </w:r>
      <w:r>
        <w:rPr>
          <w:sz w:val="24"/>
        </w:rPr>
        <w:t>若乙方提供的服务存在其他严重不符合竞争性磋商文件以及响应文件规定的情形的，甲方有权解除合同，乙方须承担相关责任及赔偿并向甲方支付</w:t>
      </w:r>
      <w:r>
        <w:rPr>
          <w:sz w:val="24"/>
        </w:rPr>
        <w:t>10</w:t>
      </w:r>
      <w:r>
        <w:rPr>
          <w:sz w:val="24"/>
        </w:rPr>
        <w:t>万元的违约金。</w:t>
      </w:r>
    </w:p>
    <w:p>
      <w:pPr>
        <w:pStyle w:val="null3"/>
        <w:jc w:val="both"/>
      </w:pPr>
      <w:r>
        <w:rPr>
          <w:sz w:val="24"/>
        </w:rPr>
        <w:t>9.7.</w:t>
      </w:r>
      <w:r>
        <w:rPr>
          <w:sz w:val="24"/>
        </w:rPr>
        <w:t>若因乙方原因，收到科室、病人投诉或被检查发现不达标每次扣减</w:t>
      </w:r>
      <w:r>
        <w:rPr>
          <w:sz w:val="24"/>
        </w:rPr>
        <w:t>500</w:t>
      </w:r>
      <w:r>
        <w:rPr>
          <w:sz w:val="24"/>
        </w:rPr>
        <w:t>元，严重情况加倍扣罚。</w:t>
      </w:r>
    </w:p>
    <w:p>
      <w:pPr>
        <w:pStyle w:val="null3"/>
        <w:jc w:val="both"/>
      </w:pPr>
      <w:r>
        <w:rPr>
          <w:sz w:val="24"/>
        </w:rPr>
        <w:t>9.8.</w:t>
      </w:r>
      <w:r>
        <w:rPr>
          <w:sz w:val="24"/>
        </w:rPr>
        <w:t>工程质量保修期内，若工程质量有问题，乙方必须在甲方要求的限期内进行整改，若不处理，甲方有权另外委托第三方公司处理，由此产生的所有费用由乙方负责，甲方有权向乙方追索费用，同时乙方还须向甲方支付</w:t>
      </w:r>
      <w:r>
        <w:rPr>
          <w:sz w:val="24"/>
        </w:rPr>
        <w:t>20</w:t>
      </w:r>
      <w:r>
        <w:rPr>
          <w:sz w:val="24"/>
        </w:rPr>
        <w:t>万元违约金。</w:t>
      </w:r>
    </w:p>
    <w:p>
      <w:pPr>
        <w:pStyle w:val="null3"/>
        <w:jc w:val="both"/>
      </w:pPr>
      <w:r>
        <w:rPr>
          <w:sz w:val="24"/>
        </w:rPr>
        <w:t>9.9.</w:t>
      </w:r>
      <w:r>
        <w:rPr>
          <w:sz w:val="24"/>
        </w:rPr>
        <w:t>乙方违规分包或转包的，监理人有权拒绝验收和计量，甲方有权拒绝支付工程款，并要求乙方支付违约金</w:t>
      </w:r>
      <w:r>
        <w:rPr>
          <w:sz w:val="24"/>
        </w:rPr>
        <w:t>10</w:t>
      </w:r>
      <w:r>
        <w:rPr>
          <w:sz w:val="24"/>
        </w:rPr>
        <w:t>万元，同时可要求解除合同。</w:t>
      </w:r>
    </w:p>
    <w:p>
      <w:pPr>
        <w:pStyle w:val="null3"/>
        <w:jc w:val="both"/>
      </w:pPr>
      <w:r>
        <w:rPr>
          <w:sz w:val="24"/>
        </w:rPr>
        <w:t>9.10.</w:t>
      </w:r>
      <w:r>
        <w:rPr>
          <w:sz w:val="24"/>
        </w:rPr>
        <w:t>项目负责人无故缺席甲方指定的各种会议，乙方按</w:t>
      </w:r>
      <w:r>
        <w:rPr>
          <w:sz w:val="24"/>
        </w:rPr>
        <w:t>2000</w:t>
      </w:r>
      <w:r>
        <w:rPr>
          <w:sz w:val="24"/>
        </w:rPr>
        <w:t>元</w:t>
      </w:r>
      <w:r>
        <w:rPr>
          <w:sz w:val="24"/>
        </w:rPr>
        <w:t>/</w:t>
      </w:r>
      <w:r>
        <w:rPr>
          <w:sz w:val="24"/>
        </w:rPr>
        <w:t>次支付违约金。</w:t>
      </w:r>
    </w:p>
    <w:p>
      <w:pPr>
        <w:pStyle w:val="null3"/>
        <w:jc w:val="both"/>
      </w:pPr>
      <w:r>
        <w:rPr>
          <w:sz w:val="24"/>
        </w:rPr>
        <w:t>9.11.</w:t>
      </w:r>
      <w:r>
        <w:rPr>
          <w:sz w:val="24"/>
        </w:rPr>
        <w:t>不签订劳动合同、非法使用农民工的，或者拖延和克扣农民工工资的，由此造成劳务人员上访或劳动纠纷的，乙方按</w:t>
      </w:r>
      <w:r>
        <w:rPr>
          <w:sz w:val="24"/>
        </w:rPr>
        <w:t>10000</w:t>
      </w:r>
      <w:r>
        <w:rPr>
          <w:sz w:val="24"/>
        </w:rPr>
        <w:t>元</w:t>
      </w:r>
      <w:r>
        <w:rPr>
          <w:sz w:val="24"/>
        </w:rPr>
        <w:t>/</w:t>
      </w:r>
      <w:r>
        <w:rPr>
          <w:sz w:val="24"/>
        </w:rPr>
        <w:t>次支付违约金。</w:t>
      </w:r>
    </w:p>
    <w:p>
      <w:pPr>
        <w:pStyle w:val="null3"/>
        <w:jc w:val="both"/>
      </w:pPr>
      <w:r>
        <w:rPr>
          <w:sz w:val="24"/>
        </w:rPr>
        <w:t>9.12.</w:t>
      </w:r>
      <w:r>
        <w:rPr>
          <w:sz w:val="24"/>
        </w:rPr>
        <w:t>施工报建后，因乙方原因申请变更人员须经甲方同意，未经甲方同意不得擅自更换的，乙方以项目负责人按每次</w:t>
      </w:r>
      <w:r>
        <w:rPr>
          <w:sz w:val="24"/>
        </w:rPr>
        <w:t>50000</w:t>
      </w:r>
      <w:r>
        <w:rPr>
          <w:sz w:val="24"/>
        </w:rPr>
        <w:t>元计算违约金；变更响应文件承诺的其他管理人员按每人每次</w:t>
      </w:r>
      <w:r>
        <w:rPr>
          <w:sz w:val="24"/>
        </w:rPr>
        <w:t>20000</w:t>
      </w:r>
      <w:r>
        <w:rPr>
          <w:sz w:val="24"/>
        </w:rPr>
        <w:t>元计算违约金。</w:t>
      </w:r>
    </w:p>
    <w:p>
      <w:pPr>
        <w:pStyle w:val="null3"/>
        <w:jc w:val="both"/>
      </w:pPr>
      <w:r>
        <w:rPr>
          <w:sz w:val="24"/>
        </w:rPr>
        <w:t>9.13.</w:t>
      </w:r>
      <w:r>
        <w:rPr>
          <w:sz w:val="24"/>
        </w:rPr>
        <w:t>若甲方对施工现场或提交资料核查不合格的，乙方必须及时进行整改。施工质量问题整改期限为</w:t>
      </w:r>
      <w:r>
        <w:rPr>
          <w:sz w:val="24"/>
        </w:rPr>
        <w:t>5</w:t>
      </w:r>
      <w:r>
        <w:rPr>
          <w:sz w:val="24"/>
        </w:rPr>
        <w:t>个工作日，资料问题整改期限为</w:t>
      </w:r>
      <w:r>
        <w:rPr>
          <w:sz w:val="24"/>
        </w:rPr>
        <w:t>2</w:t>
      </w:r>
      <w:r>
        <w:rPr>
          <w:sz w:val="24"/>
        </w:rPr>
        <w:t>个工作日。若无法及时整改的，乙方及时与甲方进行商讨确定整改时间。若乙方无特殊原因在规定时间内无法整改完毕的，每次乙方承担</w:t>
      </w:r>
      <w:r>
        <w:rPr>
          <w:sz w:val="24"/>
        </w:rPr>
        <w:t>2000</w:t>
      </w:r>
      <w:r>
        <w:rPr>
          <w:sz w:val="24"/>
        </w:rPr>
        <w:t>元违约金。</w:t>
      </w:r>
    </w:p>
    <w:p>
      <w:pPr>
        <w:pStyle w:val="null3"/>
        <w:jc w:val="both"/>
      </w:pPr>
      <w:r>
        <w:rPr>
          <w:sz w:val="24"/>
        </w:rPr>
        <w:t>9.14.</w:t>
      </w:r>
      <w:r>
        <w:rPr>
          <w:sz w:val="24"/>
        </w:rPr>
        <w:t>合同履行过程中，如因乙方违约、侵权等行为造成甲方损失的，甲方为维权而产生的律师费等维权支出，甲方有权就维权支出等费用全额向乙方追偿。若因乙方服务，造成甲方遭受任何第三方主张赔偿、补偿或罚款及其他经济损失的，甲方为维权而产生律师费等维权支出的，甲方有权就赔偿、补偿或罚款及维权支出等费用全额向乙方服务追偿。</w:t>
      </w:r>
    </w:p>
    <w:p>
      <w:pPr>
        <w:pStyle w:val="null3"/>
        <w:jc w:val="both"/>
      </w:pPr>
      <w:r>
        <w:rPr>
          <w:sz w:val="24"/>
        </w:rPr>
        <w:t>9.15.</w:t>
      </w:r>
      <w:r>
        <w:rPr>
          <w:sz w:val="24"/>
        </w:rPr>
        <w:t>乙方未按要求品牌或未经甲方同意用其他品牌的，每次扣</w:t>
      </w:r>
      <w:r>
        <w:rPr>
          <w:sz w:val="24"/>
        </w:rPr>
        <w:t>1000</w:t>
      </w:r>
      <w:r>
        <w:rPr>
          <w:sz w:val="24"/>
        </w:rPr>
        <w:t>元，屡次不改的，加倍处罚。</w:t>
      </w:r>
    </w:p>
    <w:p>
      <w:pPr>
        <w:pStyle w:val="null3"/>
        <w:jc w:val="both"/>
      </w:pPr>
      <w:r>
        <w:rPr>
          <w:sz w:val="24"/>
        </w:rPr>
        <w:t>9.16.</w:t>
      </w:r>
      <w:r>
        <w:rPr>
          <w:sz w:val="24"/>
        </w:rPr>
        <w:t>其它违约责任按《中华人民共和国民法典》处理。</w:t>
      </w:r>
    </w:p>
    <w:p>
      <w:pPr>
        <w:pStyle w:val="null3"/>
        <w:jc w:val="both"/>
      </w:pPr>
      <w:r>
        <w:rPr>
          <w:sz w:val="24"/>
        </w:rPr>
        <w:t>9</w:t>
      </w:r>
      <w:r>
        <w:rPr>
          <w:sz w:val="24"/>
        </w:rPr>
        <w:t>.</w:t>
      </w:r>
      <w:r>
        <w:rPr>
          <w:sz w:val="24"/>
        </w:rPr>
        <w:t>17.</w:t>
      </w:r>
      <w:r>
        <w:rPr>
          <w:sz w:val="24"/>
        </w:rPr>
        <w:t>乙方发生下列条款的任何一条，甲方有权声明终止本合同的全部或一部</w:t>
      </w:r>
      <w:r>
        <w:rPr>
          <w:sz w:val="24"/>
        </w:rPr>
        <w:t>分：</w:t>
      </w:r>
    </w:p>
    <w:p>
      <w:pPr>
        <w:pStyle w:val="null3"/>
        <w:jc w:val="both"/>
      </w:pPr>
      <w:r>
        <w:rPr>
          <w:sz w:val="24"/>
        </w:rPr>
        <w:t>9</w:t>
      </w:r>
      <w:r>
        <w:rPr>
          <w:sz w:val="24"/>
        </w:rPr>
        <w:t>.</w:t>
      </w:r>
      <w:r>
        <w:rPr>
          <w:sz w:val="24"/>
        </w:rPr>
        <w:t>18</w:t>
      </w:r>
      <w:r>
        <w:rPr>
          <w:sz w:val="24"/>
        </w:rPr>
        <w:t>本合同依照合同规定而全部或一部分终止后，乙方应在收到甲方书面通知后，在规定时间内撤走所有人员与工具及器械等。否则乙方放在工地上的工具、器械等将被认为废弃物，甲方有权处理，处理费用由乙方支付。</w:t>
      </w:r>
    </w:p>
    <w:p>
      <w:pPr>
        <w:pStyle w:val="null3"/>
        <w:numPr>
          <w:ilvl w:val="5"/>
          <w:numId w:val="2"/>
        </w:numPr>
        <w:jc w:val="both"/>
      </w:pPr>
      <w:r>
        <w:rPr>
          <w:sz w:val="24"/>
          <w:b/>
        </w:rPr>
        <w:t>违约责任</w:t>
      </w:r>
    </w:p>
    <w:p>
      <w:pPr>
        <w:pStyle w:val="null3"/>
        <w:numPr>
          <w:ilvl w:val="6"/>
          <w:numId w:val="2"/>
        </w:numPr>
        <w:jc w:val="both"/>
      </w:pPr>
      <w:r>
        <w:rPr>
          <w:sz w:val="24"/>
        </w:rPr>
        <w:t>依照国家有关法律、法规的规定，宣告破产、倒闭，与债权人达成协议；</w:t>
      </w:r>
    </w:p>
    <w:p>
      <w:pPr>
        <w:pStyle w:val="null3"/>
        <w:numPr>
          <w:ilvl w:val="6"/>
          <w:numId w:val="2"/>
        </w:numPr>
        <w:jc w:val="both"/>
      </w:pPr>
      <w:r>
        <w:rPr>
          <w:sz w:val="24"/>
        </w:rPr>
        <w:t>办理清算；</w:t>
      </w:r>
    </w:p>
    <w:p>
      <w:pPr>
        <w:pStyle w:val="null3"/>
        <w:numPr>
          <w:ilvl w:val="6"/>
          <w:numId w:val="2"/>
        </w:numPr>
        <w:jc w:val="both"/>
      </w:pPr>
      <w:r>
        <w:rPr>
          <w:sz w:val="24"/>
        </w:rPr>
        <w:t>办理公司的重整；</w:t>
      </w:r>
    </w:p>
    <w:p>
      <w:pPr>
        <w:pStyle w:val="null3"/>
        <w:numPr>
          <w:ilvl w:val="6"/>
          <w:numId w:val="2"/>
        </w:numPr>
        <w:jc w:val="both"/>
      </w:pPr>
      <w:r>
        <w:rPr>
          <w:sz w:val="24"/>
        </w:rPr>
        <w:t>与其他公司进行合并；</w:t>
      </w:r>
    </w:p>
    <w:p>
      <w:pPr>
        <w:pStyle w:val="null3"/>
        <w:numPr>
          <w:ilvl w:val="6"/>
          <w:numId w:val="2"/>
        </w:numPr>
        <w:jc w:val="both"/>
      </w:pPr>
      <w:r>
        <w:rPr>
          <w:sz w:val="24"/>
        </w:rPr>
        <w:t>经甲方确认已经丧失偿还债务的能力；</w:t>
      </w:r>
    </w:p>
    <w:p>
      <w:pPr>
        <w:pStyle w:val="null3"/>
        <w:numPr>
          <w:ilvl w:val="6"/>
          <w:numId w:val="2"/>
        </w:numPr>
        <w:jc w:val="both"/>
      </w:pPr>
      <w:r>
        <w:rPr>
          <w:sz w:val="24"/>
        </w:rPr>
        <w:t>严重违反合同重要条款约定。</w:t>
      </w:r>
    </w:p>
    <w:p>
      <w:pPr>
        <w:pStyle w:val="null3"/>
        <w:jc w:val="both"/>
      </w:pPr>
      <w:r>
        <w:rPr>
          <w:sz w:val="24"/>
        </w:rPr>
        <w:t>10</w:t>
      </w:r>
      <w:r>
        <w:rPr>
          <w:sz w:val="24"/>
        </w:rPr>
        <w:t>.1</w:t>
      </w:r>
      <w:r>
        <w:rPr>
          <w:sz w:val="24"/>
        </w:rPr>
        <w:t>甲乙双方在订立合同、合同履约工程中，知悉的商业秘密或者其他应当保密的信息，不得泄露或者不正当地使用；泄露、不正当地使用该商业秘密或者信息，造成对方损失的，应当承担赔偿责任。</w:t>
      </w:r>
    </w:p>
    <w:p>
      <w:pPr>
        <w:pStyle w:val="null3"/>
        <w:jc w:val="both"/>
      </w:pPr>
      <w:r>
        <w:rPr>
          <w:sz w:val="24"/>
          <w:b/>
        </w:rPr>
        <w:t>1</w:t>
      </w:r>
      <w:r>
        <w:rPr>
          <w:sz w:val="24"/>
          <w:b/>
        </w:rPr>
        <w:t>1</w:t>
      </w:r>
      <w:r>
        <w:rPr>
          <w:sz w:val="24"/>
          <w:b/>
        </w:rPr>
        <w:t>.</w:t>
      </w:r>
      <w:r>
        <w:rPr>
          <w:sz w:val="24"/>
          <w:b/>
        </w:rPr>
        <w:t>争议或纠纷处理</w:t>
      </w:r>
    </w:p>
    <w:p>
      <w:pPr>
        <w:pStyle w:val="null3"/>
        <w:jc w:val="both"/>
      </w:pPr>
      <w:r>
        <w:rPr>
          <w:sz w:val="24"/>
        </w:rPr>
        <w:t>1</w:t>
      </w:r>
      <w:r>
        <w:rPr>
          <w:sz w:val="24"/>
        </w:rPr>
        <w:t>1</w:t>
      </w:r>
      <w:r>
        <w:rPr>
          <w:sz w:val="24"/>
        </w:rPr>
        <w:t>.1</w:t>
      </w:r>
      <w:r>
        <w:rPr>
          <w:sz w:val="24"/>
        </w:rPr>
        <w:t>因本合同引起的争议，甲乙双方应首先通过友好协商解决。如果在一方向另一方发出要求协商的书面通知后三十天内仍不能解决争议，则直接就该争议向甲方所在地法院提出诉讼。</w:t>
      </w:r>
    </w:p>
    <w:p>
      <w:pPr>
        <w:pStyle w:val="null3"/>
        <w:jc w:val="both"/>
      </w:pPr>
      <w:r>
        <w:rPr>
          <w:sz w:val="24"/>
          <w:b/>
        </w:rPr>
        <w:t>1</w:t>
      </w:r>
      <w:r>
        <w:rPr>
          <w:sz w:val="24"/>
          <w:b/>
        </w:rPr>
        <w:t>2</w:t>
      </w:r>
      <w:r>
        <w:rPr>
          <w:sz w:val="24"/>
          <w:b/>
        </w:rPr>
        <w:t>.</w:t>
      </w:r>
      <w:r>
        <w:rPr>
          <w:sz w:val="24"/>
          <w:b/>
        </w:rPr>
        <w:t>不可抗力</w:t>
      </w:r>
    </w:p>
    <w:p>
      <w:pPr>
        <w:pStyle w:val="null3"/>
        <w:jc w:val="both"/>
      </w:pPr>
      <w:r>
        <w:rPr>
          <w:sz w:val="24"/>
        </w:rPr>
        <w:t>1</w:t>
      </w:r>
      <w:r>
        <w:rPr>
          <w:sz w:val="24"/>
        </w:rPr>
        <w:t>2</w:t>
      </w:r>
      <w:r>
        <w:rPr>
          <w:sz w:val="24"/>
        </w:rPr>
        <w:t>.1</w:t>
      </w:r>
      <w:r>
        <w:rPr>
          <w:sz w:val="24"/>
        </w:rPr>
        <w:t>甲乙双方的任何因一方因不可抗力不能履行合同时。应及时向对方书面通知不能部分履行或不能完全履行的理由，取得对方同意后，允许延期履行、部分履行或者不履行合同，并根据具体实际情况可部分或全部免除承担违约责任。</w:t>
      </w:r>
    </w:p>
    <w:p>
      <w:pPr>
        <w:pStyle w:val="null3"/>
        <w:jc w:val="both"/>
      </w:pPr>
      <w:r>
        <w:rPr>
          <w:sz w:val="24"/>
          <w:b/>
        </w:rPr>
        <w:t>13</w:t>
      </w:r>
      <w:r>
        <w:rPr>
          <w:sz w:val="24"/>
          <w:b/>
        </w:rPr>
        <w:t>其他约定</w:t>
      </w:r>
    </w:p>
    <w:p>
      <w:pPr>
        <w:pStyle w:val="null3"/>
        <w:jc w:val="both"/>
      </w:pPr>
      <w:r>
        <w:rPr>
          <w:sz w:val="24"/>
        </w:rPr>
        <w:t>1</w:t>
      </w:r>
      <w:r>
        <w:rPr>
          <w:sz w:val="24"/>
        </w:rPr>
        <w:t>3.1</w:t>
      </w:r>
      <w:r>
        <w:rPr>
          <w:sz w:val="24"/>
        </w:rPr>
        <w:t>本合同自双方签字盖章之日起开始生效，甲乙双方不得单方面变更和解除合约。在合同有效期内，合同的变更需征得双方的同意并以书面的形式确认变更的内容，经双方签字盖章的合同变更内容与本合同具有同等法律效力。</w:t>
      </w:r>
    </w:p>
    <w:p>
      <w:pPr>
        <w:pStyle w:val="null3"/>
        <w:jc w:val="both"/>
      </w:pPr>
      <w:r>
        <w:rPr>
          <w:sz w:val="24"/>
        </w:rPr>
        <w:t>1</w:t>
      </w:r>
      <w:r>
        <w:rPr>
          <w:sz w:val="24"/>
        </w:rPr>
        <w:t>3.2</w:t>
      </w:r>
      <w:r>
        <w:rPr>
          <w:sz w:val="24"/>
        </w:rPr>
        <w:t>本合同一式</w:t>
      </w:r>
      <w:r>
        <w:rPr>
          <w:sz w:val="24"/>
        </w:rPr>
        <w:t>4</w:t>
      </w:r>
      <w:r>
        <w:rPr>
          <w:sz w:val="24"/>
        </w:rPr>
        <w:t>份</w:t>
      </w:r>
      <w:r>
        <w:rPr>
          <w:sz w:val="24"/>
        </w:rPr>
        <w:t>，</w:t>
      </w:r>
      <w:r>
        <w:rPr>
          <w:sz w:val="24"/>
        </w:rPr>
        <w:t>一份</w:t>
      </w:r>
      <w:r>
        <w:rPr>
          <w:sz w:val="21"/>
          <w:u w:val="single"/>
        </w:rPr>
        <w:t xml:space="preserve">    </w:t>
      </w:r>
      <w:r>
        <w:rPr>
          <w:sz w:val="24"/>
        </w:rPr>
        <w:t>页</w:t>
      </w:r>
      <w:r>
        <w:rPr>
          <w:sz w:val="24"/>
        </w:rPr>
        <w:t>，</w:t>
      </w:r>
      <w:r>
        <w:rPr>
          <w:sz w:val="24"/>
        </w:rPr>
        <w:t>双方各</w:t>
      </w:r>
      <w:r>
        <w:rPr>
          <w:sz w:val="24"/>
        </w:rPr>
        <w:t>2</w:t>
      </w:r>
      <w:r>
        <w:rPr>
          <w:sz w:val="24"/>
        </w:rPr>
        <w:t>份，</w:t>
      </w:r>
      <w:r>
        <w:rPr>
          <w:sz w:val="24"/>
        </w:rPr>
        <w:t>由甲乙双方签字盖章后生效，具有同等法律效力。</w:t>
      </w:r>
    </w:p>
    <w:p>
      <w:pPr>
        <w:pStyle w:val="null3"/>
        <w:jc w:val="both"/>
      </w:pPr>
      <w:r>
        <w:rPr>
          <w:sz w:val="21"/>
        </w:rPr>
        <w:t xml:space="preserve">                          </w:t>
      </w:r>
    </w:p>
    <w:p>
      <w:pPr>
        <w:pStyle w:val="null3"/>
        <w:jc w:val="both"/>
      </w:pPr>
      <w:r>
        <w:rPr>
          <w:sz w:val="21"/>
        </w:rPr>
        <w:t xml:space="preserve">  </w:t>
      </w:r>
      <w:r>
        <w:rPr>
          <w:sz w:val="24"/>
        </w:rPr>
        <w:t>甲方（盖章）：中山市小榄人民医院</w:t>
      </w:r>
    </w:p>
    <w:p>
      <w:pPr>
        <w:pStyle w:val="null3"/>
        <w:ind w:firstLine="240"/>
        <w:jc w:val="both"/>
      </w:pPr>
      <w:r>
        <w:rPr>
          <w:sz w:val="24"/>
        </w:rPr>
        <w:t>甲方代表：</w:t>
      </w:r>
    </w:p>
    <w:p>
      <w:pPr>
        <w:pStyle w:val="null3"/>
        <w:ind w:firstLine="240"/>
        <w:jc w:val="both"/>
      </w:pPr>
      <w:r>
        <w:rPr>
          <w:sz w:val="24"/>
        </w:rPr>
        <w:t>甲方联系人：</w:t>
      </w:r>
    </w:p>
    <w:p>
      <w:pPr>
        <w:pStyle w:val="null3"/>
        <w:ind w:firstLine="240"/>
        <w:jc w:val="both"/>
      </w:pPr>
      <w:r>
        <w:rPr>
          <w:sz w:val="24"/>
        </w:rPr>
        <w:t>联系电话：</w:t>
      </w:r>
    </w:p>
    <w:p>
      <w:pPr>
        <w:pStyle w:val="null3"/>
        <w:ind w:firstLine="240"/>
        <w:jc w:val="both"/>
      </w:pPr>
      <w:r>
        <w:rPr>
          <w:sz w:val="24"/>
        </w:rPr>
        <w:t>合同签订日期：</w:t>
      </w:r>
    </w:p>
    <w:p>
      <w:pPr>
        <w:pStyle w:val="null3"/>
        <w:jc w:val="both"/>
      </w:pPr>
      <w:r>
        <w:rPr>
          <w:sz w:val="24"/>
        </w:rPr>
        <w:t>乙方（盖章）：</w:t>
      </w:r>
    </w:p>
    <w:p>
      <w:pPr>
        <w:pStyle w:val="null3"/>
        <w:ind w:firstLine="240"/>
        <w:jc w:val="both"/>
      </w:pPr>
      <w:r>
        <w:rPr>
          <w:sz w:val="24"/>
        </w:rPr>
        <w:t>乙方代表：</w:t>
      </w:r>
    </w:p>
    <w:p>
      <w:pPr>
        <w:pStyle w:val="null3"/>
        <w:ind w:firstLine="240"/>
        <w:jc w:val="both"/>
      </w:pPr>
      <w:r>
        <w:rPr>
          <w:sz w:val="24"/>
        </w:rPr>
        <w:t>开户银行：</w:t>
      </w:r>
    </w:p>
    <w:p>
      <w:pPr>
        <w:pStyle w:val="null3"/>
        <w:ind w:firstLine="240"/>
        <w:jc w:val="both"/>
      </w:pPr>
      <w:r>
        <w:rPr>
          <w:sz w:val="24"/>
        </w:rPr>
        <w:t>银行账号：</w:t>
      </w:r>
    </w:p>
    <w:p>
      <w:pPr>
        <w:pStyle w:val="null3"/>
        <w:ind w:firstLine="240"/>
        <w:jc w:val="both"/>
      </w:pPr>
      <w:r>
        <w:rPr>
          <w:sz w:val="24"/>
        </w:rPr>
        <w:t>乙方联系人：</w:t>
      </w:r>
    </w:p>
    <w:p>
      <w:pPr>
        <w:pStyle w:val="null3"/>
        <w:ind w:firstLine="240"/>
        <w:jc w:val="both"/>
      </w:pPr>
      <w:r>
        <w:rPr>
          <w:sz w:val="24"/>
        </w:rPr>
        <w:t>联系电话：</w:t>
      </w:r>
    </w:p>
    <w:p>
      <w:pPr>
        <w:pStyle w:val="null3"/>
        <w:jc w:val="both"/>
      </w:pPr>
      <w:r>
        <w:rPr>
          <w:sz w:val="24"/>
        </w:rPr>
        <w:t>合同签订日期：</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442000100-2025-00663</w:t>
      </w:r>
    </w:p>
    <w:p>
      <w:pPr>
        <w:pStyle w:val="null3"/>
        <w:jc w:val="center"/>
        <w:outlineLvl w:val="3"/>
      </w:pPr>
      <w:r>
        <w:rPr>
          <w:sz w:val="24"/>
          <w:b/>
        </w:rPr>
        <w:t>采购项目编号：</w:t>
      </w:r>
      <w:r>
        <w:rPr>
          <w:sz w:val="24"/>
          <w:b/>
        </w:rPr>
        <w:t>ZZ22506327</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广东志正招标有限公司中山分公司</w:t>
      </w:r>
    </w:p>
    <w:p>
      <w:pPr>
        <w:pStyle w:val="null3"/>
        <w:ind w:firstLine="480"/>
      </w:pPr>
      <w:r>
        <w:rPr/>
        <w:t xml:space="preserve"> 你方组织的</w:t>
      </w:r>
      <w:r>
        <w:rPr>
          <w:u w:val="single"/>
        </w:rPr>
        <w:t>“</w:t>
      </w:r>
      <w:r>
        <w:rPr>
          <w:u w:val="single"/>
        </w:rPr>
        <w:t>中山市小榄人民医院肿瘤楼二楼及三楼改造工程</w:t>
      </w:r>
      <w:r>
        <w:rPr>
          <w:u w:val="single"/>
        </w:rPr>
        <w:t>”</w:t>
      </w:r>
      <w:r>
        <w:rPr/>
        <w:t>项目的竞争性磋商[采购项目编号为：</w:t>
      </w:r>
      <w:r>
        <w:rPr>
          <w:u w:val="single"/>
        </w:rPr>
        <w:t>ZZ22506327</w:t>
      </w:r>
      <w:r>
        <w:rPr/>
        <w:t>]，我方愿参与响应。</w:t>
      </w:r>
    </w:p>
    <w:p>
      <w:pPr>
        <w:pStyle w:val="null3"/>
        <w:ind w:firstLine="480"/>
      </w:pPr>
      <w:r>
        <w:rPr/>
        <w:t>我方确认收到贵方提供的</w:t>
      </w:r>
      <w:r>
        <w:rPr>
          <w:u w:val="single"/>
        </w:rPr>
        <w:t>“</w:t>
      </w:r>
      <w:r>
        <w:rPr>
          <w:u w:val="single"/>
        </w:rPr>
        <w:t>中山市小榄人民医院肿瘤楼二楼及三楼改造工程</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中山市小榄人民医院肿瘤楼二楼及三楼改造工程</w:t>
      </w:r>
      <w:r>
        <w:rPr/>
        <w:t>”项目采购[采购项目编号为</w:t>
      </w:r>
      <w:r>
        <w:rPr/>
        <w:t>ZZ22506327</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中山市小榄人民医院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广东志正招标有限公司中山分公司</w:t>
      </w:r>
    </w:p>
    <w:p>
      <w:pPr>
        <w:pStyle w:val="null3"/>
        <w:ind w:firstLine="480"/>
      </w:pPr>
      <w:r>
        <w:rPr/>
        <w:t>我单位参加贵公司组织的</w:t>
      </w:r>
      <w:r>
        <w:rPr/>
        <w:t>中山市小榄人民医院肿瘤楼二楼及三楼改造工程</w:t>
      </w:r>
      <w:r>
        <w:rPr/>
        <w:t>（采购项目编号：</w:t>
      </w:r>
      <w:r>
        <w:rPr/>
        <w:t>ZZ22506327</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中山市小榄人民医院肿瘤楼二楼及三楼改造工程</w:t>
      </w:r>
      <w:r>
        <w:rPr/>
        <w:t>”项目（采购项目编号：</w:t>
      </w:r>
      <w:r>
        <w:rPr/>
        <w:t>ZZ22506327</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lvl w:ilvl="3">
      <w:start w:val="1"/>
      <w:numFmt w:val="decimal"/>
      <w:lvlText w:val="%4."/>
      <w:lvlJc w:val="left"/>
      <w:pPr>
        <w:ind w:left="1080"/>
      </w:pPr>
    </w:lvl>
    <w:lvl w:ilvl="4">
      <w:start w:val="1"/>
      <w:numFmt w:val="decimal"/>
      <w:lvlText w:val="%5."/>
      <w:lvlJc w:val="left"/>
      <w:pPr>
        <w:ind w:left="1440"/>
      </w:pPr>
    </w:lvl>
    <w:lvl w:ilvl="5">
      <w:start w:val="1"/>
      <w:numFmt w:val="decimal"/>
      <w:lvlText w:val="%6."/>
      <w:lvlJc w:val="left"/>
      <w:pPr>
        <w:ind w:left="1800"/>
      </w:pPr>
    </w:lvl>
    <w:lvl w:ilvl="6">
      <w:start w:val="1"/>
      <w:numFmt w:val="bullet"/>
      <w:lvlText w:val=""/>
      <w:lvlJc w:val="left"/>
      <w:pPr>
        <w:ind w:left="21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