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442000-2025-01519</w:t>
      </w:r>
    </w:p>
    <w:p>
      <w:pPr>
        <w:pStyle w:val="null3"/>
        <w:jc w:val="center"/>
        <w:outlineLvl w:val="3"/>
      </w:pPr>
      <w:r>
        <w:rPr>
          <w:sz w:val="24"/>
          <w:b/>
        </w:rPr>
        <w:t>采购项目编号：</w:t>
      </w:r>
      <w:r>
        <w:rPr>
          <w:sz w:val="24"/>
          <w:b/>
        </w:rPr>
        <w:t>ZZ22503538</w:t>
      </w:r>
    </w:p>
    <w:p>
      <w:pPr>
        <w:pStyle w:val="null3"/>
        <w:jc w:val="center"/>
        <w:outlineLvl w:val="3"/>
      </w:pPr>
      <w:r>
        <w:rPr>
          <w:sz w:val="24"/>
          <w:b/>
        </w:rPr>
        <w:t>项目名称：</w:t>
      </w:r>
      <w:r>
        <w:rPr>
          <w:sz w:val="24"/>
          <w:b/>
        </w:rPr>
        <w:t>生态环境委托监测业务费项目（2025年—2026年）</w:t>
      </w:r>
    </w:p>
    <w:p>
      <w:pPr>
        <w:pStyle w:val="null3"/>
        <w:jc w:val="center"/>
        <w:outlineLvl w:val="3"/>
      </w:pPr>
      <w:r>
        <w:rPr>
          <w:sz w:val="24"/>
          <w:b/>
        </w:rPr>
        <w:t>采购人：</w:t>
      </w:r>
      <w:r>
        <w:rPr>
          <w:sz w:val="24"/>
          <w:b/>
        </w:rPr>
        <w:t>中山市生态环境局</w:t>
      </w:r>
    </w:p>
    <w:p>
      <w:pPr>
        <w:pStyle w:val="null3"/>
        <w:jc w:val="center"/>
        <w:outlineLvl w:val="3"/>
      </w:pPr>
      <w:r>
        <w:rPr>
          <w:sz w:val="24"/>
          <w:b/>
        </w:rPr>
        <w:t>采购代理机构：</w:t>
      </w:r>
      <w:r>
        <w:rPr>
          <w:sz w:val="24"/>
          <w:b/>
        </w:rPr>
        <w:t>广东志正招标有限公司中山分公司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广东志正招标有限公司中山分公司</w:t>
      </w:r>
      <w:r>
        <w:rPr/>
        <w:t>受</w:t>
      </w:r>
      <w:r>
        <w:rPr/>
        <w:t>中山市生态环境局</w:t>
      </w:r>
      <w:r>
        <w:rPr/>
        <w:t>的委托，采用</w:t>
      </w:r>
      <w:r>
        <w:rPr/>
        <w:t>公开招标</w:t>
      </w:r>
      <w:r>
        <w:rPr/>
        <w:t>方式组织采购</w:t>
      </w:r>
      <w:r>
        <w:rPr/>
        <w:t>生态环境委托监测业务费项目（2025年—2026年）</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生态环境委托监测业务费项目（2025年—2026年）</w:t>
      </w:r>
    </w:p>
    <w:p>
      <w:pPr>
        <w:pStyle w:val="null3"/>
        <w:ind w:firstLine="480"/>
      </w:pPr>
      <w:r>
        <w:rPr/>
        <w:t>采购计划编号：</w:t>
      </w:r>
      <w:r>
        <w:rPr/>
        <w:t>442000-2025-01519</w:t>
      </w:r>
    </w:p>
    <w:p>
      <w:pPr>
        <w:pStyle w:val="null3"/>
        <w:ind w:firstLine="480"/>
      </w:pPr>
      <w:r>
        <w:rPr/>
        <w:t>采购项目编号：</w:t>
      </w:r>
      <w:r>
        <w:rPr/>
        <w:t>ZZ22503538</w:t>
      </w:r>
    </w:p>
    <w:p>
      <w:pPr>
        <w:pStyle w:val="null3"/>
        <w:ind w:firstLine="480"/>
      </w:pPr>
      <w:r>
        <w:rPr/>
        <w:t>采购方式：</w:t>
      </w:r>
      <w:r>
        <w:rPr/>
        <w:t>公开招标</w:t>
      </w:r>
    </w:p>
    <w:p>
      <w:pPr>
        <w:pStyle w:val="null3"/>
        <w:ind w:firstLine="480"/>
      </w:pPr>
      <w:r>
        <w:rPr/>
        <w:t>预算金额：</w:t>
      </w:r>
      <w:r>
        <w:rPr/>
        <w:t>1,526,110.00</w:t>
      </w:r>
      <w:r>
        <w:rPr/>
        <w:t>元</w:t>
      </w:r>
    </w:p>
    <w:p>
      <w:pPr>
        <w:pStyle w:val="null3"/>
        <w:outlineLvl w:val="3"/>
      </w:pPr>
      <w:r>
        <w:rPr>
          <w:sz w:val="24"/>
          <w:b/>
        </w:rPr>
        <w:t>2.项目内容及需求情况（采购项目技术规格、参数及要求）</w:t>
      </w:r>
    </w:p>
    <w:p>
      <w:pPr>
        <w:pStyle w:val="null3"/>
      </w:pPr>
      <w:r>
        <w:rPr/>
        <w:t>采购包1(综合监测服务1):</w:t>
      </w:r>
    </w:p>
    <w:p>
      <w:pPr>
        <w:pStyle w:val="null3"/>
      </w:pPr>
      <w:r>
        <w:rPr/>
        <w:t>采购包预算金额：591,700.00元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其他专业技术服务</w:t>
            </w:r>
          </w:p>
        </w:tc>
        <w:tc>
          <w:tcPr>
            <w:tcW w:type="dxa" w:w="2052"/>
          </w:tcPr>
          <w:p>
            <w:pPr>
              <w:pStyle w:val="null3"/>
            </w:pPr>
            <w:r>
              <w:rPr/>
              <w:t>综合监测服务1</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591,700.00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合同履行期限：自合同签订之日起至2026年6月30日。</w:t>
      </w:r>
    </w:p>
    <w:p>
      <w:pPr>
        <w:pStyle w:val="null3"/>
      </w:pPr>
      <w:r>
        <w:rPr/>
        <w:t>采购包2(综合监测服务2):</w:t>
      </w:r>
    </w:p>
    <w:p>
      <w:pPr>
        <w:pStyle w:val="null3"/>
      </w:pPr>
      <w:r>
        <w:rPr/>
        <w:t>采购包预算金额：591,700.00元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其他专业技术服务</w:t>
            </w:r>
          </w:p>
        </w:tc>
        <w:tc>
          <w:tcPr>
            <w:tcW w:type="dxa" w:w="2052"/>
          </w:tcPr>
          <w:p>
            <w:pPr>
              <w:pStyle w:val="null3"/>
            </w:pPr>
            <w:r>
              <w:rPr/>
              <w:t>综合监测服务2</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591,700.00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合同履行期限：自合同签订之日起至2026年6月30日。</w:t>
      </w:r>
    </w:p>
    <w:p>
      <w:pPr>
        <w:pStyle w:val="null3"/>
      </w:pPr>
      <w:r>
        <w:rPr/>
        <w:t>采购包3(监测数据全过程质控技术服务):</w:t>
      </w:r>
    </w:p>
    <w:p>
      <w:pPr>
        <w:pStyle w:val="null3"/>
      </w:pPr>
      <w:r>
        <w:rPr/>
        <w:t>采购包预算金额：342,710.00元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3-1</w:t>
            </w:r>
          </w:p>
        </w:tc>
        <w:tc>
          <w:tcPr>
            <w:tcW w:type="dxa" w:w="1368"/>
          </w:tcPr>
          <w:p>
            <w:pPr>
              <w:pStyle w:val="null3"/>
            </w:pPr>
            <w:r>
              <w:rPr/>
              <w:t>其他专业技术服务</w:t>
            </w:r>
          </w:p>
        </w:tc>
        <w:tc>
          <w:tcPr>
            <w:tcW w:type="dxa" w:w="2052"/>
          </w:tcPr>
          <w:p>
            <w:pPr>
              <w:pStyle w:val="null3"/>
            </w:pPr>
            <w:r>
              <w:rPr/>
              <w:t>监测数据全过程质控技术服务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342,710.00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合同履行期限：自合同签订之日起至2026年6月30日。</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2）有依法缴纳税收和社会保障资金的良好记录：提供投标截止日前6个月内任意1个月依法缴纳税收和社会保障资金的相关（如依法免税或不需要缴纳社会保障资金的， 提供相应证明材料。）或提供《政府采购供应商资格信用承诺函》（格式详见公告附件）。若供应商同时提供资格信用承诺函和证明材料的，资格审查时以证明材料为准。</w:t>
      </w:r>
    </w:p>
    <w:p>
      <w:pPr>
        <w:pStyle w:val="null3"/>
      </w:pPr>
      <w:r>
        <w:rPr/>
        <w:t>3）具有良好的商业信誉和健全的财务会计制度：供应商必须具有良好的商业信誉和健全的财务会计制度（提供2023年财务报告或2024年财务报告（或2025年1月至今任意一个月份财务报表）关键页或由基本开户银行出具的资信证明或提供《政府采购供应商资格信用承诺函》（格式详见公告附件）） 。若供应商同时提供资格信用承诺函和证明材料的，资格审查时以证明材料为准。</w:t>
      </w:r>
    </w:p>
    <w:p>
      <w:pPr>
        <w:pStyle w:val="null3"/>
      </w:pPr>
      <w:r>
        <w:rPr/>
        <w:t>4）履行合同所必需的设备和专业技术能力：提供承诺函（格式自拟，承诺内容包括但不限于：“我方具有履行本项目合同所必需的设备及专业技术能力”）或提供《设备和专业技术能力情况表》（格式自拟，需同时提供设备和专业技术能力（人员）两类信息）。</w:t>
      </w:r>
    </w:p>
    <w:p>
      <w:pPr>
        <w:pStyle w:val="null3"/>
      </w:pPr>
      <w:r>
        <w:rPr/>
        <w:t>5）参加采购活动前3年内，在经营活动中没有重大违法记录：参照投标函相关承诺格式内容或提供《政府采购供应商资格信用承诺函》（格式详见公告附件）。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采购包1（综合监测服务1）：</w:t>
      </w:r>
      <w:r>
        <w:rPr/>
        <w:t>本采购包不属于专门面向中小企业采购。</w:t>
      </w:r>
    </w:p>
    <w:p>
      <w:pPr>
        <w:pStyle w:val="null3"/>
        <w:jc w:val="left"/>
      </w:pPr>
      <w:r>
        <w:rPr/>
        <w:t>采购包2（综合监测服务2）：</w:t>
      </w:r>
      <w:r>
        <w:rPr/>
        <w:t>本采购包不属于专门面向中小企业采购。</w:t>
      </w:r>
    </w:p>
    <w:p>
      <w:pPr>
        <w:pStyle w:val="null3"/>
        <w:jc w:val="left"/>
      </w:pPr>
      <w:r>
        <w:rPr/>
        <w:t>采购包3（监测数据全过程质控技术服务）：</w:t>
      </w:r>
      <w:r>
        <w:rPr/>
        <w:t>本采购包整体专门面向小微企业采购：供应商须为符合《政府采购促进中小企业发展管理办法》（财库〔2020〕46号）规定和《中小企业划型标准规定》（工信部联企业[2011]300号）的小型、微型企业。（本项目采购标的对应行业：其他未列明行业） 注：小微企业以供应商填写的《中小企业声明函》（见招标文件格式）为判定标准；残疾人福利性单位以供应商填写的《残疾人福利性单位声明函》（见招标文件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采购包1（综合监测服务1）：</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供应商具有省级或以上市场监督管理部门颁发的在有效期内的检验检测机构资质认定证书，证书附表载明的计量认证项目类别应同时包含以下内容：水和废水、环境空气与废气、噪声、土壤、固体废物。（提供资质认定证书及其附表复印件，若证书上的检测项目文字描述与上述描述不完全一致，但检测技术能力、检测对象、含义均一致的，视为符合。）</w:t>
      </w:r>
    </w:p>
    <w:p>
      <w:pPr>
        <w:pStyle w:val="null3"/>
      </w:pPr>
      <w:r>
        <w:rPr/>
        <w:t>采购包2（综合监测服务2）：</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供应商具有省级或以上市场监督管理部门颁发的在有效期内的检验检测机构资质认定证书，证书附表载明的计量认证项目类别应同时包含以下内容：水和废水、环境空气与废气、噪声、土壤、固体废物。（提供资质认定证书及其附表复印件，若证书上的检测项目文字描述与上述描述不完全一致，但检测技术能力、检测对象、含义均一致的，视为符合。）</w:t>
      </w:r>
    </w:p>
    <w:p>
      <w:pPr>
        <w:pStyle w:val="null3"/>
      </w:pPr>
      <w:r>
        <w:rPr/>
        <w:t>采购包3（监测数据全过程质控技术服务）：</w:t>
      </w:r>
    </w:p>
    <w:p>
      <w:pPr>
        <w:pStyle w:val="null3"/>
      </w:pPr>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3)供应商具有省级或以上市场监督管理部门颁发的在有效期内的检验检测机构资质认定证书。（提供资质认定证书复印件。）</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中山市生态环境局</w:t>
      </w:r>
    </w:p>
    <w:p>
      <w:pPr>
        <w:pStyle w:val="null3"/>
        <w:ind w:firstLine="480"/>
      </w:pPr>
      <w:r>
        <w:rPr/>
        <w:t xml:space="preserve"> 地址：</w:t>
      </w:r>
      <w:r>
        <w:rPr/>
        <w:t>广东省中山市中山三路政府第二办公区</w:t>
      </w:r>
    </w:p>
    <w:p>
      <w:pPr>
        <w:pStyle w:val="null3"/>
        <w:ind w:firstLine="480"/>
      </w:pPr>
      <w:r>
        <w:rPr/>
        <w:t xml:space="preserve"> 联系方式：</w:t>
      </w:r>
      <w:r>
        <w:rPr/>
        <w:t>0760-88329081</w:t>
      </w:r>
    </w:p>
    <w:p>
      <w:pPr>
        <w:pStyle w:val="null3"/>
        <w:outlineLvl w:val="3"/>
      </w:pPr>
      <w:r>
        <w:rPr>
          <w:sz w:val="24"/>
          <w:b/>
        </w:rPr>
        <w:t xml:space="preserve"> 2.采购代理机构信息</w:t>
      </w:r>
    </w:p>
    <w:p>
      <w:pPr>
        <w:pStyle w:val="null3"/>
        <w:ind w:firstLine="480"/>
      </w:pPr>
      <w:r>
        <w:rPr/>
        <w:t xml:space="preserve"> 名称：</w:t>
      </w:r>
      <w:r>
        <w:rPr/>
        <w:t>广东志正招标有限公司中山分公司</w:t>
      </w:r>
    </w:p>
    <w:p>
      <w:pPr>
        <w:pStyle w:val="null3"/>
        <w:ind w:firstLine="480"/>
      </w:pPr>
      <w:r>
        <w:rPr/>
        <w:t xml:space="preserve"> 地址：</w:t>
      </w:r>
      <w:r>
        <w:rPr/>
        <w:t>中山市东区中山四路亨尾大街3号软件园东园区2楼22室</w:t>
      </w:r>
    </w:p>
    <w:p>
      <w:pPr>
        <w:pStyle w:val="null3"/>
        <w:ind w:firstLine="480"/>
      </w:pPr>
      <w:r>
        <w:rPr/>
        <w:t xml:space="preserve"> 联系方式：</w:t>
      </w:r>
      <w:r>
        <w:rPr/>
        <w:t>0760-88808187、88811601</w:t>
      </w:r>
    </w:p>
    <w:p>
      <w:pPr>
        <w:pStyle w:val="null3"/>
        <w:outlineLvl w:val="3"/>
      </w:pPr>
      <w:r>
        <w:rPr>
          <w:sz w:val="24"/>
          <w:b/>
        </w:rPr>
        <w:t xml:space="preserve"> 3.项目联系方式</w:t>
      </w:r>
    </w:p>
    <w:p>
      <w:pPr>
        <w:pStyle w:val="null3"/>
        <w:ind w:firstLine="480"/>
      </w:pPr>
      <w:r>
        <w:rPr/>
        <w:t xml:space="preserve"> 项目联系人：</w:t>
      </w:r>
      <w:r>
        <w:rPr/>
        <w:t>李小姐</w:t>
      </w:r>
    </w:p>
    <w:p>
      <w:pPr>
        <w:pStyle w:val="null3"/>
        <w:ind w:firstLine="480"/>
      </w:pPr>
      <w:r>
        <w:rPr/>
        <w:t xml:space="preserve"> 电话：</w:t>
      </w:r>
      <w:r>
        <w:rPr/>
        <w:t>0760-88808187、88811601</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广东志正招标有限公司中山分公司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b/>
          <w:color w:val="000000"/>
        </w:rPr>
        <w:t>1</w:t>
      </w:r>
      <w:r>
        <w:rPr>
          <w:b/>
          <w:color w:val="000000"/>
        </w:rPr>
        <w:t>、总则</w:t>
      </w:r>
    </w:p>
    <w:p>
      <w:pPr>
        <w:pStyle w:val="null3"/>
        <w:ind w:firstLine="400"/>
      </w:pPr>
      <w:r>
        <w:rPr>
          <w:color w:val="000000"/>
        </w:rPr>
        <w:t>项目名称：</w:t>
      </w:r>
      <w:r>
        <w:rPr>
          <w:color w:val="000000"/>
        </w:rPr>
        <w:t>生态环境委托监测业务费项目（</w:t>
      </w:r>
      <w:r>
        <w:rPr>
          <w:color w:val="000000"/>
        </w:rPr>
        <w:t>2025</w:t>
      </w:r>
      <w:r>
        <w:rPr>
          <w:color w:val="000000"/>
        </w:rPr>
        <w:t>年—</w:t>
      </w:r>
      <w:r>
        <w:rPr>
          <w:color w:val="000000"/>
        </w:rPr>
        <w:t>2026</w:t>
      </w:r>
      <w:r>
        <w:rPr>
          <w:color w:val="000000"/>
        </w:rPr>
        <w:t>年）</w:t>
      </w:r>
    </w:p>
    <w:p>
      <w:pPr>
        <w:pStyle w:val="null3"/>
        <w:ind w:firstLine="400"/>
      </w:pPr>
      <w:r>
        <w:rPr>
          <w:color w:val="000000"/>
        </w:rPr>
        <w:t>预算金额：人民币</w:t>
      </w:r>
      <w:r>
        <w:rPr>
          <w:color w:val="000000"/>
        </w:rPr>
        <w:t>1,526,110.00</w:t>
      </w:r>
      <w:r>
        <w:rPr>
          <w:color w:val="000000"/>
        </w:rPr>
        <w:t>元。</w:t>
      </w:r>
    </w:p>
    <w:p>
      <w:pPr>
        <w:pStyle w:val="null3"/>
        <w:ind w:firstLine="400"/>
      </w:pPr>
      <w:r>
        <w:rPr>
          <w:color w:val="000000"/>
        </w:rPr>
        <w:t>项目地点：采购人指定地点。</w:t>
      </w:r>
    </w:p>
    <w:p>
      <w:pPr>
        <w:pStyle w:val="null3"/>
        <w:ind w:firstLine="400"/>
      </w:pPr>
      <w:r>
        <w:rPr>
          <w:color w:val="000000"/>
        </w:rPr>
        <w:t>在本文中凡有</w:t>
      </w:r>
      <w:r>
        <w:rPr>
          <w:color w:val="000000"/>
        </w:rPr>
        <w:t>“★”标识的内容条款（如有）为关键条款，投标人必须对此作出回答并完全满足这些要求不可以出现任何负偏离，对这些关键条款的任何负偏离将视为无效响应。</w:t>
      </w:r>
    </w:p>
    <w:p>
      <w:pPr>
        <w:pStyle w:val="null3"/>
        <w:ind w:firstLine="400"/>
      </w:pPr>
      <w:r>
        <w:rPr>
          <w:color w:val="000000"/>
        </w:rPr>
        <w:t>本项目由中标人承包及负责采购文件对中标人要求的一切事宜及责任。中标人在中标或履行合同过程中，产生的任何额外费用，均由中标人自行承担，采购人不再支付任何额外费用。</w:t>
      </w:r>
    </w:p>
    <w:p>
      <w:pPr>
        <w:pStyle w:val="null3"/>
        <w:ind w:firstLine="400"/>
      </w:pPr>
      <w:r>
        <w:rPr>
          <w:color w:val="000000"/>
        </w:rPr>
        <w:t>除采购人有明确规定外，中标人不得以任何方式转包或分包本项目。</w:t>
      </w:r>
    </w:p>
    <w:p>
      <w:pPr>
        <w:pStyle w:val="null3"/>
        <w:ind w:firstLine="400"/>
      </w:pPr>
      <w:r>
        <w:rPr>
          <w:color w:val="000000"/>
        </w:rPr>
        <w:t>本项目为服务类项目，中小企业划分标准所属行业为：其他未列明行业。</w:t>
      </w:r>
    </w:p>
    <w:p>
      <w:pPr>
        <w:pStyle w:val="null3"/>
        <w:ind w:firstLine="400"/>
      </w:pPr>
      <w:r>
        <w:rPr/>
        <w:t xml:space="preserve"> </w:t>
      </w:r>
    </w:p>
    <w:p>
      <w:pPr>
        <w:pStyle w:val="null3"/>
        <w:ind w:firstLine="400"/>
      </w:pPr>
      <w:r>
        <w:rPr/>
        <w:t>采购包1（综合监测服务1）</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自合同签订之日起至2026年6月30日。</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合同款)：支付比例100%，第一期：支付内容包含两部分：1、2025年12月，在完成2025年所委托的土壤污染环境质量监测工作后支付26.84万元，即约为本采购包预算金额的45%；2、（按实结算工作内容详见附表一：综合监测服务1）：采购人根据《关于发布&lt;广东省环境监测行业指导价&gt;的通知》(粤环监协〔2018〕11号)中列明的计价标准和中标人所报折扣率，并按照实际工作量，在2025年12月对已完成的监测工作统计完成并确认无误后进行计费。以上两部分内容在收到对应金额发票后15日内向中标人一并进行支付。 第二期（按实结算工作内容详见附表一：综合监测服务1）：采购人根据《关于发布&lt;广东省环境监测行业指导价&gt;的通知》(粤环监协〔2018〕11号)中列明的计价标准和中标人所报折扣率，并按照实际工作量，对已完成的监测工作进行计费，在2026年6月统计完成并确认无误后且收到对应金额发票后15日内向中标人支付。 注：本采购包2026年费用预算金额以市财政部门下达为准，若与本招标文件中的金额不一致时，则以补充协议的方式进行确认。</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照《财政部关于进一步加强政府采购需求和履约验收管理的指导意见》（财库[2016]205号）及《财政部关于促进政府采购公平竞争优化营商环境的通知》（财库[2019]38号）的要求，按招标文件要求、投标文件及承诺签订的合同、国家及行业相关规范标准进行</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违约条款</w:t>
            </w:r>
          </w:p>
        </w:tc>
        <w:tc>
          <w:tcPr>
            <w:tcW w:type="dxa" w:w="2076"/>
          </w:tcPr>
          <w:p>
            <w:pPr>
              <w:pStyle w:val="null3"/>
              <w:jc w:val="left"/>
            </w:pPr>
            <w:r>
              <w:rPr/>
              <w:t>本采购包合同生效后，中标人不履行合同或履行合同义务不符合约定的条件时，采购人有权进行警告、约谈、扣除部分合同金额、终止合同等措施，具体措施包括但不限于以下内容，具体条款在合同中进行约定：（提供承诺函，包括但不限于“我方无条件接受违约条款中规定的服务费扣减标准及支付方式”等，格式自拟，字数不限）</w:t>
            </w:r>
          </w:p>
        </w:tc>
      </w:tr>
      <w:tr>
        <w:tc>
          <w:tcPr>
            <w:tcW w:type="dxa" w:w="2076"/>
          </w:tcPr>
          <w:p/>
        </w:tc>
        <w:tc>
          <w:tcPr>
            <w:tcW w:type="dxa" w:w="2076"/>
          </w:tcPr>
          <w:p>
            <w:pPr>
              <w:pStyle w:val="null3"/>
              <w:jc w:val="center"/>
            </w:pPr>
            <w:r>
              <w:rPr/>
              <w:t>2</w:t>
            </w:r>
          </w:p>
        </w:tc>
        <w:tc>
          <w:tcPr>
            <w:tcW w:type="dxa" w:w="2076"/>
          </w:tcPr>
          <w:p>
            <w:pPr>
              <w:pStyle w:val="null3"/>
              <w:jc w:val="left"/>
            </w:pPr>
            <w:r>
              <w:rPr/>
              <w:t>违约条款</w:t>
            </w:r>
          </w:p>
        </w:tc>
        <w:tc>
          <w:tcPr>
            <w:tcW w:type="dxa" w:w="2076"/>
          </w:tcPr>
          <w:p>
            <w:pPr>
              <w:pStyle w:val="null3"/>
              <w:jc w:val="left"/>
            </w:pPr>
            <w:r>
              <w:rPr/>
              <w:t>（1）中标人在工作开展中出现弄虚作假、营私舞弊等行为的，一经发现，采购人有权立即终止合同，并追究其法律责任。 （2）若中标人在工作质量抽查中被发现工作存在不规范或其他数据质量问题（如盲样考核不合格）等情况，第一次发现的，中标人向采购人支付违约金人民币2000元，中标人需无偿重新开展存在问题的监测工作并当即对不规范情况进行整改；第二次发现的，扣除本采购包合同总金额的1%并无偿重新开展存在问题的监测工作；第三次发现的，扣除本采购包合同总金额的5%并无偿重新开展存在问题的监测工作，且采购人有权与其终止合同；以上应支付的违约金，采购人有权在应付未付款项中先行扣除。 （3）采购人或采购人委托的第三方（质控）单位抽查发现不符合监测规范和招标需求的检测报告,视为不合格的检测报告,采购人将不对这部分监测工作的费用进行结算及支付，中标人应在收到采购人通知后全额退回，除此以外，每发现一份不合格检测报告，中标人向采购人支付违约金人民币2000元，并不设上限，以上应支付的违约金，采购人有权在应付未付款项中先行扣除。 （4）中标人超过合同约定期限或采购人规定的时间内提交监测报告的，每发现一次，采购人可扣除当次监测任务服务金额的50%，如合同履行期限内，中标人出现超期交付监测报告3次及以上的，采购人有权与其终止合同。 （5）中标人在项目实施期内出现拒绝接收委托、现场采样迟到等负面情况并查实的，不可抗力因素引起延误的情况除外，每发现一次扣除人民币300元，并不设上限，以上应支付的违约金，采购人有权在应付未付款项中先行扣除，如合同履行期限内，发现前述负面情况3次及以上的，采购人有权与其终止合同。 （6）中标人在项目实施期内出现监测工作未按要求依托采购人指定的监测数据质量监管信息平台进行的，或出现未按时或未按要求等填报问题的，每发现一份（按监测报告份数计）向采购人支付违约金人民币300元，可叠加，并不设上限，以上应支付的违约金，采购人有权在应付未付款项中先行扣除，如合同履行期限内，发现前述情况3次及以上的，采购人有权与其终止合同。 （7）中标人出现不配合采购人开展质量审查、飞行检查、盲样考核等质量控制工作的，每出现一次，向采购人支付违约金人民币5000元，以上应支付的违约金，采购人有权在应付未付款项中先行扣除，出现3次及以上的，采购人有权与其终止合同。 （8）未经采购人同意，中标人不能对监测工作部分或全部分包或转包给其余第三方检测机构完成，一经发现，采购人有权单方解除分包，双方按实际已产生合格报告的检测费结算，中标人还应另行赔偿采购人人民币10000元作为违约金，且还应赔偿采购人遭受的一切损失(包括但不限于第三方索偿、采取补救措施所需的费用、律师费、诉讼费用、诉保保险费、公证费、等)。 （9）如因中标人在履行职务过程中的疏忽、失职、过错等故意或者过失原因给采购人造成损失、侵害或未按时按质完成工作内容，包括但不限于采购人本身的财产损失或导致采购人复议诉讼案件败诉的、由此而导致的采购人对任何第三方的法律责任等，中标人需对此均承担相应的赔偿责任。 （10）中标人存在其他违反本招标文件或合同约定的情形，采购人有权要求中标人限期改正。如中标人未在规定时限内改正，应赔偿由此对采购人造成的损失，同时采购人有权解除合同。</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报价及结算方式</w:t>
            </w:r>
          </w:p>
        </w:tc>
        <w:tc>
          <w:tcPr>
            <w:tcW w:type="dxa" w:w="2076"/>
          </w:tcPr>
          <w:p>
            <w:pPr>
              <w:pStyle w:val="null3"/>
              <w:jc w:val="left"/>
            </w:pPr>
            <w:r>
              <w:rPr/>
              <w:t>（1）本采购包以折扣率进行报价（0%-100%），投标人填报一个折扣率，折扣率必须为固定报价，不接受区间报价，否则按无效投标处理。（折扣率最多可保留至小数点后2位，如10.00%。）（此折扣率仅用于本包组中按实结算工作内容的服务费核算。）</w:t>
            </w:r>
          </w:p>
        </w:tc>
      </w:tr>
      <w:tr>
        <w:tc>
          <w:tcPr>
            <w:tcW w:type="dxa" w:w="2076"/>
          </w:tcPr>
          <w:p/>
        </w:tc>
        <w:tc>
          <w:tcPr>
            <w:tcW w:type="dxa" w:w="2076"/>
          </w:tcPr>
          <w:p>
            <w:pPr>
              <w:pStyle w:val="null3"/>
              <w:jc w:val="center"/>
            </w:pPr>
            <w:r>
              <w:rPr/>
              <w:t>4</w:t>
            </w:r>
          </w:p>
        </w:tc>
        <w:tc>
          <w:tcPr>
            <w:tcW w:type="dxa" w:w="2076"/>
          </w:tcPr>
          <w:p>
            <w:pPr>
              <w:pStyle w:val="null3"/>
              <w:jc w:val="left"/>
            </w:pPr>
            <w:r>
              <w:rPr/>
              <w:t>报价及结算方式</w:t>
            </w:r>
          </w:p>
        </w:tc>
        <w:tc>
          <w:tcPr>
            <w:tcW w:type="dxa" w:w="2076"/>
          </w:tcPr>
          <w:p>
            <w:pPr>
              <w:pStyle w:val="null3"/>
              <w:jc w:val="left"/>
            </w:pPr>
            <w:r>
              <w:rPr/>
              <w:t>（2）本采购包第一期固定价款项按26.84万元支付，即约为本采购包预算金额的45%；第一期按实结算部分与第二期款项以实际工作量结算（按实结算工作内容详见附表一：综合监测服务1），结算公式：采购人根据《关于发布&lt;广东省环境监测行业指导价&gt;的通知》（粤环监协〔2018〕11号）中列明的计价标准，按（实际工作量×上述计价标准单价×折扣率）结算。注：根据工作需要，若发生加急检测工作，加急检测项目的加急费为原约定检测费用的40%。 （3）本采购包部分内容以实际工作量作为最终结算依据。采购人将根据实际工作量向中标人支付款项。服务期限结束或累计支付金额达到采购包预算，合同终止（按先达到的为准）。</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其他专业技术服务</w:t>
            </w:r>
          </w:p>
        </w:tc>
        <w:tc>
          <w:tcPr>
            <w:tcW w:type="dxa" w:w="831"/>
          </w:tcPr>
          <w:p>
            <w:pPr>
              <w:pStyle w:val="null3"/>
              <w:jc w:val="left"/>
            </w:pPr>
            <w:r>
              <w:rPr/>
              <w:t>综合监测服务1</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591,700.00</w:t>
            </w:r>
          </w:p>
        </w:tc>
        <w:tc>
          <w:tcPr>
            <w:tcW w:type="dxa" w:w="831"/>
          </w:tcPr>
          <w:p>
            <w:pPr>
              <w:pStyle w:val="null3"/>
              <w:jc w:val="right"/>
            </w:pPr>
            <w:r>
              <w:rPr/>
              <w:t>591,700.00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综合监测服务1</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b/>
                <w:color w:val="000000"/>
              </w:rPr>
              <w:t>一、项目实施内容</w:t>
            </w:r>
          </w:p>
          <w:p>
            <w:pPr>
              <w:pStyle w:val="null3"/>
              <w:ind w:firstLine="402"/>
              <w:jc w:val="both"/>
            </w:pPr>
            <w:r>
              <w:rPr>
                <w:b/>
                <w:color w:val="000000"/>
              </w:rPr>
              <w:t>本项内容中（一）土壤污染环境质量监测为固定价包干制工作部分，预算定额为</w:t>
            </w:r>
            <w:r>
              <w:rPr>
                <w:b/>
                <w:color w:val="000000"/>
              </w:rPr>
              <w:t>26.84</w:t>
            </w:r>
            <w:r>
              <w:rPr>
                <w:b/>
                <w:color w:val="000000"/>
              </w:rPr>
              <w:t>万元；（二）污染源例行监测、（三）环境执法监测为按实结算工作部分。</w:t>
            </w:r>
          </w:p>
          <w:p>
            <w:pPr>
              <w:pStyle w:val="null3"/>
              <w:jc w:val="both"/>
            </w:pPr>
            <w:r>
              <w:rPr>
                <w:b/>
                <w:color w:val="000000"/>
              </w:rPr>
              <w:t>（一）土壤污染环境质量监测</w:t>
            </w:r>
          </w:p>
          <w:p>
            <w:pPr>
              <w:pStyle w:val="null3"/>
              <w:ind w:firstLine="400"/>
              <w:jc w:val="both"/>
            </w:pPr>
            <w:r>
              <w:rPr>
                <w:color w:val="000000"/>
              </w:rPr>
              <w:t>本项工作实施期为自合同签订之日起至</w:t>
            </w:r>
            <w:r>
              <w:rPr>
                <w:color w:val="000000"/>
              </w:rPr>
              <w:t>202</w:t>
            </w:r>
            <w:r>
              <w:rPr>
                <w:color w:val="000000"/>
              </w:rPr>
              <w:t>5</w:t>
            </w:r>
            <w:r>
              <w:rPr>
                <w:color w:val="000000"/>
              </w:rPr>
              <w:t>年</w:t>
            </w:r>
            <w:r>
              <w:rPr>
                <w:color w:val="000000"/>
              </w:rPr>
              <w:t>12</w:t>
            </w:r>
            <w:r>
              <w:rPr>
                <w:color w:val="000000"/>
              </w:rPr>
              <w:t>月。实施内容为：</w:t>
            </w:r>
          </w:p>
          <w:p>
            <w:pPr>
              <w:pStyle w:val="null3"/>
              <w:ind w:firstLine="400"/>
              <w:jc w:val="both"/>
            </w:pPr>
            <w:r>
              <w:rPr>
                <w:sz w:val="20"/>
                <w:color w:val="000000"/>
              </w:rPr>
              <w:t>1</w:t>
            </w:r>
            <w:r>
              <w:rPr>
                <w:sz w:val="20"/>
                <w:color w:val="000000"/>
              </w:rPr>
              <w:t>、</w:t>
            </w:r>
            <w:r>
              <w:rPr>
                <w:sz w:val="20"/>
                <w:color w:val="000000"/>
              </w:rPr>
              <w:t>土壤污染状况调查过程监督性抽查监测。对</w:t>
            </w:r>
            <w:r>
              <w:rPr>
                <w:sz w:val="20"/>
                <w:color w:val="000000"/>
              </w:rPr>
              <w:t>6</w:t>
            </w:r>
            <w:r>
              <w:rPr>
                <w:sz w:val="20"/>
                <w:color w:val="000000"/>
              </w:rPr>
              <w:t>个土壤点位（每个点位</w:t>
            </w:r>
            <w:r>
              <w:rPr>
                <w:sz w:val="20"/>
                <w:color w:val="000000"/>
              </w:rPr>
              <w:t>3</w:t>
            </w:r>
            <w:r>
              <w:rPr>
                <w:sz w:val="20"/>
                <w:color w:val="000000"/>
              </w:rPr>
              <w:t>个样品，包含勘察及钻孔）、</w:t>
            </w:r>
            <w:r>
              <w:rPr>
                <w:sz w:val="20"/>
                <w:color w:val="000000"/>
              </w:rPr>
              <w:t>3</w:t>
            </w:r>
            <w:r>
              <w:rPr>
                <w:sz w:val="20"/>
                <w:color w:val="000000"/>
              </w:rPr>
              <w:t>个地下水点位（每个点位</w:t>
            </w:r>
            <w:r>
              <w:rPr>
                <w:sz w:val="20"/>
                <w:color w:val="000000"/>
              </w:rPr>
              <w:t>1</w:t>
            </w:r>
            <w:r>
              <w:rPr>
                <w:sz w:val="20"/>
                <w:color w:val="000000"/>
              </w:rPr>
              <w:t>个样品，包含建井及洗井）开展采样监测工作。</w:t>
            </w:r>
          </w:p>
          <w:p>
            <w:pPr>
              <w:pStyle w:val="null3"/>
              <w:ind w:firstLine="400"/>
              <w:jc w:val="both"/>
            </w:pPr>
            <w:r>
              <w:rPr>
                <w:sz w:val="20"/>
                <w:color w:val="000000"/>
              </w:rPr>
              <w:t>2</w:t>
            </w:r>
            <w:r>
              <w:rPr>
                <w:sz w:val="20"/>
                <w:color w:val="000000"/>
              </w:rPr>
              <w:t>、</w:t>
            </w:r>
            <w:r>
              <w:rPr>
                <w:sz w:val="20"/>
                <w:color w:val="000000"/>
              </w:rPr>
              <w:t>土壤污染重点监管单位周边监测。对</w:t>
            </w:r>
            <w:r>
              <w:rPr>
                <w:sz w:val="20"/>
                <w:color w:val="000000"/>
              </w:rPr>
              <w:t>3</w:t>
            </w:r>
            <w:r>
              <w:rPr>
                <w:sz w:val="20"/>
                <w:color w:val="000000"/>
              </w:rPr>
              <w:t>家土壤污染重点监管单位周边环境的土壤及地下水开展样品采集与分析，包括：</w:t>
            </w:r>
          </w:p>
          <w:p>
            <w:pPr>
              <w:pStyle w:val="null3"/>
              <w:ind w:firstLine="400"/>
              <w:jc w:val="both"/>
            </w:pPr>
            <w:r>
              <w:rPr>
                <w:sz w:val="20"/>
                <w:color w:val="000000"/>
              </w:rPr>
              <w:t>1</w:t>
            </w:r>
            <w:r>
              <w:rPr>
                <w:sz w:val="20"/>
                <w:color w:val="000000"/>
              </w:rPr>
              <w:t>）前期工作：开展资料收集与分析、现场踏勘、人员访谈、污染识别、点位布设和监测方案编制、点位现场核查等。</w:t>
            </w:r>
          </w:p>
          <w:p>
            <w:pPr>
              <w:pStyle w:val="null3"/>
              <w:ind w:firstLine="400"/>
              <w:jc w:val="both"/>
            </w:pPr>
            <w:r>
              <w:rPr>
                <w:sz w:val="20"/>
                <w:color w:val="000000"/>
              </w:rPr>
              <w:t>2</w:t>
            </w:r>
            <w:r>
              <w:rPr>
                <w:sz w:val="20"/>
                <w:color w:val="000000"/>
              </w:rPr>
              <w:t>）实施监测：样品采集、样品流转、保存和制备等，并接受质量控制和质量监督检查。预计需采</w:t>
            </w:r>
            <w:r>
              <w:rPr>
                <w:sz w:val="20"/>
                <w:color w:val="000000"/>
              </w:rPr>
              <w:t>33</w:t>
            </w:r>
            <w:r>
              <w:rPr>
                <w:sz w:val="20"/>
                <w:color w:val="000000"/>
              </w:rPr>
              <w:t>个土壤样品（含</w:t>
            </w:r>
            <w:r>
              <w:rPr>
                <w:sz w:val="20"/>
                <w:color w:val="000000"/>
              </w:rPr>
              <w:t>10%</w:t>
            </w:r>
            <w:r>
              <w:rPr>
                <w:sz w:val="20"/>
                <w:color w:val="000000"/>
              </w:rPr>
              <w:t>平行样）和</w:t>
            </w:r>
            <w:r>
              <w:rPr>
                <w:sz w:val="20"/>
                <w:color w:val="000000"/>
              </w:rPr>
              <w:t>30</w:t>
            </w:r>
            <w:r>
              <w:rPr>
                <w:sz w:val="20"/>
                <w:color w:val="000000"/>
              </w:rPr>
              <w:t>个地下水样品（共两批次【丰水期、枯水期各</w:t>
            </w:r>
            <w:r>
              <w:rPr>
                <w:sz w:val="20"/>
                <w:color w:val="000000"/>
              </w:rPr>
              <w:t>1</w:t>
            </w:r>
            <w:r>
              <w:rPr>
                <w:sz w:val="20"/>
                <w:color w:val="000000"/>
              </w:rPr>
              <w:t>批次】，每批次</w:t>
            </w:r>
            <w:r>
              <w:rPr>
                <w:sz w:val="20"/>
                <w:color w:val="000000"/>
              </w:rPr>
              <w:t>15</w:t>
            </w:r>
            <w:r>
              <w:rPr>
                <w:sz w:val="20"/>
                <w:color w:val="000000"/>
              </w:rPr>
              <w:t>个，含</w:t>
            </w:r>
            <w:r>
              <w:rPr>
                <w:sz w:val="20"/>
                <w:color w:val="000000"/>
              </w:rPr>
              <w:t>10%</w:t>
            </w:r>
            <w:r>
              <w:rPr>
                <w:sz w:val="20"/>
                <w:color w:val="000000"/>
              </w:rPr>
              <w:t>平行样）；预计需建设</w:t>
            </w:r>
            <w:r>
              <w:rPr>
                <w:sz w:val="20"/>
                <w:color w:val="000000"/>
              </w:rPr>
              <w:t>12</w:t>
            </w:r>
            <w:r>
              <w:rPr>
                <w:sz w:val="20"/>
                <w:color w:val="000000"/>
              </w:rPr>
              <w:t>个地下水监测井。</w:t>
            </w:r>
          </w:p>
          <w:p>
            <w:pPr>
              <w:pStyle w:val="null3"/>
              <w:ind w:firstLine="400"/>
              <w:jc w:val="both"/>
            </w:pPr>
            <w:r>
              <w:rPr>
                <w:sz w:val="20"/>
                <w:color w:val="000000"/>
              </w:rPr>
              <w:t>3</w:t>
            </w:r>
            <w:r>
              <w:rPr>
                <w:sz w:val="20"/>
                <w:color w:val="000000"/>
              </w:rPr>
              <w:t>）结果处理：完成工作后，按照采购人要求，将监测数据等内容录入广东省土壤和地下水环境信息管理平台等相关系统。</w:t>
            </w:r>
          </w:p>
          <w:p>
            <w:pPr>
              <w:pStyle w:val="null3"/>
              <w:ind w:firstLine="400"/>
              <w:jc w:val="both"/>
            </w:pPr>
            <w:r>
              <w:rPr>
                <w:color w:val="000000"/>
              </w:rPr>
              <w:t>具体监测因子由采购人根据工作要求确定，</w:t>
            </w:r>
            <w:r>
              <w:rPr>
                <w:color w:val="000000"/>
              </w:rPr>
              <w:t>若存在土壤污染重点监管单位周边环境无法满足土壤或地下水采样要求，导致监测点位、样品数量达不到上述标准的，采购人可要求中标人开展同类型、同等工作量的工作代替未开展的监测工作</w:t>
            </w:r>
            <w:r>
              <w:rPr>
                <w:color w:val="000000"/>
              </w:rPr>
              <w:t>；另外，若因天气等客观原因造成</w:t>
            </w:r>
            <w:r>
              <w:rPr>
                <w:color w:val="000000"/>
              </w:rPr>
              <w:t>无法对</w:t>
            </w:r>
            <w:r>
              <w:rPr>
                <w:color w:val="000000"/>
              </w:rPr>
              <w:t>所委托</w:t>
            </w:r>
            <w:r>
              <w:rPr>
                <w:color w:val="000000"/>
              </w:rPr>
              <w:t>的任务开展监测工作，经采购人同意，任务可顺延至</w:t>
            </w:r>
            <w:r>
              <w:rPr>
                <w:color w:val="000000"/>
              </w:rPr>
              <w:t>适当的时间开展。</w:t>
            </w:r>
          </w:p>
          <w:p>
            <w:pPr>
              <w:pStyle w:val="null3"/>
              <w:ind w:firstLine="400"/>
              <w:jc w:val="both"/>
            </w:pPr>
          </w:p>
        </w:tc>
      </w:tr>
      <w:tr>
        <w:tc>
          <w:tcPr>
            <w:tcW w:type="dxa" w:w="2076"/>
          </w:tcPr>
          <w:p/>
        </w:tc>
        <w:tc>
          <w:tcPr>
            <w:tcW w:type="dxa" w:w="415"/>
          </w:tcPr>
          <w:p>
            <w:pPr>
              <w:pStyle w:val="null3"/>
            </w:pPr>
            <w:r>
              <w:rPr/>
              <w:t>2</w:t>
            </w:r>
          </w:p>
        </w:tc>
        <w:tc>
          <w:tcPr>
            <w:tcW w:type="dxa" w:w="5814"/>
          </w:tcPr>
          <w:p>
            <w:pPr>
              <w:pStyle w:val="null3"/>
              <w:jc w:val="both"/>
            </w:pPr>
            <w:r>
              <w:rPr>
                <w:b/>
                <w:color w:val="000000"/>
              </w:rPr>
              <w:t>（二）污染源例行监测</w:t>
            </w:r>
          </w:p>
          <w:p>
            <w:pPr>
              <w:pStyle w:val="null3"/>
              <w:ind w:firstLine="400"/>
              <w:jc w:val="both"/>
            </w:pPr>
            <w:r>
              <w:rPr>
                <w:color w:val="000000"/>
              </w:rPr>
              <w:t>本项工作实施期为自合同签订之日起至</w:t>
            </w:r>
            <w:r>
              <w:rPr>
                <w:color w:val="000000"/>
              </w:rPr>
              <w:t>202</w:t>
            </w:r>
            <w:r>
              <w:rPr>
                <w:color w:val="000000"/>
              </w:rPr>
              <w:t>6</w:t>
            </w:r>
            <w:r>
              <w:rPr>
                <w:color w:val="000000"/>
              </w:rPr>
              <w:t>年</w:t>
            </w:r>
            <w:r>
              <w:rPr>
                <w:color w:val="000000"/>
              </w:rPr>
              <w:t>6</w:t>
            </w:r>
            <w:r>
              <w:rPr>
                <w:color w:val="000000"/>
              </w:rPr>
              <w:t>月。实施内容主要包括生活垃圾处理企业污染物排放监测</w:t>
            </w:r>
            <w:r>
              <w:rPr>
                <w:color w:val="000000"/>
              </w:rPr>
              <w:t>、</w:t>
            </w:r>
            <w:r>
              <w:rPr>
                <w:color w:val="000000"/>
              </w:rPr>
              <w:t>重点排污单位及其他排污单位监测等各项污染源例行监测工作，实施监测工作的类型、数量、监测因子等以实际产生为准</w:t>
            </w:r>
            <w:r>
              <w:rPr>
                <w:color w:val="000000"/>
              </w:rPr>
              <w:t>，</w:t>
            </w:r>
            <w:r>
              <w:rPr>
                <w:color w:val="000000"/>
              </w:rPr>
              <w:t>采购人将按实际情况进行任务派发。</w:t>
            </w:r>
          </w:p>
        </w:tc>
      </w:tr>
      <w:tr>
        <w:tc>
          <w:tcPr>
            <w:tcW w:type="dxa" w:w="2076"/>
          </w:tcPr>
          <w:p/>
        </w:tc>
        <w:tc>
          <w:tcPr>
            <w:tcW w:type="dxa" w:w="415"/>
          </w:tcPr>
          <w:p>
            <w:pPr>
              <w:pStyle w:val="null3"/>
            </w:pPr>
            <w:r>
              <w:rPr/>
              <w:t>3</w:t>
            </w:r>
          </w:p>
        </w:tc>
        <w:tc>
          <w:tcPr>
            <w:tcW w:type="dxa" w:w="5814"/>
          </w:tcPr>
          <w:p>
            <w:pPr>
              <w:pStyle w:val="null3"/>
              <w:jc w:val="both"/>
            </w:pPr>
            <w:r>
              <w:rPr>
                <w:b/>
                <w:color w:val="000000"/>
              </w:rPr>
              <w:t>（三）环境执法监测</w:t>
            </w:r>
          </w:p>
          <w:p>
            <w:pPr>
              <w:pStyle w:val="null3"/>
              <w:ind w:firstLine="420"/>
              <w:jc w:val="both"/>
            </w:pPr>
            <w:r>
              <w:rPr>
                <w:color w:val="000000"/>
              </w:rPr>
              <w:t>本项工作实施期为自合同签订之日起至</w:t>
            </w:r>
            <w:r>
              <w:rPr>
                <w:color w:val="000000"/>
              </w:rPr>
              <w:t>202</w:t>
            </w:r>
            <w:r>
              <w:rPr>
                <w:color w:val="000000"/>
              </w:rPr>
              <w:t>6</w:t>
            </w:r>
            <w:r>
              <w:rPr>
                <w:color w:val="000000"/>
              </w:rPr>
              <w:t>年</w:t>
            </w:r>
            <w:r>
              <w:rPr>
                <w:color w:val="000000"/>
              </w:rPr>
              <w:t>6</w:t>
            </w:r>
            <w:r>
              <w:rPr>
                <w:color w:val="000000"/>
              </w:rPr>
              <w:t>月。实施内容为：在中山市生态环境局日常环境检查、现场复查、双随机抽查、突击检查、专项执法行动等工作中提供第三方监测服务，监测对象在中山市辖区内排污单位或相关环境质量要素中抽取。监测任务、工作要求等由采购人按需要当天或提前派发，并按照排污单位排污许可文件或相应行业排放标准或采购人要求确定监测因子。</w:t>
            </w:r>
          </w:p>
        </w:tc>
      </w:tr>
      <w:tr>
        <w:tc>
          <w:tcPr>
            <w:tcW w:type="dxa" w:w="2076"/>
          </w:tcPr>
          <w:p/>
        </w:tc>
        <w:tc>
          <w:tcPr>
            <w:tcW w:type="dxa" w:w="415"/>
          </w:tcPr>
          <w:p>
            <w:pPr>
              <w:pStyle w:val="null3"/>
            </w:pPr>
            <w:r>
              <w:rPr/>
              <w:t>4</w:t>
            </w:r>
          </w:p>
        </w:tc>
        <w:tc>
          <w:tcPr>
            <w:tcW w:type="dxa" w:w="5814"/>
          </w:tcPr>
          <w:p>
            <w:pPr>
              <w:pStyle w:val="null3"/>
              <w:jc w:val="both"/>
            </w:pPr>
            <w:r>
              <w:rPr>
                <w:b/>
                <w:color w:val="000000"/>
              </w:rPr>
              <w:t>二、工作要求</w:t>
            </w:r>
          </w:p>
          <w:p>
            <w:pPr>
              <w:pStyle w:val="null3"/>
              <w:jc w:val="both"/>
            </w:pPr>
            <w:r>
              <w:rPr>
                <w:b/>
                <w:color w:val="000000"/>
              </w:rPr>
              <w:t>（一）质量控制要求</w:t>
            </w:r>
          </w:p>
          <w:p>
            <w:pPr>
              <w:pStyle w:val="null3"/>
              <w:ind w:firstLine="400"/>
              <w:jc w:val="both"/>
            </w:pPr>
            <w:r>
              <w:rPr>
                <w:color w:val="000000"/>
              </w:rPr>
              <w:t>1</w:t>
            </w:r>
            <w:r>
              <w:rPr>
                <w:color w:val="000000"/>
              </w:rPr>
              <w:t>、中标人必须严格落实生态环境监测机构数据质量责任。建立“谁出数谁负责、谁签字谁负责”的责任追溯制度，对其监测数据的真实性和准确性负责。独立公正开展监测工作，监测过程涉及的人员分别对相应工作环节的监测数据及监测报告的真实性终身负责。对违法违规操作或直接篡改、伪造监测数据的，将依纪依法追究相关人员责任。</w:t>
            </w:r>
          </w:p>
        </w:tc>
      </w:tr>
      <w:tr>
        <w:tc>
          <w:tcPr>
            <w:tcW w:type="dxa" w:w="2076"/>
          </w:tcPr>
          <w:p>
            <w:pPr>
              <w:pStyle w:val="null3"/>
            </w:pPr>
            <w:r>
              <w:rPr/>
              <w:t>▲</w:t>
            </w:r>
          </w:p>
        </w:tc>
        <w:tc>
          <w:tcPr>
            <w:tcW w:type="dxa" w:w="415"/>
          </w:tcPr>
          <w:p>
            <w:pPr>
              <w:pStyle w:val="null3"/>
            </w:pPr>
            <w:r>
              <w:rPr/>
              <w:t>5</w:t>
            </w:r>
          </w:p>
        </w:tc>
        <w:tc>
          <w:tcPr>
            <w:tcW w:type="dxa" w:w="5814"/>
          </w:tcPr>
          <w:p>
            <w:pPr>
              <w:pStyle w:val="null3"/>
              <w:ind w:firstLine="400"/>
              <w:jc w:val="both"/>
            </w:pPr>
            <w:r>
              <w:rPr>
                <w:color w:val="000000"/>
              </w:rPr>
              <w:t>2</w:t>
            </w:r>
            <w:r>
              <w:rPr>
                <w:color w:val="000000"/>
              </w:rPr>
              <w:t>、中标人使用的分析方法应为有效期内检验检测机构资质认定证书附表内项目对应的方法。</w:t>
            </w:r>
            <w:r>
              <w:rPr>
                <w:b/>
                <w:color w:val="000000"/>
              </w:rPr>
              <w:t>（提供承诺函，格式自拟）</w:t>
            </w:r>
          </w:p>
        </w:tc>
      </w:tr>
      <w:tr>
        <w:tc>
          <w:tcPr>
            <w:tcW w:type="dxa" w:w="2076"/>
          </w:tcPr>
          <w:p/>
        </w:tc>
        <w:tc>
          <w:tcPr>
            <w:tcW w:type="dxa" w:w="415"/>
          </w:tcPr>
          <w:p>
            <w:pPr>
              <w:pStyle w:val="null3"/>
            </w:pPr>
            <w:r>
              <w:rPr/>
              <w:t>6</w:t>
            </w:r>
          </w:p>
        </w:tc>
        <w:tc>
          <w:tcPr>
            <w:tcW w:type="dxa" w:w="5814"/>
          </w:tcPr>
          <w:p>
            <w:pPr>
              <w:pStyle w:val="null3"/>
              <w:ind w:firstLine="400"/>
              <w:jc w:val="both"/>
            </w:pPr>
            <w:r>
              <w:rPr>
                <w:color w:val="000000"/>
              </w:rPr>
              <w:t>3</w:t>
            </w:r>
            <w:r>
              <w:rPr>
                <w:color w:val="000000"/>
              </w:rPr>
              <w:t>、中标人使用的分析方法应与污染物对应的环境质量或排放标准规定执行分析方法一致或等效；分析方法检出限必须低于排放标准的最严级别。开展监测工作时需按统一的国家标准、行业标准及相关技术规范和监测对象的具体情况，规范实施监测行为（包含点位设置、样品采样运输、分析测试、数据记录与保存、报告的编制等）。为方便管理，每次现场采样还须采用录像或拍照的方式记录采样的过程，所产生的影像资料应妥善保存。</w:t>
            </w:r>
          </w:p>
          <w:p>
            <w:pPr>
              <w:pStyle w:val="null3"/>
              <w:jc w:val="both"/>
            </w:pPr>
            <w:r>
              <w:rPr>
                <w:color w:val="000000"/>
              </w:rPr>
              <w:t xml:space="preserve">      </w:t>
            </w:r>
            <w:r>
              <w:rPr>
                <w:color w:val="000000"/>
              </w:rPr>
              <w:t>4</w:t>
            </w:r>
            <w:r>
              <w:rPr>
                <w:color w:val="000000"/>
              </w:rPr>
              <w:t>、中标人所配置的采样和检测人员必须持证上岗，应具有第三方培训机构颁发的现场采样及检测资格的上岗合格证或培训证。中标人还须按照国家、省、市颁布的监测质量管理文件的要求开展质量保证和质量控制工作。人员应定期培训，保证专业服务能力。</w:t>
            </w:r>
          </w:p>
        </w:tc>
      </w:tr>
      <w:tr>
        <w:tc>
          <w:tcPr>
            <w:tcW w:type="dxa" w:w="2076"/>
          </w:tcPr>
          <w:p>
            <w:pPr>
              <w:pStyle w:val="null3"/>
            </w:pPr>
            <w:r>
              <w:rPr/>
              <w:t>▲</w:t>
            </w:r>
          </w:p>
        </w:tc>
        <w:tc>
          <w:tcPr>
            <w:tcW w:type="dxa" w:w="415"/>
          </w:tcPr>
          <w:p>
            <w:pPr>
              <w:pStyle w:val="null3"/>
            </w:pPr>
            <w:r>
              <w:rPr/>
              <w:t>7</w:t>
            </w:r>
          </w:p>
        </w:tc>
        <w:tc>
          <w:tcPr>
            <w:tcW w:type="dxa" w:w="5814"/>
          </w:tcPr>
          <w:p>
            <w:pPr>
              <w:pStyle w:val="null3"/>
              <w:jc w:val="both"/>
            </w:pPr>
            <w:r>
              <w:rPr>
                <w:color w:val="000000"/>
              </w:rPr>
              <w:t xml:space="preserve"> </w:t>
            </w:r>
            <w:r>
              <w:rPr>
                <w:color w:val="000000"/>
              </w:rPr>
              <w:t>5</w:t>
            </w:r>
            <w:r>
              <w:rPr>
                <w:color w:val="000000"/>
              </w:rPr>
              <w:t>、采购人可通过飞行检查等方式抽查中标人工作质量，检查内容包括但不限于密码平行样、密码质控样和密码加标样、仪器比对、人员比对中的一种或几种。</w:t>
            </w:r>
          </w:p>
        </w:tc>
      </w:tr>
      <w:tr>
        <w:tc>
          <w:tcPr>
            <w:tcW w:type="dxa" w:w="2076"/>
          </w:tcPr>
          <w:p/>
        </w:tc>
        <w:tc>
          <w:tcPr>
            <w:tcW w:type="dxa" w:w="415"/>
          </w:tcPr>
          <w:p>
            <w:pPr>
              <w:pStyle w:val="null3"/>
            </w:pPr>
            <w:r>
              <w:rPr/>
              <w:t>8</w:t>
            </w:r>
          </w:p>
        </w:tc>
        <w:tc>
          <w:tcPr>
            <w:tcW w:type="dxa" w:w="5814"/>
          </w:tcPr>
          <w:p>
            <w:pPr>
              <w:pStyle w:val="null3"/>
              <w:jc w:val="both"/>
            </w:pPr>
            <w:r>
              <w:rPr>
                <w:b/>
                <w:color w:val="000000"/>
              </w:rPr>
              <w:t>（二）其他工作要求</w:t>
            </w:r>
          </w:p>
          <w:p>
            <w:pPr>
              <w:pStyle w:val="null3"/>
              <w:ind w:firstLine="400"/>
              <w:jc w:val="both"/>
            </w:pPr>
            <w:r>
              <w:rPr>
                <w:color w:val="000000"/>
              </w:rPr>
              <w:t>1</w:t>
            </w:r>
            <w:r>
              <w:rPr>
                <w:color w:val="000000"/>
              </w:rPr>
              <w:t>、为满足执法监测等工作的时效性要求，中标人需设有已通过</w:t>
            </w:r>
            <w:r>
              <w:rPr>
                <w:color w:val="000000"/>
              </w:rPr>
              <w:t>CMA</w:t>
            </w:r>
            <w:r>
              <w:rPr>
                <w:color w:val="000000"/>
              </w:rPr>
              <w:t>认证的具备现场采样、实验室分析、质量控制、报告出具等监测全流程能力的实体机构，并保证在规定时间内对采购人的需求进行响应。</w:t>
            </w:r>
          </w:p>
          <w:p>
            <w:pPr>
              <w:pStyle w:val="null3"/>
              <w:ind w:firstLine="400"/>
              <w:jc w:val="both"/>
            </w:pPr>
            <w:r>
              <w:rPr>
                <w:color w:val="000000"/>
              </w:rPr>
              <w:t>2</w:t>
            </w:r>
            <w:r>
              <w:rPr>
                <w:color w:val="000000"/>
              </w:rPr>
              <w:t>、中标人应根据项目任务量匹配相应数量的人员，采样工具和车辆数量须充足且质量精良，保证能按期按质完成监测任务。中标人采样和监测须由本单位所属监测人员完成。经采购人同意，中标人可将委托任务外包或分包给有相应经认证的检测资质单位进行检测的，出具的检测结果由中标人承担责任。</w:t>
            </w:r>
          </w:p>
          <w:p>
            <w:pPr>
              <w:pStyle w:val="null3"/>
              <w:ind w:firstLine="400"/>
              <w:jc w:val="both"/>
            </w:pPr>
            <w:r>
              <w:rPr>
                <w:color w:val="000000"/>
              </w:rPr>
              <w:t>3</w:t>
            </w:r>
            <w:r>
              <w:rPr>
                <w:color w:val="000000"/>
              </w:rPr>
              <w:t>、中标人应在采购人规定的时间内完成监测工作，出具检测报告交采购人。中标人每次完成监测任务，对疑似异常的监测数据须及时进行有效分析，并在出具检测报告之日起五天内，把情况汇总反馈到采购人。</w:t>
            </w:r>
          </w:p>
          <w:p>
            <w:pPr>
              <w:pStyle w:val="null3"/>
              <w:ind w:firstLine="400"/>
              <w:jc w:val="both"/>
            </w:pPr>
            <w:r>
              <w:rPr>
                <w:color w:val="000000"/>
              </w:rPr>
              <w:t>4</w:t>
            </w:r>
            <w:r>
              <w:rPr>
                <w:color w:val="000000"/>
              </w:rPr>
              <w:t>、中标人完成本招标文件规定的工作任务有关的档案资料，包括委托合同、采样记录、采样过程中的影像资料、实验室分析记录、质控报表、结果报告等，应妥善保管。采购人将随机开展对中标人服务质量的抽查，抽查形式由采购人决定，包括现场采样和实验室分析过程规范性、实验室管理、质量控制情况、数据报告的编制等内容，中标人需全力配合抽查工作。</w:t>
            </w:r>
          </w:p>
          <w:p>
            <w:pPr>
              <w:pStyle w:val="null3"/>
              <w:ind w:firstLine="400"/>
              <w:jc w:val="both"/>
            </w:pPr>
            <w:r>
              <w:rPr>
                <w:color w:val="000000"/>
              </w:rPr>
              <w:t>5</w:t>
            </w:r>
            <w:r>
              <w:rPr>
                <w:color w:val="000000"/>
              </w:rPr>
              <w:t>、根据采购人要求在“全国污染源监测数据管理与共享系统”中填报环境执法监测任务相关信息。</w:t>
            </w:r>
          </w:p>
        </w:tc>
      </w:tr>
      <w:tr>
        <w:tc>
          <w:tcPr>
            <w:tcW w:type="dxa" w:w="2076"/>
          </w:tcPr>
          <w:p>
            <w:pPr>
              <w:pStyle w:val="null3"/>
            </w:pPr>
            <w:r>
              <w:rPr/>
              <w:t>▲</w:t>
            </w:r>
          </w:p>
        </w:tc>
        <w:tc>
          <w:tcPr>
            <w:tcW w:type="dxa" w:w="415"/>
          </w:tcPr>
          <w:p>
            <w:pPr>
              <w:pStyle w:val="null3"/>
            </w:pPr>
            <w:r>
              <w:rPr/>
              <w:t>9</w:t>
            </w:r>
          </w:p>
        </w:tc>
        <w:tc>
          <w:tcPr>
            <w:tcW w:type="dxa" w:w="5814"/>
          </w:tcPr>
          <w:p>
            <w:pPr>
              <w:pStyle w:val="null3"/>
              <w:ind w:firstLine="400"/>
              <w:jc w:val="both"/>
            </w:pPr>
            <w:r>
              <w:rPr>
                <w:color w:val="000000"/>
              </w:rPr>
              <w:t>6</w:t>
            </w:r>
            <w:r>
              <w:rPr>
                <w:color w:val="000000"/>
              </w:rPr>
              <w:t>、中标人实施本采购包监测工作过程中，需根据采购人要求，使用采购人指定的监测数据质量监管信息平台进行全过程质量管理，按照平台规定的质量管理要求完成所有监测环节并录入相关信息，包括但不限于在平台中接收采购人下达的任务、检测任务登记、现场采样安排、现场采样全过程、样品接收、分析数据录入、分析数据复核与审核、报告编制、报告审核与签发等；中标人同时需在平台进行内部的实验室资源，包括人员管理、仪器设备、标样试剂、资质能力的质量管控。中标人须确保其检验检测实验室管理规定和质量体系运行相关内容满足使用监测数据质量监管信息平台使用及运行要求。</w:t>
            </w:r>
          </w:p>
        </w:tc>
      </w:tr>
      <w:tr>
        <w:tc>
          <w:tcPr>
            <w:tcW w:type="dxa" w:w="2076"/>
          </w:tcPr>
          <w:p/>
        </w:tc>
        <w:tc>
          <w:tcPr>
            <w:tcW w:type="dxa" w:w="415"/>
          </w:tcPr>
          <w:p>
            <w:pPr>
              <w:pStyle w:val="null3"/>
            </w:pPr>
            <w:r>
              <w:rPr/>
              <w:t>10</w:t>
            </w:r>
          </w:p>
        </w:tc>
        <w:tc>
          <w:tcPr>
            <w:tcW w:type="dxa" w:w="5814"/>
          </w:tcPr>
          <w:p>
            <w:pPr>
              <w:pStyle w:val="null3"/>
              <w:ind w:firstLine="400"/>
              <w:jc w:val="both"/>
            </w:pPr>
            <w:r>
              <w:rPr>
                <w:color w:val="000000"/>
              </w:rPr>
              <w:t>7</w:t>
            </w:r>
            <w:r>
              <w:rPr>
                <w:color w:val="000000"/>
              </w:rPr>
              <w:t>、中标人未经采购人书面同意不得擅自将监测任务信息（时间、地点等）、监测数据等相关资料、数据透露给采购人或任务负责人以外的单位或个人，且保密责任不因合同的终止或解除而失效。如采购人提出要求，中标人须无条件与采购人签订保密协议。项目完成后，中标人须把采购人提供的所有资料、数据完整归还采购人。</w:t>
            </w:r>
          </w:p>
          <w:p>
            <w:pPr>
              <w:pStyle w:val="null3"/>
              <w:ind w:firstLine="400"/>
              <w:jc w:val="both"/>
            </w:pPr>
            <w:r>
              <w:rPr>
                <w:color w:val="000000"/>
              </w:rPr>
              <w:t>8</w:t>
            </w:r>
            <w:r>
              <w:rPr>
                <w:color w:val="000000"/>
              </w:rPr>
              <w:t>、中标人若具有监测全过程流程信息化管理系统，系统功能及流程齐全，系统具备包括但不限于任务分配、采样、样品保存、分析、数据统计、质控等方面的功能及流程的，中标人应在信息化水平方案中对信息化管理系统的功能及流程等进行阐述。</w:t>
            </w:r>
          </w:p>
        </w:tc>
      </w:tr>
      <w:tr>
        <w:tc>
          <w:tcPr>
            <w:tcW w:type="dxa" w:w="2076"/>
          </w:tcPr>
          <w:p>
            <w:pPr>
              <w:pStyle w:val="null3"/>
            </w:pPr>
            <w:r>
              <w:rPr/>
              <w:t>▲</w:t>
            </w:r>
          </w:p>
        </w:tc>
        <w:tc>
          <w:tcPr>
            <w:tcW w:type="dxa" w:w="415"/>
          </w:tcPr>
          <w:p>
            <w:pPr>
              <w:pStyle w:val="null3"/>
            </w:pPr>
            <w:r>
              <w:rPr/>
              <w:t>11</w:t>
            </w:r>
          </w:p>
        </w:tc>
        <w:tc>
          <w:tcPr>
            <w:tcW w:type="dxa" w:w="5814"/>
          </w:tcPr>
          <w:p>
            <w:pPr>
              <w:pStyle w:val="null3"/>
              <w:ind w:firstLine="400"/>
              <w:jc w:val="both"/>
            </w:pPr>
            <w:r>
              <w:rPr>
                <w:color w:val="000000"/>
              </w:rPr>
              <w:t>9</w:t>
            </w:r>
            <w:r>
              <w:rPr>
                <w:color w:val="000000"/>
              </w:rPr>
              <w:t>、中标人必须确保在接收到应急监测任务后</w:t>
            </w:r>
            <w:r>
              <w:rPr>
                <w:color w:val="000000"/>
              </w:rPr>
              <w:t>0.5</w:t>
            </w:r>
            <w:r>
              <w:rPr>
                <w:color w:val="000000"/>
              </w:rPr>
              <w:t>小时内、一般监测任务后</w:t>
            </w:r>
            <w:r>
              <w:rPr>
                <w:color w:val="000000"/>
              </w:rPr>
              <w:t>1</w:t>
            </w:r>
            <w:r>
              <w:rPr>
                <w:color w:val="000000"/>
              </w:rPr>
              <w:t>小时内到达采购人指定地点开展监测工作（超出此时限要求的，即视为迟到，将按“主要商务要求”中的违约条款之（</w:t>
            </w:r>
            <w:r>
              <w:rPr>
                <w:color w:val="000000"/>
              </w:rPr>
              <w:t>5</w:t>
            </w:r>
            <w:r>
              <w:rPr>
                <w:color w:val="000000"/>
              </w:rPr>
              <w:t>）扣减相应服务费。采购人另有要求的时间除外），且不得拒绝接收任务。</w:t>
            </w:r>
          </w:p>
        </w:tc>
      </w:tr>
      <w:tr>
        <w:tc>
          <w:tcPr>
            <w:tcW w:type="dxa" w:w="2076"/>
          </w:tcPr>
          <w:p/>
        </w:tc>
        <w:tc>
          <w:tcPr>
            <w:tcW w:type="dxa" w:w="415"/>
          </w:tcPr>
          <w:p>
            <w:pPr>
              <w:pStyle w:val="null3"/>
            </w:pPr>
            <w:r>
              <w:rPr/>
              <w:t>12</w:t>
            </w:r>
          </w:p>
        </w:tc>
        <w:tc>
          <w:tcPr>
            <w:tcW w:type="dxa" w:w="5814"/>
          </w:tcPr>
          <w:p>
            <w:pPr>
              <w:pStyle w:val="null3"/>
              <w:ind w:firstLine="400"/>
              <w:jc w:val="both"/>
            </w:pPr>
            <w:r>
              <w:rPr>
                <w:color w:val="000000"/>
              </w:rPr>
              <w:t>10</w:t>
            </w:r>
            <w:r>
              <w:rPr>
                <w:color w:val="000000"/>
              </w:rPr>
              <w:t>、中标人需在非工作时段（含夜间、节假日）安排不少于</w:t>
            </w:r>
            <w:r>
              <w:rPr>
                <w:color w:val="000000"/>
              </w:rPr>
              <w:t>1</w:t>
            </w:r>
            <w:r>
              <w:rPr>
                <w:color w:val="000000"/>
              </w:rPr>
              <w:t>组人员值班待命，保证能够随时响应应急监测及执法监测需求。</w:t>
            </w:r>
          </w:p>
          <w:p>
            <w:pPr>
              <w:pStyle w:val="null3"/>
              <w:ind w:firstLine="400"/>
              <w:jc w:val="both"/>
            </w:pPr>
            <w:r>
              <w:rPr>
                <w:color w:val="000000"/>
              </w:rPr>
              <w:t>11</w:t>
            </w:r>
            <w:r>
              <w:rPr>
                <w:color w:val="000000"/>
              </w:rPr>
              <w:t>、中标人需提供至少</w:t>
            </w:r>
            <w:r>
              <w:rPr>
                <w:color w:val="000000"/>
              </w:rPr>
              <w:t>2</w:t>
            </w:r>
            <w:r>
              <w:rPr>
                <w:color w:val="000000"/>
              </w:rPr>
              <w:t>年的售后服务，并在合同期、售后期内配合协助采购人</w:t>
            </w:r>
            <w:r>
              <w:rPr>
                <w:color w:val="000000"/>
              </w:rPr>
              <w:t>开展</w:t>
            </w:r>
            <w:r>
              <w:rPr>
                <w:color w:val="000000"/>
              </w:rPr>
              <w:t>迎检、执法、司法程序等工作。</w:t>
            </w:r>
          </w:p>
        </w:tc>
      </w:tr>
      <w:tr>
        <w:tc>
          <w:tcPr>
            <w:tcW w:type="dxa" w:w="2076"/>
          </w:tcPr>
          <w:p>
            <w:pPr>
              <w:pStyle w:val="null3"/>
            </w:pPr>
            <w:r>
              <w:rPr/>
              <w:t>▲</w:t>
            </w:r>
          </w:p>
        </w:tc>
        <w:tc>
          <w:tcPr>
            <w:tcW w:type="dxa" w:w="415"/>
          </w:tcPr>
          <w:p>
            <w:pPr>
              <w:pStyle w:val="null3"/>
            </w:pPr>
            <w:r>
              <w:rPr/>
              <w:t>13</w:t>
            </w:r>
          </w:p>
        </w:tc>
        <w:tc>
          <w:tcPr>
            <w:tcW w:type="dxa" w:w="5814"/>
          </w:tcPr>
          <w:p>
            <w:pPr>
              <w:pStyle w:val="null3"/>
              <w:jc w:val="both"/>
            </w:pPr>
            <w:r>
              <w:rPr>
                <w:b/>
                <w:color w:val="000000"/>
              </w:rPr>
              <w:t>（三）提交成果要求</w:t>
            </w:r>
          </w:p>
          <w:p>
            <w:pPr>
              <w:pStyle w:val="null3"/>
              <w:ind w:firstLine="400"/>
              <w:jc w:val="both"/>
            </w:pPr>
            <w:r>
              <w:rPr>
                <w:color w:val="000000"/>
              </w:rPr>
              <w:t>1</w:t>
            </w:r>
            <w:r>
              <w:rPr>
                <w:color w:val="000000"/>
              </w:rPr>
              <w:t>、中标人需根据合同约定时间内完成任务。</w:t>
            </w:r>
          </w:p>
          <w:p>
            <w:pPr>
              <w:pStyle w:val="null3"/>
              <w:ind w:firstLine="400"/>
              <w:jc w:val="both"/>
            </w:pPr>
            <w:r>
              <w:rPr>
                <w:color w:val="000000"/>
              </w:rPr>
              <w:t>2</w:t>
            </w:r>
            <w:r>
              <w:rPr>
                <w:color w:val="000000"/>
              </w:rPr>
              <w:t>、中标人接到派发任务并完成采样工作后，应于</w:t>
            </w:r>
            <w:r>
              <w:rPr>
                <w:color w:val="000000"/>
              </w:rPr>
              <w:t>10</w:t>
            </w:r>
            <w:r>
              <w:rPr>
                <w:color w:val="000000"/>
              </w:rPr>
              <w:t>个工作日内向采购人提供具有法律效力的检测报告。</w:t>
            </w:r>
          </w:p>
          <w:p>
            <w:pPr>
              <w:pStyle w:val="null3"/>
              <w:ind w:firstLine="400"/>
              <w:jc w:val="both"/>
            </w:pPr>
            <w:r>
              <w:rPr>
                <w:color w:val="000000"/>
              </w:rPr>
              <w:t>3</w:t>
            </w:r>
            <w:r>
              <w:rPr>
                <w:color w:val="000000"/>
              </w:rPr>
              <w:t>、对加急监测的要求：中标人接受加急监测委托后，应于完成监测采样后的</w:t>
            </w:r>
            <w:r>
              <w:rPr>
                <w:color w:val="000000"/>
              </w:rPr>
              <w:t>24</w:t>
            </w:r>
            <w:r>
              <w:rPr>
                <w:color w:val="000000"/>
              </w:rPr>
              <w:t>小时内（个别监测项目按规范超过此时限的除外）将检测报告或检测数据和相关文件报送并通知采购人。</w:t>
            </w:r>
          </w:p>
          <w:p>
            <w:pPr>
              <w:pStyle w:val="null3"/>
              <w:ind w:firstLine="400"/>
              <w:jc w:val="both"/>
            </w:pPr>
            <w:r>
              <w:rPr>
                <w:color w:val="000000"/>
              </w:rPr>
              <w:t>4</w:t>
            </w:r>
            <w:r>
              <w:rPr>
                <w:color w:val="000000"/>
              </w:rPr>
              <w:t>、检测结论超标的，中标人应当将检测报告及采样现场信息和文书材料（包括采样记录单、现场采样照片和视频录像、监测原始分析、质控记录等报至采购人</w:t>
            </w:r>
            <w:r>
              <w:rPr>
                <w:color w:val="000000"/>
              </w:rPr>
              <w:t>1</w:t>
            </w:r>
            <w:r>
              <w:rPr>
                <w:color w:val="000000"/>
              </w:rPr>
              <w:t>式</w:t>
            </w:r>
            <w:r>
              <w:rPr>
                <w:color w:val="000000"/>
              </w:rPr>
              <w:t>3</w:t>
            </w:r>
            <w:r>
              <w:rPr>
                <w:color w:val="000000"/>
              </w:rPr>
              <w:t>份。</w:t>
            </w:r>
          </w:p>
          <w:p>
            <w:pPr>
              <w:pStyle w:val="null3"/>
              <w:ind w:firstLine="400"/>
              <w:jc w:val="both"/>
            </w:pPr>
            <w:r>
              <w:rPr>
                <w:color w:val="000000"/>
              </w:rPr>
              <w:t>5</w:t>
            </w:r>
            <w:r>
              <w:rPr>
                <w:color w:val="000000"/>
              </w:rPr>
              <w:t>、根据采购人的需求，对部分所完成的监测工作进行数据整理，形成数据报表等载体形式，报送至采购人。</w:t>
            </w:r>
          </w:p>
          <w:p>
            <w:pPr>
              <w:pStyle w:val="null3"/>
              <w:ind w:firstLine="400"/>
              <w:jc w:val="both"/>
            </w:pPr>
            <w:r>
              <w:rPr>
                <w:color w:val="000000"/>
              </w:rPr>
              <w:t>6</w:t>
            </w:r>
            <w:r>
              <w:rPr>
                <w:color w:val="000000"/>
              </w:rPr>
              <w:t>、其他特殊成果</w:t>
            </w:r>
            <w:r>
              <w:rPr>
                <w:color w:val="000000"/>
              </w:rPr>
              <w:t>:</w:t>
            </w:r>
          </w:p>
          <w:p>
            <w:pPr>
              <w:pStyle w:val="null3"/>
              <w:ind w:firstLine="400"/>
              <w:jc w:val="both"/>
            </w:pPr>
            <w:r>
              <w:rPr>
                <w:color w:val="000000"/>
              </w:rPr>
              <w:t>土壤污染重点监管单位周边监测：</w:t>
            </w:r>
          </w:p>
          <w:p>
            <w:pPr>
              <w:pStyle w:val="null3"/>
              <w:ind w:firstLine="400"/>
              <w:jc w:val="both"/>
            </w:pPr>
            <w:r>
              <w:rPr>
                <w:color w:val="000000"/>
              </w:rPr>
              <w:t>《中山市土壤污染重点监管单位周边监测方案》（</w:t>
            </w:r>
            <w:r>
              <w:rPr>
                <w:color w:val="000000"/>
              </w:rPr>
              <w:t>3</w:t>
            </w:r>
            <w:r>
              <w:rPr>
                <w:color w:val="000000"/>
              </w:rPr>
              <w:t>份）；</w:t>
            </w:r>
          </w:p>
          <w:p>
            <w:pPr>
              <w:pStyle w:val="null3"/>
              <w:ind w:firstLine="400"/>
              <w:jc w:val="both"/>
            </w:pPr>
            <w:r>
              <w:rPr>
                <w:color w:val="000000"/>
              </w:rPr>
              <w:t>《中山市土壤污染重点监管单位周边监测报告》（</w:t>
            </w:r>
            <w:r>
              <w:rPr>
                <w:color w:val="000000"/>
              </w:rPr>
              <w:t>3</w:t>
            </w:r>
            <w:r>
              <w:rPr>
                <w:color w:val="000000"/>
              </w:rPr>
              <w:t>份）；</w:t>
            </w:r>
          </w:p>
          <w:p>
            <w:pPr>
              <w:pStyle w:val="null3"/>
              <w:ind w:firstLine="400"/>
              <w:jc w:val="both"/>
            </w:pPr>
            <w:r>
              <w:rPr>
                <w:color w:val="000000"/>
              </w:rPr>
              <w:t>《中山市土壤污染重点监管单位周边监测工作台账》（</w:t>
            </w:r>
            <w:r>
              <w:rPr>
                <w:color w:val="000000"/>
              </w:rPr>
              <w:t>3</w:t>
            </w:r>
            <w:r>
              <w:rPr>
                <w:color w:val="000000"/>
              </w:rPr>
              <w:t>份）。</w:t>
            </w:r>
          </w:p>
          <w:p>
            <w:pPr>
              <w:pStyle w:val="null3"/>
              <w:ind w:firstLine="420"/>
              <w:jc w:val="both"/>
            </w:pPr>
            <w:r>
              <w:rPr>
                <w:color w:val="000000"/>
              </w:rPr>
              <w:t>采购人通过专家评审会等形式对项目成果开展验收，中标人需确保全部成果均通过验收并按时提交最终成果。</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采购包2（综合监测服务2）</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自合同签订之日起至2026年6月30日。</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合同款)：支付比例100%，第一期、第二期（按实结算工作内容详见附表一：综合监测服务2）：采购人根据《关于发布&lt;广东省环境监测行业指导价&gt;的通知》(粤环监协〔2018〕11号)中列明的计价标准和中标人所报折扣率，并按照实际工作量，对已完成的监测工作进行计费，分别在2024年12月（第一期）与2026年6月（第二期）统计完成并确认无误后且收到对应金额发票后15日内向中标人支付。注：本采购包2026年费用预算金额以市财政部门下达为准，若与本招标文件中的金额不一致时，则以补充协议的方式进行确认。</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照《财政部关于进一步加强政府采购需求和履约验收管理的指导意见》（财库[2016]205号）及《财政部关于促进政府采购公平竞争优化营商环境的通知》（财库[2019]38号）的要求，按招标文件要求、投标文件及承诺签订的合同、国家及行业相关规范标准进行</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违约条款</w:t>
            </w:r>
          </w:p>
        </w:tc>
        <w:tc>
          <w:tcPr>
            <w:tcW w:type="dxa" w:w="2076"/>
          </w:tcPr>
          <w:p>
            <w:pPr>
              <w:pStyle w:val="null3"/>
              <w:jc w:val="left"/>
            </w:pPr>
            <w:r>
              <w:rPr/>
              <w:t>本采购包合同生效后，中标人不履行合同或履行合同义务不符合约定的条件时，采购人有权进行警告、约谈、扣除部分合同金额、终止合同等措施，具体措施包括但不限于以下内容，具体条款在合同中进行约定：（提供承诺函，包括但不限于“我方无条件接受违约条款中规定的服务费扣减标准及支付方式”等，格式自拟，字数不限）</w:t>
            </w:r>
          </w:p>
        </w:tc>
      </w:tr>
      <w:tr>
        <w:tc>
          <w:tcPr>
            <w:tcW w:type="dxa" w:w="2076"/>
          </w:tcPr>
          <w:p/>
        </w:tc>
        <w:tc>
          <w:tcPr>
            <w:tcW w:type="dxa" w:w="2076"/>
          </w:tcPr>
          <w:p>
            <w:pPr>
              <w:pStyle w:val="null3"/>
              <w:jc w:val="center"/>
            </w:pPr>
            <w:r>
              <w:rPr/>
              <w:t>2</w:t>
            </w:r>
          </w:p>
        </w:tc>
        <w:tc>
          <w:tcPr>
            <w:tcW w:type="dxa" w:w="2076"/>
          </w:tcPr>
          <w:p>
            <w:pPr>
              <w:pStyle w:val="null3"/>
              <w:jc w:val="left"/>
            </w:pPr>
            <w:r>
              <w:rPr/>
              <w:t>违约条款</w:t>
            </w:r>
          </w:p>
        </w:tc>
        <w:tc>
          <w:tcPr>
            <w:tcW w:type="dxa" w:w="2076"/>
          </w:tcPr>
          <w:p>
            <w:pPr>
              <w:pStyle w:val="null3"/>
              <w:jc w:val="left"/>
            </w:pPr>
            <w:r>
              <w:rPr/>
              <w:t>（1）中标人在工作开展中出现弄虚作假、营私舞弊等行为的，一经发现，采购人有权立即终止合同，并追究其法律责任。 （2）若中标人在工作质量抽查中被发现工作存在不规范或其他数据质量问题（如盲样考核不合格）等情况，第一次发现的，中标人向采购人支付违约金人民币2000元，中标人需无偿重新开展存在问题的监测工作并当即对不规范情况进行整改；第二次发现的，扣除本采购包合同总金额的1%并无偿重新开展存在问题的监测工作；第三次发现的，扣除本采购包合同总金额的5%并无偿重新开展存在问题的监测工作，且采购人有权与其终止合同；以上应支付的违约金，采购人有权在应付未付款项中先行扣除。 （3）采购人或采购人委托的第三方（质控）单位抽查发现不符合监测规范和招标需求的检测报告,视为不合格的检测报告,采购人将不对这部分监测工作的费用进行结算及支付，中标人应在收到采购人通知后全额退回，除此以外，每发现一份不合格检测报告，中标人向采购人支付违约金人民币2000元，并不设上限，以上应支付的违约金，采购人有权在应付未付款项中先行扣除。 （4）中标人超过合同约定期限或采购人规定的时间内提交监测报告的，每发现一次，采购人可扣除当次监测任务服务金额的50%，如合同履行期限内，中标人出现超期交付监测报告3次及以上的，采购人有权与其终止合同。 （5）中标人在项目实施期内出现拒绝接收委托、现场采样迟到等负面情况并查实的，不可抗力因素引起延误的情况除外，每发现一次扣除人民币300元，并不设上限，以上应支付的违约金，采购人有权在应付未付款项中先行扣除，如合同履行期限内，中标人被发现前述负面情况3次及以上的，采购人有权与其终止合同。 （6）中标人在项目实施期内出现监测工作未按要求依托采购人指定的监测数据质量监管信息平台进行的，或出现未按时或未按要求等填报问题的，每发现一份（按监测报告份数计）向采购人支付违约金人民币300元，可叠加，并不设上限，以上应支付的违约金，采购人有权在应付未付款项中先行扣除，如合同履行期限内，中标人被发现前述情况3次及以上的，采购人有权与其终止合同。 （7）中标人出现不配合采购人开展质量审查、飞行检查、盲样考核等质量控制工作的，每出现一次，向采购人支付违约金人民币5000元，以上应支付的违约金，采购人有权在应付未付款项中先行扣除，出现3次及以上的，采购人有权与其终止合同。 （8）未经采购人同意，中标人不能对监测工作部分或全部分包或转包给其余第三方检测机构完成，一经发现，采购人有权单方解除分包，双方按实际已产生合格报告的检测费结算，中标人还应另行赔偿采购人人民币10000元作为违约金，且还应赔偿采购人遭受的一切损失(包括但不限于第三方索偿、采取补救措施所需的费用、律师费、诉讼费用、诉保保险费、公证费、等)。 （9）如因中标人在履行职务过程中的疏忽、失职、过错等故意或者过失原因给采购人造成损失、侵害或未按时按质完成工作内容，包括但不限于采购人本身的财产损失或导致采购人复议诉讼案件败诉的、由此而导致的采购人对任何第三方的法律责任等，中标人需对此均承担相应的赔偿责任。 （10）中标人存在其他违反本招标文件或合同约定的情形，采购人有权要求中标人限期改正。如中标人未在规定时限内改正，应赔偿由此对采购人造成的损失，同时采购人有权解除合同。</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报价及结算方式</w:t>
            </w:r>
          </w:p>
        </w:tc>
        <w:tc>
          <w:tcPr>
            <w:tcW w:type="dxa" w:w="2076"/>
          </w:tcPr>
          <w:p>
            <w:pPr>
              <w:pStyle w:val="null3"/>
              <w:jc w:val="left"/>
            </w:pPr>
            <w:r>
              <w:rPr/>
              <w:t>（1）本采购包以折扣率进行报价（0%-100%），投标人填报一个折扣率，折扣率必须为固定报价，不接受区间报价，否则按无效投标处理。（折扣率最多可保留至小数点后2位，如10.00%。）（此折扣率仅用于本包组中按实结算工作内容的服务费核算。）</w:t>
            </w:r>
          </w:p>
        </w:tc>
      </w:tr>
      <w:tr>
        <w:tc>
          <w:tcPr>
            <w:tcW w:type="dxa" w:w="2076"/>
          </w:tcPr>
          <w:p/>
        </w:tc>
        <w:tc>
          <w:tcPr>
            <w:tcW w:type="dxa" w:w="2076"/>
          </w:tcPr>
          <w:p>
            <w:pPr>
              <w:pStyle w:val="null3"/>
              <w:jc w:val="center"/>
            </w:pPr>
            <w:r>
              <w:rPr/>
              <w:t>4</w:t>
            </w:r>
          </w:p>
        </w:tc>
        <w:tc>
          <w:tcPr>
            <w:tcW w:type="dxa" w:w="2076"/>
          </w:tcPr>
          <w:p>
            <w:pPr>
              <w:pStyle w:val="null3"/>
              <w:jc w:val="left"/>
            </w:pPr>
            <w:r>
              <w:rPr/>
              <w:t>报价及结算方式</w:t>
            </w:r>
          </w:p>
        </w:tc>
        <w:tc>
          <w:tcPr>
            <w:tcW w:type="dxa" w:w="2076"/>
          </w:tcPr>
          <w:p>
            <w:pPr>
              <w:pStyle w:val="null3"/>
              <w:jc w:val="left"/>
            </w:pPr>
            <w:r>
              <w:rPr/>
              <w:t>（2）本采购包第一期与第二期款项以实际工作量结算（按实结算工作内容详见附表一：综合监测服务2），结算公式：采购人根据《关于发布&lt;广东省环境监测行业指导价&gt;的通知》（粤环监协〔2018〕11号）中列明的计价标准，按（实际工作量×上述计价标准单价×折扣率）结算。注：根据工作需要，若发生加急检测工作，加急检测项目的加急费为原约定检测费用的40%。 （3）本采购包部分内容以实际工作量作为最终结算依据。采购人将根据实际工作量向中标人支付款项。服务期限结束或累计支付金额达到采购包预算，合同终止（按先达到的为准）。</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其他专业技术服务</w:t>
            </w:r>
          </w:p>
        </w:tc>
        <w:tc>
          <w:tcPr>
            <w:tcW w:type="dxa" w:w="831"/>
          </w:tcPr>
          <w:p>
            <w:pPr>
              <w:pStyle w:val="null3"/>
              <w:jc w:val="left"/>
            </w:pPr>
            <w:r>
              <w:rPr/>
              <w:t>综合监测服务2</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591,700.00</w:t>
            </w:r>
          </w:p>
        </w:tc>
        <w:tc>
          <w:tcPr>
            <w:tcW w:type="dxa" w:w="831"/>
          </w:tcPr>
          <w:p>
            <w:pPr>
              <w:pStyle w:val="null3"/>
              <w:jc w:val="right"/>
            </w:pPr>
            <w:r>
              <w:rPr/>
              <w:t>591,700.00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综合监测服务2</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b/>
                <w:color w:val="000000"/>
              </w:rPr>
              <w:t>一、项目实施内容</w:t>
            </w:r>
          </w:p>
          <w:p>
            <w:pPr>
              <w:pStyle w:val="null3"/>
              <w:jc w:val="both"/>
            </w:pPr>
            <w:r>
              <w:rPr>
                <w:b/>
                <w:color w:val="000000"/>
              </w:rPr>
              <w:t>（</w:t>
            </w:r>
            <w:r>
              <w:rPr>
                <w:b/>
                <w:color w:val="000000"/>
              </w:rPr>
              <w:t>一</w:t>
            </w:r>
            <w:r>
              <w:rPr>
                <w:b/>
                <w:color w:val="000000"/>
              </w:rPr>
              <w:t>）污染源例行监测</w:t>
            </w:r>
          </w:p>
          <w:p>
            <w:pPr>
              <w:pStyle w:val="null3"/>
              <w:ind w:firstLine="400"/>
              <w:jc w:val="both"/>
            </w:pPr>
            <w:r>
              <w:rPr>
                <w:color w:val="000000"/>
              </w:rPr>
              <w:t>本项工作实施期为自合同签订之日起至</w:t>
            </w:r>
            <w:r>
              <w:rPr>
                <w:color w:val="000000"/>
              </w:rPr>
              <w:t>202</w:t>
            </w:r>
            <w:r>
              <w:rPr>
                <w:color w:val="000000"/>
              </w:rPr>
              <w:t>6</w:t>
            </w:r>
            <w:r>
              <w:rPr>
                <w:color w:val="000000"/>
              </w:rPr>
              <w:t>年</w:t>
            </w:r>
            <w:r>
              <w:rPr>
                <w:color w:val="000000"/>
              </w:rPr>
              <w:t>6</w:t>
            </w:r>
            <w:r>
              <w:rPr>
                <w:color w:val="000000"/>
              </w:rPr>
              <w:t>月。实施内容主要包括生活垃圾处理企业污染物排放监测</w:t>
            </w:r>
            <w:r>
              <w:rPr>
                <w:color w:val="000000"/>
              </w:rPr>
              <w:t>、</w:t>
            </w:r>
            <w:r>
              <w:rPr>
                <w:color w:val="000000"/>
              </w:rPr>
              <w:t>重点排污单位及其他排污单位监测等各项污染源例行监测工作，实施监测工作的类型、数量、监测因子等以实际产生为准</w:t>
            </w:r>
            <w:r>
              <w:rPr>
                <w:color w:val="000000"/>
              </w:rPr>
              <w:t>，</w:t>
            </w:r>
            <w:r>
              <w:rPr>
                <w:color w:val="000000"/>
              </w:rPr>
              <w:t>采购人将按实际情况进行任务派发。</w:t>
            </w:r>
          </w:p>
        </w:tc>
      </w:tr>
      <w:tr>
        <w:tc>
          <w:tcPr>
            <w:tcW w:type="dxa" w:w="2076"/>
          </w:tcPr>
          <w:p/>
        </w:tc>
        <w:tc>
          <w:tcPr>
            <w:tcW w:type="dxa" w:w="415"/>
          </w:tcPr>
          <w:p>
            <w:pPr>
              <w:pStyle w:val="null3"/>
            </w:pPr>
            <w:r>
              <w:rPr/>
              <w:t>2</w:t>
            </w:r>
          </w:p>
        </w:tc>
        <w:tc>
          <w:tcPr>
            <w:tcW w:type="dxa" w:w="5814"/>
          </w:tcPr>
          <w:p>
            <w:pPr>
              <w:pStyle w:val="null3"/>
              <w:jc w:val="both"/>
            </w:pPr>
            <w:r>
              <w:rPr>
                <w:b/>
                <w:color w:val="000000"/>
              </w:rPr>
              <w:t>（</w:t>
            </w:r>
            <w:r>
              <w:rPr>
                <w:b/>
                <w:color w:val="000000"/>
              </w:rPr>
              <w:t>二</w:t>
            </w:r>
            <w:r>
              <w:rPr>
                <w:b/>
                <w:color w:val="000000"/>
              </w:rPr>
              <w:t>）环境执法监测</w:t>
            </w:r>
          </w:p>
          <w:p>
            <w:pPr>
              <w:pStyle w:val="null3"/>
              <w:ind w:firstLine="420"/>
              <w:jc w:val="both"/>
            </w:pPr>
            <w:r>
              <w:rPr>
                <w:color w:val="000000"/>
              </w:rPr>
              <w:t>本项工作实施期为自合同签订之日起至</w:t>
            </w:r>
            <w:r>
              <w:rPr>
                <w:color w:val="000000"/>
              </w:rPr>
              <w:t>202</w:t>
            </w:r>
            <w:r>
              <w:rPr>
                <w:color w:val="000000"/>
              </w:rPr>
              <w:t>6</w:t>
            </w:r>
            <w:r>
              <w:rPr>
                <w:color w:val="000000"/>
              </w:rPr>
              <w:t>年</w:t>
            </w:r>
            <w:r>
              <w:rPr>
                <w:color w:val="000000"/>
              </w:rPr>
              <w:t>6</w:t>
            </w:r>
            <w:r>
              <w:rPr>
                <w:color w:val="000000"/>
              </w:rPr>
              <w:t>月。实施内容为：在中山市生态环境局日常环境检查、现场复查、双随机抽查、突击检查、专项执法行动等工作中提供第三方监测服务，监测对象在中山市辖区内排污单位或相关环境质量要素中抽取。监测任务、工作要求等由采购人按需要当天或提前派发，并按照排污单位排污许可文件或相应行业排放标准或采购人要求确定监测因子。</w:t>
            </w:r>
          </w:p>
        </w:tc>
      </w:tr>
      <w:tr>
        <w:tc>
          <w:tcPr>
            <w:tcW w:type="dxa" w:w="2076"/>
          </w:tcPr>
          <w:p/>
        </w:tc>
        <w:tc>
          <w:tcPr>
            <w:tcW w:type="dxa" w:w="415"/>
          </w:tcPr>
          <w:p>
            <w:pPr>
              <w:pStyle w:val="null3"/>
            </w:pPr>
            <w:r>
              <w:rPr/>
              <w:t>3</w:t>
            </w:r>
          </w:p>
        </w:tc>
        <w:tc>
          <w:tcPr>
            <w:tcW w:type="dxa" w:w="5814"/>
          </w:tcPr>
          <w:p>
            <w:pPr>
              <w:pStyle w:val="null3"/>
              <w:jc w:val="both"/>
            </w:pPr>
            <w:r>
              <w:rPr>
                <w:b/>
                <w:color w:val="000000"/>
              </w:rPr>
              <w:t>二、工作要求</w:t>
            </w:r>
          </w:p>
          <w:p>
            <w:pPr>
              <w:pStyle w:val="null3"/>
              <w:jc w:val="both"/>
            </w:pPr>
            <w:r>
              <w:rPr>
                <w:b/>
                <w:color w:val="000000"/>
              </w:rPr>
              <w:t>（一）质量控制要求</w:t>
            </w:r>
          </w:p>
          <w:p>
            <w:pPr>
              <w:pStyle w:val="null3"/>
              <w:ind w:firstLine="400"/>
              <w:jc w:val="both"/>
            </w:pPr>
            <w:r>
              <w:rPr>
                <w:color w:val="000000"/>
              </w:rPr>
              <w:t>1</w:t>
            </w:r>
            <w:r>
              <w:rPr>
                <w:color w:val="000000"/>
              </w:rPr>
              <w:t>、中标人必须严格落实生态环境监测机构数据质量责任。建立“谁出数谁负责、谁签字谁负责”的责任追溯制度，对其监测数据的真实性和准确性负责。独立公正开展监测工作，监测过程涉及的人员分别对相应工作环节的监测数据及监测报告的真实性终身负责。对违法违规操作或直接篡改、伪造监测数据的，将依纪依法追究相关人员责任。</w:t>
            </w:r>
          </w:p>
        </w:tc>
      </w:tr>
      <w:tr>
        <w:tc>
          <w:tcPr>
            <w:tcW w:type="dxa" w:w="2076"/>
          </w:tcPr>
          <w:p>
            <w:pPr>
              <w:pStyle w:val="null3"/>
            </w:pPr>
            <w:r>
              <w:rPr/>
              <w:t>▲</w:t>
            </w:r>
          </w:p>
        </w:tc>
        <w:tc>
          <w:tcPr>
            <w:tcW w:type="dxa" w:w="415"/>
          </w:tcPr>
          <w:p>
            <w:pPr>
              <w:pStyle w:val="null3"/>
            </w:pPr>
            <w:r>
              <w:rPr/>
              <w:t>4</w:t>
            </w:r>
          </w:p>
        </w:tc>
        <w:tc>
          <w:tcPr>
            <w:tcW w:type="dxa" w:w="5814"/>
          </w:tcPr>
          <w:p>
            <w:pPr>
              <w:pStyle w:val="null3"/>
              <w:ind w:firstLine="400"/>
              <w:jc w:val="both"/>
            </w:pPr>
            <w:r>
              <w:rPr>
                <w:color w:val="000000"/>
              </w:rPr>
              <w:t>2</w:t>
            </w:r>
            <w:r>
              <w:rPr>
                <w:color w:val="000000"/>
              </w:rPr>
              <w:t>、中标人使用的分析方法应为有效期内检验检测机构资质认定证书附表内项目对应的方法。</w:t>
            </w:r>
            <w:r>
              <w:rPr>
                <w:b/>
                <w:color w:val="000000"/>
              </w:rPr>
              <w:t>（提供承诺函，格式自拟）</w:t>
            </w:r>
          </w:p>
        </w:tc>
      </w:tr>
      <w:tr>
        <w:tc>
          <w:tcPr>
            <w:tcW w:type="dxa" w:w="2076"/>
          </w:tcPr>
          <w:p/>
        </w:tc>
        <w:tc>
          <w:tcPr>
            <w:tcW w:type="dxa" w:w="415"/>
          </w:tcPr>
          <w:p>
            <w:pPr>
              <w:pStyle w:val="null3"/>
            </w:pPr>
            <w:r>
              <w:rPr/>
              <w:t>5</w:t>
            </w:r>
          </w:p>
        </w:tc>
        <w:tc>
          <w:tcPr>
            <w:tcW w:type="dxa" w:w="5814"/>
          </w:tcPr>
          <w:p>
            <w:pPr>
              <w:pStyle w:val="null3"/>
              <w:ind w:firstLine="400"/>
              <w:jc w:val="both"/>
            </w:pPr>
            <w:r>
              <w:rPr>
                <w:color w:val="000000"/>
              </w:rPr>
              <w:t>3</w:t>
            </w:r>
            <w:r>
              <w:rPr>
                <w:color w:val="000000"/>
              </w:rPr>
              <w:t>、中标人使用的分析方法应与污染物对应的环境质量或排放标准规定执行分析方法一致或等效；分析方法检出限必须低于排放标准的最严级别。开展监测工作时需按统一的国家标准、行业标准及相关技术规范和监测对象的具体情况，规范实施监测行为（包含点位设置、样品采样运输、分析测试、数据记录与保存、报告的编制等）。为方便管理，每次现场采样还须采用录像或拍照的方式记录采样的过程，所产生的影像资料应妥善保存。</w:t>
            </w:r>
          </w:p>
          <w:p>
            <w:pPr>
              <w:pStyle w:val="null3"/>
              <w:ind w:firstLine="400"/>
              <w:jc w:val="both"/>
            </w:pPr>
            <w:r>
              <w:rPr>
                <w:color w:val="000000"/>
              </w:rPr>
              <w:t>4</w:t>
            </w:r>
            <w:r>
              <w:rPr>
                <w:color w:val="000000"/>
              </w:rPr>
              <w:t>、中标人所配置的采样和检测人员必须持证上岗，应具有第三方培训机构颁发的现场采样及检测资格的上岗合格证或培训证。中标人还须按照国家、省、市颁布的监测质量管理文件的要求开展质量保证和质量控制工作。人员应定期培训，保证专业服务能力。</w:t>
            </w:r>
          </w:p>
        </w:tc>
      </w:tr>
      <w:tr>
        <w:tc>
          <w:tcPr>
            <w:tcW w:type="dxa" w:w="2076"/>
          </w:tcPr>
          <w:p>
            <w:pPr>
              <w:pStyle w:val="null3"/>
            </w:pPr>
            <w:r>
              <w:rPr/>
              <w:t>▲</w:t>
            </w:r>
          </w:p>
        </w:tc>
        <w:tc>
          <w:tcPr>
            <w:tcW w:type="dxa" w:w="415"/>
          </w:tcPr>
          <w:p>
            <w:pPr>
              <w:pStyle w:val="null3"/>
            </w:pPr>
            <w:r>
              <w:rPr/>
              <w:t>6</w:t>
            </w:r>
          </w:p>
        </w:tc>
        <w:tc>
          <w:tcPr>
            <w:tcW w:type="dxa" w:w="5814"/>
          </w:tcPr>
          <w:p>
            <w:pPr>
              <w:pStyle w:val="null3"/>
              <w:ind w:firstLine="400"/>
              <w:jc w:val="both"/>
            </w:pPr>
            <w:r>
              <w:rPr>
                <w:color w:val="000000"/>
              </w:rPr>
              <w:t>5</w:t>
            </w:r>
            <w:r>
              <w:rPr>
                <w:color w:val="000000"/>
              </w:rPr>
              <w:t>、采购人可通过飞行检查等方式抽查中标人工作质量，检查内容包括但不限于密码平行样、密码质控样和密码加标样、仪器比对、人员比对中的一种或几种。</w:t>
            </w:r>
          </w:p>
        </w:tc>
      </w:tr>
      <w:tr>
        <w:tc>
          <w:tcPr>
            <w:tcW w:type="dxa" w:w="2076"/>
          </w:tcPr>
          <w:p/>
        </w:tc>
        <w:tc>
          <w:tcPr>
            <w:tcW w:type="dxa" w:w="415"/>
          </w:tcPr>
          <w:p>
            <w:pPr>
              <w:pStyle w:val="null3"/>
            </w:pPr>
            <w:r>
              <w:rPr/>
              <w:t>7</w:t>
            </w:r>
          </w:p>
        </w:tc>
        <w:tc>
          <w:tcPr>
            <w:tcW w:type="dxa" w:w="5814"/>
          </w:tcPr>
          <w:p>
            <w:pPr>
              <w:pStyle w:val="null3"/>
              <w:jc w:val="both"/>
            </w:pPr>
            <w:r>
              <w:rPr>
                <w:b/>
                <w:color w:val="000000"/>
              </w:rPr>
              <w:t>（二）其他工作要求</w:t>
            </w:r>
          </w:p>
          <w:p>
            <w:pPr>
              <w:pStyle w:val="null3"/>
              <w:ind w:firstLine="400"/>
              <w:jc w:val="both"/>
            </w:pPr>
            <w:r>
              <w:rPr>
                <w:color w:val="000000"/>
              </w:rPr>
              <w:t>1</w:t>
            </w:r>
            <w:r>
              <w:rPr>
                <w:color w:val="000000"/>
              </w:rPr>
              <w:t>、为满足执法监测等工作的时效性要求，中标人需设有已通过</w:t>
            </w:r>
            <w:r>
              <w:rPr>
                <w:color w:val="000000"/>
              </w:rPr>
              <w:t>CMA</w:t>
            </w:r>
            <w:r>
              <w:rPr>
                <w:color w:val="000000"/>
              </w:rPr>
              <w:t>认证的具备现场采样、实验室分析、质量控制、报告出具等监测全流程能力的实体机构，并通过</w:t>
            </w:r>
            <w:r>
              <w:rPr>
                <w:color w:val="000000"/>
              </w:rPr>
              <w:t>CMA</w:t>
            </w:r>
            <w:r>
              <w:rPr>
                <w:color w:val="000000"/>
              </w:rPr>
              <w:t>认证，保证在规定时间内对采购人的需求进行响应。</w:t>
            </w:r>
          </w:p>
          <w:p>
            <w:pPr>
              <w:pStyle w:val="null3"/>
              <w:ind w:firstLine="400"/>
              <w:jc w:val="both"/>
            </w:pPr>
            <w:r>
              <w:rPr>
                <w:color w:val="000000"/>
              </w:rPr>
              <w:t>2</w:t>
            </w:r>
            <w:r>
              <w:rPr>
                <w:color w:val="000000"/>
              </w:rPr>
              <w:t>、中标人应根据项目任务量匹配相应数量的人员，采样工具和车辆数量须充足且质量精良，保证能按期按质完成监测任务。中标人采样和监测须由本单位所属监测人员完成。经采购人同意，中标人可将委托任务外包或分包给有相应经认证的检测资质单位进行检测，出具的检测结果由中标人承担责任。</w:t>
            </w:r>
          </w:p>
          <w:p>
            <w:pPr>
              <w:pStyle w:val="null3"/>
              <w:ind w:firstLine="400"/>
              <w:jc w:val="both"/>
            </w:pPr>
            <w:r>
              <w:rPr>
                <w:color w:val="000000"/>
              </w:rPr>
              <w:t>3</w:t>
            </w:r>
            <w:r>
              <w:rPr>
                <w:color w:val="000000"/>
              </w:rPr>
              <w:t>、中标人应在采购人规定的时间内完成监测工作，出具检测报告交采购人。中标人每次完成监测任务，对疑似异常的监测数据须及时进行有效分析，并在出具检测报告之日起五天内，把情况汇总反馈到采购人。</w:t>
            </w:r>
          </w:p>
          <w:p>
            <w:pPr>
              <w:pStyle w:val="null3"/>
              <w:ind w:firstLine="400"/>
              <w:jc w:val="both"/>
            </w:pPr>
            <w:r>
              <w:rPr>
                <w:color w:val="000000"/>
              </w:rPr>
              <w:t>4</w:t>
            </w:r>
            <w:r>
              <w:rPr>
                <w:color w:val="000000"/>
              </w:rPr>
              <w:t>、中标人完成本招标文件规定的工作任务有关的档案资料，包括委托合同、采样记录、采样过程中的影像资料、实验室分析记录、质控报表、结果报告等，应妥善保管。采购人将随机开展对中标人服务质量的抽查，抽查形式由采购人决定，包括现场采样和实验室分析过程规范性、实验室管理、质量控制情况、数据报告的编制等内容，中标人需全力配合抽查工作。</w:t>
            </w:r>
          </w:p>
          <w:p>
            <w:pPr>
              <w:pStyle w:val="null3"/>
              <w:ind w:firstLine="400"/>
              <w:jc w:val="both"/>
            </w:pPr>
            <w:r>
              <w:rPr>
                <w:color w:val="000000"/>
              </w:rPr>
              <w:t>5</w:t>
            </w:r>
            <w:r>
              <w:rPr>
                <w:color w:val="000000"/>
              </w:rPr>
              <w:t>、</w:t>
            </w:r>
            <w:r>
              <w:rPr>
                <w:color w:val="000000"/>
              </w:rPr>
              <w:t>根据采购人要求在</w:t>
            </w:r>
            <w:r>
              <w:rPr>
                <w:color w:val="000000"/>
              </w:rPr>
              <w:t>“全国污染源监测数据管理与共享系统”中填报环境执法监测任务相关信息。</w:t>
            </w:r>
          </w:p>
        </w:tc>
      </w:tr>
      <w:tr>
        <w:tc>
          <w:tcPr>
            <w:tcW w:type="dxa" w:w="2076"/>
          </w:tcPr>
          <w:p>
            <w:pPr>
              <w:pStyle w:val="null3"/>
            </w:pPr>
            <w:r>
              <w:rPr/>
              <w:t>▲</w:t>
            </w:r>
          </w:p>
        </w:tc>
        <w:tc>
          <w:tcPr>
            <w:tcW w:type="dxa" w:w="415"/>
          </w:tcPr>
          <w:p>
            <w:pPr>
              <w:pStyle w:val="null3"/>
            </w:pPr>
            <w:r>
              <w:rPr/>
              <w:t>8</w:t>
            </w:r>
          </w:p>
        </w:tc>
        <w:tc>
          <w:tcPr>
            <w:tcW w:type="dxa" w:w="5814"/>
          </w:tcPr>
          <w:p>
            <w:pPr>
              <w:pStyle w:val="null3"/>
              <w:ind w:firstLine="400"/>
              <w:jc w:val="both"/>
            </w:pPr>
            <w:r>
              <w:rPr>
                <w:color w:val="000000"/>
              </w:rPr>
              <w:t>6</w:t>
            </w:r>
            <w:r>
              <w:rPr>
                <w:color w:val="000000"/>
              </w:rPr>
              <w:t>、中标人实施本采购包监测工作过程中，需根据采购人要求，使用采购人指定的监测数据质量监管信息平台进行全过程质量管理，按照平台规定的质量管理要求完成所有监测环节并录入相关信息，包括但不限于在平台中接收采购人下达的任务、检测任务登记、现场采样安排、现场采样全过程、样品接收、分析数据录入、分析数据复核与审核、报告编制、报告审核与签发等；中标人同时需在平台进行内部的实验室资源，包括人员管理、仪器设备、标样试剂、资质能力的质量管控。中标人须确保其检验检测实验室管理规定和质量体系运行相关内容满足使用监测数据质量监管信息平台使用及运行要求。</w:t>
            </w:r>
          </w:p>
        </w:tc>
      </w:tr>
      <w:tr>
        <w:tc>
          <w:tcPr>
            <w:tcW w:type="dxa" w:w="2076"/>
          </w:tcPr>
          <w:p/>
        </w:tc>
        <w:tc>
          <w:tcPr>
            <w:tcW w:type="dxa" w:w="415"/>
          </w:tcPr>
          <w:p>
            <w:pPr>
              <w:pStyle w:val="null3"/>
            </w:pPr>
            <w:r>
              <w:rPr/>
              <w:t>9</w:t>
            </w:r>
          </w:p>
        </w:tc>
        <w:tc>
          <w:tcPr>
            <w:tcW w:type="dxa" w:w="5814"/>
          </w:tcPr>
          <w:p>
            <w:pPr>
              <w:pStyle w:val="null3"/>
              <w:ind w:firstLine="400"/>
              <w:jc w:val="both"/>
            </w:pPr>
            <w:r>
              <w:rPr>
                <w:color w:val="000000"/>
              </w:rPr>
              <w:t>7</w:t>
            </w:r>
            <w:r>
              <w:rPr>
                <w:color w:val="000000"/>
              </w:rPr>
              <w:t>、中标人未经采购人书面同意不得擅自将监测任务信息（时间、地点等）、监测数据等相关资料、数据透露给采购人或任务负责人以外的单位或个人，且保密责任不因合同的终止或解除而失效。如采购人提出要求，中标人须无条件与采购人签订保密协议。项目完成后，中标人须把采购人提供的所有资料、数据完整归还采购人。</w:t>
            </w:r>
          </w:p>
          <w:p>
            <w:pPr>
              <w:pStyle w:val="null3"/>
              <w:ind w:firstLine="400"/>
              <w:jc w:val="both"/>
            </w:pPr>
            <w:r>
              <w:rPr>
                <w:color w:val="000000"/>
              </w:rPr>
              <w:t>8</w:t>
            </w:r>
            <w:r>
              <w:rPr>
                <w:color w:val="000000"/>
              </w:rPr>
              <w:t>、中标人若具有监测全过程流程的信息化管理系统，系统功能及流程齐全，系统具备包括但不限于任务分配、采样、样品保存、分析、数据统计、质控等方面的功能及流程的，中标人应在信息化水平方案中对信息化管理系统的功能及流程等进行阐述。</w:t>
            </w:r>
          </w:p>
        </w:tc>
      </w:tr>
      <w:tr>
        <w:tc>
          <w:tcPr>
            <w:tcW w:type="dxa" w:w="2076"/>
          </w:tcPr>
          <w:p>
            <w:pPr>
              <w:pStyle w:val="null3"/>
            </w:pPr>
            <w:r>
              <w:rPr/>
              <w:t>▲</w:t>
            </w:r>
          </w:p>
        </w:tc>
        <w:tc>
          <w:tcPr>
            <w:tcW w:type="dxa" w:w="415"/>
          </w:tcPr>
          <w:p>
            <w:pPr>
              <w:pStyle w:val="null3"/>
            </w:pPr>
            <w:r>
              <w:rPr/>
              <w:t>10</w:t>
            </w:r>
          </w:p>
        </w:tc>
        <w:tc>
          <w:tcPr>
            <w:tcW w:type="dxa" w:w="5814"/>
          </w:tcPr>
          <w:p>
            <w:pPr>
              <w:pStyle w:val="null3"/>
              <w:ind w:firstLine="400"/>
              <w:jc w:val="both"/>
            </w:pPr>
            <w:r>
              <w:rPr>
                <w:color w:val="000000"/>
              </w:rPr>
              <w:t>9</w:t>
            </w:r>
            <w:r>
              <w:rPr>
                <w:color w:val="000000"/>
              </w:rPr>
              <w:t>、中标人必须确保在接收到应急监测任务后</w:t>
            </w:r>
            <w:r>
              <w:rPr>
                <w:color w:val="000000"/>
              </w:rPr>
              <w:t>0.5</w:t>
            </w:r>
            <w:r>
              <w:rPr>
                <w:color w:val="000000"/>
              </w:rPr>
              <w:t>小时内、一般监测任务后</w:t>
            </w:r>
            <w:r>
              <w:rPr>
                <w:color w:val="000000"/>
              </w:rPr>
              <w:t>1</w:t>
            </w:r>
            <w:r>
              <w:rPr>
                <w:color w:val="000000"/>
              </w:rPr>
              <w:t>小时内到达采购人指定地点开展监测工作（超出此时限要求</w:t>
            </w:r>
            <w:r>
              <w:rPr>
                <w:color w:val="000000"/>
              </w:rPr>
              <w:t>1</w:t>
            </w:r>
            <w:r>
              <w:rPr>
                <w:color w:val="000000"/>
              </w:rPr>
              <w:t>小时或以上</w:t>
            </w:r>
            <w:r>
              <w:rPr>
                <w:color w:val="000000"/>
              </w:rPr>
              <w:t>的，即视为迟到，将按</w:t>
            </w:r>
            <w:r>
              <w:rPr>
                <w:color w:val="000000"/>
              </w:rPr>
              <w:t>“主要商务要求”中的违约条款之（</w:t>
            </w:r>
            <w:r>
              <w:rPr>
                <w:color w:val="000000"/>
              </w:rPr>
              <w:t>5</w:t>
            </w:r>
            <w:r>
              <w:rPr>
                <w:color w:val="000000"/>
              </w:rPr>
              <w:t>）扣减相应服务费。采购人另有要求的时间除外），不得拒绝接收任务。</w:t>
            </w:r>
          </w:p>
        </w:tc>
      </w:tr>
      <w:tr>
        <w:tc>
          <w:tcPr>
            <w:tcW w:type="dxa" w:w="2076"/>
          </w:tcPr>
          <w:p/>
        </w:tc>
        <w:tc>
          <w:tcPr>
            <w:tcW w:type="dxa" w:w="415"/>
          </w:tcPr>
          <w:p>
            <w:pPr>
              <w:pStyle w:val="null3"/>
            </w:pPr>
            <w:r>
              <w:rPr/>
              <w:t>11</w:t>
            </w:r>
          </w:p>
        </w:tc>
        <w:tc>
          <w:tcPr>
            <w:tcW w:type="dxa" w:w="5814"/>
          </w:tcPr>
          <w:p>
            <w:pPr>
              <w:pStyle w:val="null3"/>
              <w:ind w:firstLine="400"/>
              <w:jc w:val="both"/>
            </w:pPr>
            <w:r>
              <w:rPr>
                <w:color w:val="000000"/>
              </w:rPr>
              <w:t>10</w:t>
            </w:r>
            <w:r>
              <w:rPr>
                <w:color w:val="000000"/>
              </w:rPr>
              <w:t>、中标人需在非工作时段（含夜间、节假日）安排不少于</w:t>
            </w:r>
            <w:r>
              <w:rPr>
                <w:color w:val="000000"/>
              </w:rPr>
              <w:t>1</w:t>
            </w:r>
            <w:r>
              <w:rPr>
                <w:color w:val="000000"/>
              </w:rPr>
              <w:t>组人员值班待命，保证能够随时响应应急监测及执法监测需求。</w:t>
            </w:r>
          </w:p>
          <w:p>
            <w:pPr>
              <w:pStyle w:val="null3"/>
              <w:ind w:firstLine="415"/>
              <w:jc w:val="both"/>
            </w:pPr>
            <w:r>
              <w:rPr>
                <w:color w:val="000000"/>
              </w:rPr>
              <w:t>11</w:t>
            </w:r>
            <w:r>
              <w:rPr>
                <w:color w:val="000000"/>
              </w:rPr>
              <w:t>、中标人需提供至少</w:t>
            </w:r>
            <w:r>
              <w:rPr>
                <w:color w:val="000000"/>
              </w:rPr>
              <w:t>2</w:t>
            </w:r>
            <w:r>
              <w:rPr>
                <w:color w:val="000000"/>
              </w:rPr>
              <w:t>年的售后服务，并在合同期、售后期内配合协助采购人开展迎检、执法、司法程序等工作。</w:t>
            </w:r>
          </w:p>
        </w:tc>
      </w:tr>
      <w:tr>
        <w:tc>
          <w:tcPr>
            <w:tcW w:type="dxa" w:w="2076"/>
          </w:tcPr>
          <w:p>
            <w:pPr>
              <w:pStyle w:val="null3"/>
            </w:pPr>
            <w:r>
              <w:rPr/>
              <w:t>▲</w:t>
            </w:r>
          </w:p>
        </w:tc>
        <w:tc>
          <w:tcPr>
            <w:tcW w:type="dxa" w:w="415"/>
          </w:tcPr>
          <w:p>
            <w:pPr>
              <w:pStyle w:val="null3"/>
            </w:pPr>
            <w:r>
              <w:rPr/>
              <w:t>12</w:t>
            </w:r>
          </w:p>
        </w:tc>
        <w:tc>
          <w:tcPr>
            <w:tcW w:type="dxa" w:w="5814"/>
          </w:tcPr>
          <w:p>
            <w:pPr>
              <w:pStyle w:val="null3"/>
              <w:jc w:val="both"/>
            </w:pPr>
            <w:r>
              <w:rPr>
                <w:b/>
                <w:color w:val="000000"/>
              </w:rPr>
              <w:t>（三）提交成果要求</w:t>
            </w:r>
          </w:p>
          <w:p>
            <w:pPr>
              <w:pStyle w:val="null3"/>
              <w:ind w:firstLine="400"/>
              <w:jc w:val="both"/>
            </w:pPr>
            <w:r>
              <w:rPr>
                <w:color w:val="000000"/>
              </w:rPr>
              <w:t>1</w:t>
            </w:r>
            <w:r>
              <w:rPr>
                <w:color w:val="000000"/>
              </w:rPr>
              <w:t>、中标人需根据合同约定时间内完成任务。</w:t>
            </w:r>
          </w:p>
          <w:p>
            <w:pPr>
              <w:pStyle w:val="null3"/>
              <w:ind w:firstLine="400"/>
              <w:jc w:val="both"/>
            </w:pPr>
            <w:r>
              <w:rPr>
                <w:color w:val="000000"/>
              </w:rPr>
              <w:t>2</w:t>
            </w:r>
            <w:r>
              <w:rPr>
                <w:color w:val="000000"/>
              </w:rPr>
              <w:t>、中标人接到派发任务并完成采样工作后，应于</w:t>
            </w:r>
            <w:r>
              <w:rPr>
                <w:color w:val="000000"/>
              </w:rPr>
              <w:t>10</w:t>
            </w:r>
            <w:r>
              <w:rPr>
                <w:color w:val="000000"/>
              </w:rPr>
              <w:t>个工作日内向采购人提供具有法律效力的检测报告。</w:t>
            </w:r>
          </w:p>
          <w:p>
            <w:pPr>
              <w:pStyle w:val="null3"/>
              <w:ind w:firstLine="400"/>
              <w:jc w:val="both"/>
            </w:pPr>
            <w:r>
              <w:rPr>
                <w:color w:val="000000"/>
              </w:rPr>
              <w:t>3</w:t>
            </w:r>
            <w:r>
              <w:rPr>
                <w:color w:val="000000"/>
              </w:rPr>
              <w:t>、对加急监测的要求：中标人接受加急监测委托后，应于完成监测采样后的</w:t>
            </w:r>
            <w:r>
              <w:rPr>
                <w:color w:val="000000"/>
              </w:rPr>
              <w:t>24</w:t>
            </w:r>
            <w:r>
              <w:rPr>
                <w:color w:val="000000"/>
              </w:rPr>
              <w:t>小时内（个别监测项目按规范超过此时限的除外）将检测报告或检测数据和相关文件报送并通知采购人。</w:t>
            </w:r>
          </w:p>
          <w:p>
            <w:pPr>
              <w:pStyle w:val="null3"/>
              <w:ind w:firstLine="400"/>
              <w:jc w:val="both"/>
            </w:pPr>
            <w:r>
              <w:rPr>
                <w:color w:val="000000"/>
              </w:rPr>
              <w:t>4</w:t>
            </w:r>
            <w:r>
              <w:rPr>
                <w:color w:val="000000"/>
              </w:rPr>
              <w:t>、检测结论超标的，中标人应当将检测报告及采样现场信息和文书材料（包括采样记录单、现场采样照片和视频录像、监测原始分析、质控记录等报至采购人</w:t>
            </w:r>
            <w:r>
              <w:rPr>
                <w:color w:val="000000"/>
              </w:rPr>
              <w:t>1</w:t>
            </w:r>
            <w:r>
              <w:rPr>
                <w:color w:val="000000"/>
              </w:rPr>
              <w:t>式</w:t>
            </w:r>
            <w:r>
              <w:rPr>
                <w:color w:val="000000"/>
              </w:rPr>
              <w:t>3</w:t>
            </w:r>
            <w:r>
              <w:rPr>
                <w:color w:val="000000"/>
              </w:rPr>
              <w:t>份。</w:t>
            </w:r>
          </w:p>
          <w:p>
            <w:pPr>
              <w:pStyle w:val="null3"/>
              <w:ind w:firstLine="400"/>
              <w:jc w:val="both"/>
            </w:pPr>
            <w:r>
              <w:rPr>
                <w:color w:val="000000"/>
              </w:rPr>
              <w:t>5</w:t>
            </w:r>
            <w:r>
              <w:rPr>
                <w:color w:val="000000"/>
              </w:rPr>
              <w:t>、根据采购人的需求，对部分所完成的监测工作进行数据整理，形成数据报表等载体形式，报送至采购人。</w:t>
            </w:r>
          </w:p>
          <w:p>
            <w:pPr>
              <w:pStyle w:val="null3"/>
              <w:ind w:firstLine="420"/>
              <w:jc w:val="both"/>
            </w:pPr>
            <w:r>
              <w:rPr>
                <w:color w:val="000000"/>
              </w:rPr>
              <w:t>采购人通过专家评审会等形式对项目成果开展验收，中标人需确保全部成果均通过验收并按时提交最终成果。</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采购包3（监测数据全过程质控技术服务）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自合同签订之日起至2026年6月30日。</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第1期为(合同款)：支付比例100%，第一期：合同签订后支付金额18.511万元，即约为本采购包预算金额的54%，采购人在收到对应金额发票后15日内支付； 第二期：于2026年6月30日前，中标人提交全部项目成果并经采购人验收后，支付本采购包剩余合同金额，采购人在收到对应金额发票后15日内支付。 注：本采购包2026年费用预算金额以市财政部门下达为准，若与本招标文件中的金额不一致时，则以补充协议的方式进行确认。</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照《财政部关于进一步加强政府采购需求和履约验收管理的指导意见》（财库[2016]205号）及《财政部关于促进政府采购公平竞争优化营商环境的通知》（财库[2019]38号）的要求，按招标文件要求、投标文件及承诺签订的合同、国家及行业相关规范标准进行</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违约条款</w:t>
            </w:r>
          </w:p>
        </w:tc>
        <w:tc>
          <w:tcPr>
            <w:tcW w:type="dxa" w:w="2076"/>
          </w:tcPr>
          <w:p>
            <w:pPr>
              <w:pStyle w:val="null3"/>
              <w:jc w:val="left"/>
            </w:pPr>
            <w:r>
              <w:rPr/>
              <w:t>本采购包合同生效后，中标人不履行合同或履行合同义务不符合约定的条件时，采购人有权在合同金额的基础上扣除违约金，并且中标人需负责赔偿因其违约造成的损失，具体条款在合同中进行约定。</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其他专业技术服务</w:t>
            </w:r>
          </w:p>
        </w:tc>
        <w:tc>
          <w:tcPr>
            <w:tcW w:type="dxa" w:w="933"/>
          </w:tcPr>
          <w:p>
            <w:pPr>
              <w:pStyle w:val="null3"/>
              <w:jc w:val="left"/>
            </w:pPr>
            <w:r>
              <w:rPr/>
              <w:t>监测数据全过程质控技术服务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342,710.00</w:t>
            </w:r>
          </w:p>
        </w:tc>
        <w:tc>
          <w:tcPr>
            <w:tcW w:type="dxa" w:w="933"/>
          </w:tcPr>
          <w:p>
            <w:pPr>
              <w:pStyle w:val="null3"/>
              <w:jc w:val="right"/>
            </w:pPr>
            <w:r>
              <w:rPr/>
              <w:t>342,710.00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监测数据全过程质控技术服务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b/>
                <w:color w:val="000000"/>
              </w:rPr>
              <w:t>一、项目实施内容</w:t>
            </w:r>
          </w:p>
          <w:p>
            <w:pPr>
              <w:pStyle w:val="null3"/>
              <w:ind w:firstLine="400"/>
              <w:jc w:val="both"/>
            </w:pPr>
            <w:r>
              <w:rPr>
                <w:color w:val="000000"/>
              </w:rPr>
              <w:t>本项工作实施期为自合同签订之日起至</w:t>
            </w:r>
            <w:r>
              <w:rPr>
                <w:color w:val="000000"/>
              </w:rPr>
              <w:t>202</w:t>
            </w:r>
            <w:r>
              <w:rPr>
                <w:color w:val="000000"/>
              </w:rPr>
              <w:t>6</w:t>
            </w:r>
            <w:r>
              <w:rPr>
                <w:color w:val="000000"/>
              </w:rPr>
              <w:t>年</w:t>
            </w:r>
            <w:r>
              <w:rPr>
                <w:color w:val="000000"/>
              </w:rPr>
              <w:t>6</w:t>
            </w:r>
            <w:r>
              <w:rPr>
                <w:color w:val="000000"/>
              </w:rPr>
              <w:t>月。实施内容为：</w:t>
            </w:r>
          </w:p>
          <w:p>
            <w:pPr>
              <w:pStyle w:val="null3"/>
              <w:jc w:val="both"/>
            </w:pPr>
            <w:r>
              <w:rPr>
                <w:b/>
                <w:color w:val="000000"/>
              </w:rPr>
              <w:t>（一）对采购包</w:t>
            </w:r>
            <w:r>
              <w:rPr>
                <w:b/>
                <w:color w:val="000000"/>
              </w:rPr>
              <w:t>1</w:t>
            </w:r>
            <w:r>
              <w:rPr>
                <w:b/>
                <w:color w:val="000000"/>
              </w:rPr>
              <w:t>（综合监测服务</w:t>
            </w:r>
            <w:r>
              <w:rPr>
                <w:b/>
                <w:color w:val="000000"/>
              </w:rPr>
              <w:t>1</w:t>
            </w:r>
            <w:r>
              <w:rPr>
                <w:b/>
                <w:color w:val="000000"/>
              </w:rPr>
              <w:t>）、采购包</w:t>
            </w:r>
            <w:r>
              <w:rPr>
                <w:b/>
                <w:color w:val="000000"/>
              </w:rPr>
              <w:t>2</w:t>
            </w:r>
            <w:r>
              <w:rPr>
                <w:b/>
                <w:color w:val="000000"/>
              </w:rPr>
              <w:t>（综合监测服务</w:t>
            </w:r>
            <w:r>
              <w:rPr>
                <w:b/>
                <w:color w:val="000000"/>
              </w:rPr>
              <w:t>2</w:t>
            </w:r>
            <w:r>
              <w:rPr>
                <w:b/>
                <w:color w:val="000000"/>
              </w:rPr>
              <w:t>）各类监测工作的质量</w:t>
            </w:r>
            <w:r>
              <w:rPr>
                <w:b/>
                <w:color w:val="000000"/>
              </w:rPr>
              <w:t>控制</w:t>
            </w:r>
            <w:r>
              <w:rPr>
                <w:b/>
                <w:color w:val="000000"/>
              </w:rPr>
              <w:t>技术</w:t>
            </w:r>
            <w:r>
              <w:rPr>
                <w:b/>
                <w:color w:val="000000"/>
              </w:rPr>
              <w:t>服务</w:t>
            </w:r>
          </w:p>
          <w:p>
            <w:pPr>
              <w:pStyle w:val="null3"/>
              <w:ind w:firstLine="400"/>
              <w:jc w:val="both"/>
            </w:pPr>
            <w:r>
              <w:rPr>
                <w:color w:val="000000"/>
              </w:rPr>
              <w:t>1</w:t>
            </w:r>
            <w:r>
              <w:rPr>
                <w:color w:val="000000"/>
              </w:rPr>
              <w:t>、土壤污染重点监管单位周边监测全过程质控</w:t>
            </w:r>
          </w:p>
          <w:p>
            <w:pPr>
              <w:pStyle w:val="null3"/>
              <w:ind w:firstLine="400"/>
              <w:jc w:val="both"/>
            </w:pPr>
            <w:r>
              <w:rPr>
                <w:color w:val="000000"/>
              </w:rPr>
              <w:t>（</w:t>
            </w:r>
            <w:r>
              <w:rPr>
                <w:color w:val="000000"/>
              </w:rPr>
              <w:t>1</w:t>
            </w:r>
            <w:r>
              <w:rPr>
                <w:color w:val="000000"/>
              </w:rPr>
              <w:t>）选择不少于</w:t>
            </w:r>
            <w:r>
              <w:rPr>
                <w:color w:val="000000"/>
              </w:rPr>
              <w:t>1</w:t>
            </w:r>
            <w:r>
              <w:rPr>
                <w:color w:val="000000"/>
              </w:rPr>
              <w:t>家土壤污染重点监管单位周边环境监测的采样现场实施监督检查，以实地查看的方式，现场抽查采样工作过程是否符合方法标准和相关规范要求及实地采样的真实性。</w:t>
            </w:r>
          </w:p>
          <w:p>
            <w:pPr>
              <w:pStyle w:val="null3"/>
              <w:ind w:firstLine="400"/>
              <w:jc w:val="both"/>
            </w:pPr>
            <w:r>
              <w:rPr>
                <w:color w:val="000000"/>
              </w:rPr>
              <w:t>（</w:t>
            </w:r>
            <w:r>
              <w:rPr>
                <w:color w:val="000000"/>
              </w:rPr>
              <w:t>2</w:t>
            </w:r>
            <w:r>
              <w:rPr>
                <w:color w:val="000000"/>
              </w:rPr>
              <w:t>）选择不少于</w:t>
            </w:r>
            <w:r>
              <w:rPr>
                <w:color w:val="000000"/>
              </w:rPr>
              <w:t>5</w:t>
            </w:r>
            <w:r>
              <w:rPr>
                <w:color w:val="000000"/>
              </w:rPr>
              <w:t>个土壤污染重点监管单位周边环境监测样品（土壤样品不少于</w:t>
            </w:r>
            <w:r>
              <w:rPr>
                <w:color w:val="000000"/>
              </w:rPr>
              <w:t>3</w:t>
            </w:r>
            <w:r>
              <w:rPr>
                <w:color w:val="000000"/>
              </w:rPr>
              <w:t>个、地下水样品不少于</w:t>
            </w:r>
            <w:r>
              <w:rPr>
                <w:color w:val="000000"/>
              </w:rPr>
              <w:t>2</w:t>
            </w:r>
            <w:r>
              <w:rPr>
                <w:color w:val="000000"/>
              </w:rPr>
              <w:t>个）实施密码平行样分析，监测单位根据土壤污染重点监管单位周边环境监测方案实施样品采集时，同时采集平行样，样品量、样品存储容器、样品保存及运输条件均应符合监测技术规范的要求；样品应外观完好、标签清晰、具唯一性编码标识。交质控单位现场进行样品加密，质控单位技术人员共同实施样品加密工作，去掉原样品标签，按密码样编码规则重新编码后粘贴新标签，做好登记。</w:t>
            </w:r>
          </w:p>
          <w:p>
            <w:pPr>
              <w:pStyle w:val="null3"/>
              <w:ind w:firstLine="400"/>
              <w:jc w:val="both"/>
            </w:pPr>
            <w:r>
              <w:rPr>
                <w:color w:val="000000"/>
              </w:rPr>
              <w:t>（</w:t>
            </w:r>
            <w:r>
              <w:rPr>
                <w:color w:val="000000"/>
              </w:rPr>
              <w:t>3</w:t>
            </w:r>
            <w:r>
              <w:rPr>
                <w:color w:val="000000"/>
              </w:rPr>
              <w:t>）对承担土壤污染重点监管单位周边环境监测任务的监测单位实施实验室监督检查</w:t>
            </w:r>
            <w:r>
              <w:rPr>
                <w:color w:val="000000"/>
              </w:rPr>
              <w:t>1</w:t>
            </w:r>
            <w:r>
              <w:rPr>
                <w:color w:val="000000"/>
              </w:rPr>
              <w:t>次，质控单位派出技术人员到地块监测单位实验室开展监督检查。</w:t>
            </w:r>
          </w:p>
          <w:p>
            <w:pPr>
              <w:pStyle w:val="null3"/>
              <w:ind w:firstLine="400"/>
              <w:jc w:val="both"/>
            </w:pPr>
            <w:r>
              <w:rPr>
                <w:color w:val="000000"/>
              </w:rPr>
              <w:t>2</w:t>
            </w:r>
            <w:r>
              <w:rPr>
                <w:color w:val="000000"/>
              </w:rPr>
              <w:t>、固定污染源监测全过程质控</w:t>
            </w:r>
            <w:r>
              <w:rPr>
                <w:color w:val="000000"/>
              </w:rPr>
              <w:t>技术服务</w:t>
            </w:r>
          </w:p>
          <w:p>
            <w:pPr>
              <w:pStyle w:val="null3"/>
              <w:ind w:firstLine="400"/>
              <w:jc w:val="both"/>
            </w:pPr>
            <w:r>
              <w:rPr>
                <w:color w:val="000000"/>
              </w:rPr>
              <w:t>（</w:t>
            </w:r>
            <w:r>
              <w:rPr>
                <w:color w:val="000000"/>
              </w:rPr>
              <w:t>1</w:t>
            </w:r>
            <w:r>
              <w:rPr>
                <w:color w:val="000000"/>
              </w:rPr>
              <w:t>）对例行监测任务、执法监测任务的现场采样规范性进行飞行检查，按照不少于</w:t>
            </w:r>
            <w:r>
              <w:rPr>
                <w:color w:val="000000"/>
              </w:rPr>
              <w:t>5</w:t>
            </w:r>
            <w:r>
              <w:rPr>
                <w:color w:val="000000"/>
              </w:rPr>
              <w:t>家次实施；</w:t>
            </w:r>
          </w:p>
          <w:p>
            <w:pPr>
              <w:pStyle w:val="null3"/>
              <w:ind w:firstLine="400"/>
              <w:jc w:val="both"/>
            </w:pPr>
            <w:r>
              <w:rPr>
                <w:color w:val="000000"/>
              </w:rPr>
              <w:t>（</w:t>
            </w:r>
            <w:r>
              <w:rPr>
                <w:color w:val="000000"/>
              </w:rPr>
              <w:t>2</w:t>
            </w:r>
            <w:r>
              <w:rPr>
                <w:color w:val="000000"/>
              </w:rPr>
              <w:t>）对监测单位实施实验室监督检查</w:t>
            </w:r>
            <w:r>
              <w:rPr>
                <w:color w:val="000000"/>
              </w:rPr>
              <w:t>2</w:t>
            </w:r>
            <w:r>
              <w:rPr>
                <w:color w:val="000000"/>
              </w:rPr>
              <w:t>次；</w:t>
            </w:r>
          </w:p>
          <w:p>
            <w:pPr>
              <w:pStyle w:val="null3"/>
              <w:ind w:firstLine="400"/>
              <w:jc w:val="both"/>
            </w:pPr>
            <w:r>
              <w:rPr>
                <w:color w:val="000000"/>
              </w:rPr>
              <w:t>（</w:t>
            </w:r>
            <w:r>
              <w:rPr>
                <w:color w:val="000000"/>
              </w:rPr>
              <w:t>3</w:t>
            </w:r>
            <w:r>
              <w:rPr>
                <w:color w:val="000000"/>
              </w:rPr>
              <w:t>）对污染源监测、执法监测报告及记录进行监测质量复核，按照不少于</w:t>
            </w:r>
            <w:r>
              <w:rPr>
                <w:color w:val="000000"/>
              </w:rPr>
              <w:t>10</w:t>
            </w:r>
            <w:r>
              <w:rPr>
                <w:color w:val="000000"/>
              </w:rPr>
              <w:t>家次实施；</w:t>
            </w:r>
          </w:p>
          <w:p>
            <w:pPr>
              <w:pStyle w:val="null3"/>
              <w:ind w:firstLine="420"/>
              <w:jc w:val="both"/>
            </w:pPr>
            <w:r>
              <w:rPr>
                <w:color w:val="000000"/>
              </w:rPr>
              <w:t>（</w:t>
            </w:r>
            <w:r>
              <w:rPr>
                <w:color w:val="000000"/>
              </w:rPr>
              <w:t>4</w:t>
            </w:r>
            <w:r>
              <w:rPr>
                <w:color w:val="000000"/>
              </w:rPr>
              <w:t>）对监测实施单位实施</w:t>
            </w:r>
            <w:r>
              <w:rPr>
                <w:color w:val="000000"/>
              </w:rPr>
              <w:t>2</w:t>
            </w:r>
            <w:r>
              <w:rPr>
                <w:color w:val="000000"/>
              </w:rPr>
              <w:t>个指标盲样考核，考核项目由采购人确定，按照不少于半年一次实施。</w:t>
            </w:r>
          </w:p>
          <w:p>
            <w:pPr>
              <w:pStyle w:val="null3"/>
              <w:ind w:firstLine="420"/>
              <w:jc w:val="both"/>
            </w:pPr>
            <w:r>
              <w:rPr>
                <w:color w:val="000000"/>
              </w:rPr>
              <w:t>3</w:t>
            </w:r>
            <w:r>
              <w:rPr>
                <w:color w:val="000000"/>
              </w:rPr>
              <w:t>、</w:t>
            </w:r>
            <w:r>
              <w:rPr>
                <w:color w:val="000000"/>
              </w:rPr>
              <w:t>根据</w:t>
            </w:r>
            <w:r>
              <w:rPr>
                <w:color w:val="000000"/>
              </w:rPr>
              <w:t>采购</w:t>
            </w:r>
            <w:r>
              <w:rPr>
                <w:color w:val="000000"/>
              </w:rPr>
              <w:t>人</w:t>
            </w:r>
            <w:r>
              <w:rPr>
                <w:color w:val="000000"/>
              </w:rPr>
              <w:t>工作</w:t>
            </w:r>
            <w:r>
              <w:rPr>
                <w:color w:val="000000"/>
              </w:rPr>
              <w:t>需要</w:t>
            </w:r>
            <w:r>
              <w:rPr>
                <w:color w:val="000000"/>
              </w:rPr>
              <w:t>，</w:t>
            </w:r>
            <w:r>
              <w:rPr>
                <w:color w:val="000000"/>
              </w:rPr>
              <w:t>开展</w:t>
            </w:r>
            <w:r>
              <w:rPr>
                <w:color w:val="000000"/>
              </w:rPr>
              <w:t>除</w:t>
            </w:r>
            <w:r>
              <w:rPr>
                <w:color w:val="000000"/>
              </w:rPr>
              <w:t>上述</w:t>
            </w:r>
            <w:r>
              <w:rPr>
                <w:color w:val="000000"/>
              </w:rPr>
              <w:t>质控</w:t>
            </w:r>
            <w:r>
              <w:rPr>
                <w:color w:val="000000"/>
              </w:rPr>
              <w:t>工作</w:t>
            </w:r>
            <w:r>
              <w:rPr>
                <w:color w:val="000000"/>
              </w:rPr>
              <w:t>以外</w:t>
            </w:r>
            <w:r>
              <w:rPr>
                <w:color w:val="000000"/>
              </w:rPr>
              <w:t>的</w:t>
            </w:r>
            <w:r>
              <w:rPr>
                <w:color w:val="000000"/>
              </w:rPr>
              <w:t>其他</w:t>
            </w:r>
            <w:r>
              <w:rPr>
                <w:color w:val="000000"/>
              </w:rPr>
              <w:t>环境</w:t>
            </w:r>
            <w:r>
              <w:rPr>
                <w:color w:val="000000"/>
              </w:rPr>
              <w:t>监测</w:t>
            </w:r>
            <w:r>
              <w:rPr>
                <w:color w:val="000000"/>
              </w:rPr>
              <w:t>质控</w:t>
            </w:r>
            <w:r>
              <w:rPr>
                <w:color w:val="000000"/>
              </w:rPr>
              <w:t>工作</w:t>
            </w:r>
            <w:r>
              <w:rPr>
                <w:color w:val="000000"/>
              </w:rPr>
              <w:t>技术</w:t>
            </w:r>
            <w:r>
              <w:rPr>
                <w:color w:val="000000"/>
              </w:rPr>
              <w:t>支持</w:t>
            </w:r>
            <w:r>
              <w:rPr>
                <w:color w:val="000000"/>
              </w:rPr>
              <w:t>。</w:t>
            </w:r>
          </w:p>
        </w:tc>
      </w:tr>
      <w:tr>
        <w:tc>
          <w:tcPr>
            <w:tcW w:type="dxa" w:w="2076"/>
          </w:tcPr>
          <w:p/>
        </w:tc>
        <w:tc>
          <w:tcPr>
            <w:tcW w:type="dxa" w:w="415"/>
          </w:tcPr>
          <w:p>
            <w:pPr>
              <w:pStyle w:val="null3"/>
            </w:pPr>
            <w:r>
              <w:rPr/>
              <w:t>2</w:t>
            </w:r>
          </w:p>
        </w:tc>
        <w:tc>
          <w:tcPr>
            <w:tcW w:type="dxa" w:w="5814"/>
          </w:tcPr>
          <w:p>
            <w:pPr>
              <w:pStyle w:val="null3"/>
              <w:ind w:firstLine="420"/>
              <w:jc w:val="both"/>
            </w:pPr>
            <w:r>
              <w:rPr>
                <w:b/>
                <w:color w:val="000000"/>
              </w:rPr>
              <w:t>（</w:t>
            </w:r>
            <w:r>
              <w:rPr>
                <w:b/>
                <w:color w:val="000000"/>
              </w:rPr>
              <w:t>二</w:t>
            </w:r>
            <w:r>
              <w:rPr>
                <w:b/>
                <w:color w:val="000000"/>
              </w:rPr>
              <w:t>）全过程质控信息化服务</w:t>
            </w:r>
          </w:p>
          <w:p>
            <w:pPr>
              <w:pStyle w:val="null3"/>
              <w:ind w:firstLine="420"/>
              <w:jc w:val="both"/>
            </w:pPr>
            <w:r>
              <w:rPr>
                <w:color w:val="000000"/>
              </w:rPr>
              <w:t>提供第三方检测机构采样分析质量信息化监控能力及服务保障，提供</w:t>
            </w:r>
            <w:r>
              <w:rPr>
                <w:color w:val="000000"/>
              </w:rPr>
              <w:t>1</w:t>
            </w:r>
            <w:r>
              <w:rPr>
                <w:color w:val="000000"/>
              </w:rPr>
              <w:t>套社会监测机构监测质量全过程管理监管平台，平台可实现本采购项目包含的监测工作任务下达与接收、检测任务登记、现场采样安排、现场采样全过程、样品接收、分析数据录入、分析数据复核与审核、报告编制、报告审核与签发等流程的过程管理，并保证在质保期内进行系统的运行维护管理。</w:t>
            </w:r>
          </w:p>
        </w:tc>
      </w:tr>
      <w:tr>
        <w:tc>
          <w:tcPr>
            <w:tcW w:type="dxa" w:w="2076"/>
          </w:tcPr>
          <w:p/>
        </w:tc>
        <w:tc>
          <w:tcPr>
            <w:tcW w:type="dxa" w:w="415"/>
          </w:tcPr>
          <w:p>
            <w:pPr>
              <w:pStyle w:val="null3"/>
            </w:pPr>
            <w:r>
              <w:rPr/>
              <w:t>3</w:t>
            </w:r>
          </w:p>
        </w:tc>
        <w:tc>
          <w:tcPr>
            <w:tcW w:type="dxa" w:w="5814"/>
          </w:tcPr>
          <w:p>
            <w:pPr>
              <w:pStyle w:val="null3"/>
              <w:jc w:val="both"/>
            </w:pPr>
            <w:r>
              <w:rPr>
                <w:b/>
                <w:color w:val="000000"/>
              </w:rPr>
              <w:t>二、工作要求</w:t>
            </w:r>
          </w:p>
          <w:p>
            <w:pPr>
              <w:pStyle w:val="null3"/>
              <w:jc w:val="both"/>
            </w:pPr>
            <w:r>
              <w:rPr>
                <w:b/>
                <w:color w:val="000000"/>
              </w:rPr>
              <w:t>（一）工作要求</w:t>
            </w:r>
          </w:p>
          <w:p>
            <w:pPr>
              <w:pStyle w:val="null3"/>
              <w:ind w:firstLine="400"/>
              <w:jc w:val="both"/>
            </w:pPr>
            <w:r>
              <w:rPr>
                <w:color w:val="000000"/>
              </w:rPr>
              <w:t>1</w:t>
            </w:r>
            <w:r>
              <w:rPr>
                <w:color w:val="000000"/>
              </w:rPr>
              <w:t>、对于采购人交办的其它相关工作，中标人应及时对接并按期完成。</w:t>
            </w:r>
          </w:p>
          <w:p>
            <w:pPr>
              <w:pStyle w:val="null3"/>
              <w:ind w:firstLine="400"/>
              <w:jc w:val="both"/>
            </w:pPr>
            <w:r>
              <w:rPr>
                <w:color w:val="000000"/>
              </w:rPr>
              <w:t>2</w:t>
            </w:r>
            <w:r>
              <w:rPr>
                <w:color w:val="000000"/>
              </w:rPr>
              <w:t>、中标人应配备固定的技术人员负责本采购包，项目负责人及项目团队成员应具有相关工作经验。</w:t>
            </w:r>
          </w:p>
          <w:p>
            <w:pPr>
              <w:pStyle w:val="null3"/>
              <w:ind w:firstLine="400"/>
              <w:jc w:val="both"/>
            </w:pPr>
            <w:r>
              <w:rPr>
                <w:color w:val="000000"/>
              </w:rPr>
              <w:t>3</w:t>
            </w:r>
            <w:r>
              <w:rPr>
                <w:color w:val="000000"/>
              </w:rPr>
              <w:t>、本采购包服务费采用包干制，包括服务成本、专家评审费、法定税费等具体金额以合同为准，原则上合同期限内不做调整。</w:t>
            </w:r>
          </w:p>
        </w:tc>
      </w:tr>
      <w:tr>
        <w:tc>
          <w:tcPr>
            <w:tcW w:type="dxa" w:w="2076"/>
          </w:tcPr>
          <w:p>
            <w:pPr>
              <w:pStyle w:val="null3"/>
            </w:pPr>
            <w:r>
              <w:rPr/>
              <w:t>▲</w:t>
            </w:r>
          </w:p>
        </w:tc>
        <w:tc>
          <w:tcPr>
            <w:tcW w:type="dxa" w:w="415"/>
          </w:tcPr>
          <w:p>
            <w:pPr>
              <w:pStyle w:val="null3"/>
            </w:pPr>
            <w:r>
              <w:rPr/>
              <w:t>4</w:t>
            </w:r>
          </w:p>
        </w:tc>
        <w:tc>
          <w:tcPr>
            <w:tcW w:type="dxa" w:w="5814"/>
          </w:tcPr>
          <w:p>
            <w:pPr>
              <w:pStyle w:val="null3"/>
              <w:ind w:firstLine="400"/>
              <w:jc w:val="both"/>
            </w:pPr>
            <w:r>
              <w:rPr>
                <w:color w:val="000000"/>
              </w:rPr>
              <w:t>4</w:t>
            </w:r>
            <w:r>
              <w:rPr>
                <w:color w:val="000000"/>
              </w:rPr>
              <w:t>、中标人应以“守法、诚信、公正、科学”的准则执业，维护采购人与被监督对象的合法权益，具体应做到</w:t>
            </w:r>
            <w:r>
              <w:rPr>
                <w:color w:val="000000"/>
              </w:rPr>
              <w:t>:</w:t>
            </w:r>
          </w:p>
          <w:p>
            <w:pPr>
              <w:pStyle w:val="null3"/>
              <w:ind w:firstLine="400"/>
              <w:jc w:val="both"/>
            </w:pPr>
            <w:r>
              <w:rPr>
                <w:color w:val="000000"/>
              </w:rPr>
              <w:t>（</w:t>
            </w:r>
            <w:r>
              <w:rPr>
                <w:color w:val="000000"/>
              </w:rPr>
              <w:t>1</w:t>
            </w:r>
            <w:r>
              <w:rPr>
                <w:color w:val="000000"/>
              </w:rPr>
              <w:t>）执行有关项目建设的法律、法规、规范、标准和制度，履行合同规定的义务和职责。</w:t>
            </w:r>
          </w:p>
          <w:p>
            <w:pPr>
              <w:pStyle w:val="null3"/>
              <w:ind w:firstLine="400"/>
              <w:jc w:val="both"/>
            </w:pPr>
            <w:r>
              <w:rPr>
                <w:color w:val="000000"/>
              </w:rPr>
              <w:t>（</w:t>
            </w:r>
            <w:r>
              <w:rPr>
                <w:color w:val="000000"/>
              </w:rPr>
              <w:t>2</w:t>
            </w:r>
            <w:r>
              <w:rPr>
                <w:color w:val="000000"/>
              </w:rPr>
              <w:t>）不收受被监督对象的任何礼金、礼品。</w:t>
            </w:r>
          </w:p>
          <w:p>
            <w:pPr>
              <w:pStyle w:val="null3"/>
              <w:ind w:firstLine="400"/>
              <w:jc w:val="both"/>
            </w:pPr>
            <w:r>
              <w:rPr>
                <w:color w:val="000000"/>
              </w:rPr>
              <w:t>（</w:t>
            </w:r>
            <w:r>
              <w:rPr>
                <w:color w:val="000000"/>
              </w:rPr>
              <w:t>3</w:t>
            </w:r>
            <w:r>
              <w:rPr>
                <w:color w:val="000000"/>
              </w:rPr>
              <w:t>）不泄漏项目需要保密的事项。</w:t>
            </w:r>
          </w:p>
          <w:p>
            <w:pPr>
              <w:pStyle w:val="null3"/>
              <w:ind w:firstLine="400"/>
              <w:jc w:val="both"/>
            </w:pPr>
            <w:r>
              <w:rPr>
                <w:color w:val="000000"/>
              </w:rPr>
              <w:t>（</w:t>
            </w:r>
            <w:r>
              <w:rPr>
                <w:color w:val="000000"/>
              </w:rPr>
              <w:t>4</w:t>
            </w:r>
            <w:r>
              <w:rPr>
                <w:color w:val="000000"/>
              </w:rPr>
              <w:t>）遵守国家的法律和政府的有关条例、规定和办法等。</w:t>
            </w:r>
          </w:p>
          <w:p>
            <w:pPr>
              <w:pStyle w:val="null3"/>
              <w:ind w:firstLine="400"/>
              <w:jc w:val="both"/>
            </w:pPr>
            <w:r>
              <w:rPr>
                <w:color w:val="000000"/>
              </w:rPr>
              <w:t>（</w:t>
            </w:r>
            <w:r>
              <w:rPr>
                <w:color w:val="000000"/>
              </w:rPr>
              <w:t>5</w:t>
            </w:r>
            <w:r>
              <w:rPr>
                <w:color w:val="000000"/>
              </w:rPr>
              <w:t>）坚持公正的立场，独立、公正地处理有关各方的争议。</w:t>
            </w:r>
          </w:p>
          <w:p>
            <w:pPr>
              <w:pStyle w:val="null3"/>
              <w:ind w:firstLine="420"/>
              <w:jc w:val="both"/>
            </w:pPr>
            <w:r>
              <w:rPr>
                <w:color w:val="000000"/>
              </w:rPr>
              <w:t>（</w:t>
            </w:r>
            <w:r>
              <w:rPr>
                <w:color w:val="000000"/>
              </w:rPr>
              <w:t>6</w:t>
            </w:r>
            <w:r>
              <w:rPr>
                <w:color w:val="000000"/>
              </w:rPr>
              <w:t>）坚持科学的态度和实事求是的原则。</w:t>
            </w:r>
          </w:p>
        </w:tc>
      </w:tr>
      <w:tr>
        <w:tc>
          <w:tcPr>
            <w:tcW w:type="dxa" w:w="2076"/>
          </w:tcPr>
          <w:p>
            <w:pPr>
              <w:pStyle w:val="null3"/>
            </w:pPr>
            <w:r>
              <w:rPr/>
              <w:t>▲</w:t>
            </w:r>
          </w:p>
        </w:tc>
        <w:tc>
          <w:tcPr>
            <w:tcW w:type="dxa" w:w="415"/>
          </w:tcPr>
          <w:p>
            <w:pPr>
              <w:pStyle w:val="null3"/>
            </w:pPr>
            <w:r>
              <w:rPr/>
              <w:t>5</w:t>
            </w:r>
          </w:p>
        </w:tc>
        <w:tc>
          <w:tcPr>
            <w:tcW w:type="dxa" w:w="5814"/>
          </w:tcPr>
          <w:p>
            <w:pPr>
              <w:pStyle w:val="null3"/>
              <w:jc w:val="both"/>
            </w:pPr>
            <w:r>
              <w:rPr>
                <w:b/>
                <w:color w:val="000000"/>
              </w:rPr>
              <w:t>（二）提交成果要求</w:t>
            </w:r>
          </w:p>
          <w:p>
            <w:pPr>
              <w:pStyle w:val="null3"/>
              <w:ind w:firstLine="400"/>
              <w:jc w:val="both"/>
            </w:pPr>
            <w:r>
              <w:rPr>
                <w:color w:val="000000"/>
              </w:rPr>
              <w:t>1</w:t>
            </w:r>
            <w:r>
              <w:rPr>
                <w:color w:val="000000"/>
              </w:rPr>
              <w:t>、合同期内每月度提交《中山市生态环境局委托监测业务统一采购项目质控工作月报》。</w:t>
            </w:r>
          </w:p>
          <w:p>
            <w:pPr>
              <w:pStyle w:val="null3"/>
              <w:ind w:firstLine="400"/>
              <w:jc w:val="both"/>
            </w:pPr>
            <w:r>
              <w:rPr>
                <w:color w:val="000000"/>
              </w:rPr>
              <w:t>2</w:t>
            </w:r>
            <w:r>
              <w:rPr>
                <w:color w:val="000000"/>
              </w:rPr>
              <w:t>、根据采购人的需求，对部分已完成飞行检查或质量审查的任务出具独立的质量审查报告，并报送至采购人。</w:t>
            </w:r>
          </w:p>
          <w:p>
            <w:pPr>
              <w:pStyle w:val="null3"/>
              <w:ind w:firstLine="400"/>
              <w:jc w:val="both"/>
            </w:pPr>
            <w:r>
              <w:rPr>
                <w:color w:val="000000"/>
              </w:rPr>
              <w:t>3</w:t>
            </w:r>
            <w:r>
              <w:rPr>
                <w:color w:val="000000"/>
              </w:rPr>
              <w:t>、根据采购人要求提供其他质量监管相关工作成果。</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1.采购代理机构：本项目是指广东志正招标有限公司中山分公司，负责整个采购活动的组织，依法负责编制和发布招标文件，对招标文件拥有最终的解释权，不以任何身份出任评标委员会成员。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中山市生态环境局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3</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p>
            <w:pPr>
              <w:pStyle w:val="null3"/>
            </w:pPr>
            <w:r>
              <w:rPr/>
              <w:t>采购包2：折扣率</w:t>
            </w:r>
          </w:p>
          <w:p>
            <w:pPr>
              <w:pStyle w:val="null3"/>
            </w:pPr>
            <w:r>
              <w:rPr/>
              <w:t>采购包3：总价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p>
            <w:pPr>
              <w:pStyle w:val="null3"/>
            </w:pPr>
            <w:r>
              <w:rPr/>
              <w:t>采购包2：0% - 100%</w:t>
            </w:r>
          </w:p>
          <w:p>
            <w:pPr>
              <w:pStyle w:val="null3"/>
            </w:pPr>
            <w:r>
              <w:rPr/>
              <w:t>采购包3：各采购包报价不超过预算总价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r>
              <w:rPr/>
              <w:t>采购包3：保证金人民币：0.00元整。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p>
            <w:pPr>
              <w:pStyle w:val="null3"/>
            </w:pPr>
            <w:r>
              <w:rPr/>
              <w:t>采购包2：</w:t>
            </w:r>
            <w:r>
              <w:rPr/>
              <w:t>3家</w:t>
            </w:r>
          </w:p>
          <w:p>
            <w:pPr>
              <w:pStyle w:val="null3"/>
            </w:pPr>
            <w:r>
              <w:rPr/>
              <w:t>采购包3：</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本项目兼投不兼中，每个投标人最多只能被确定为1个采购包的第一中标候选人，且不再具备其他采购包的中标候选人资格。本项目按采购包的顺序进行评审，依次按照评标总得分由高到低的顺序，每采购包组推荐三名中标候选人。已获得采购包1的第一中标候选人资格的，将不具有采购包2及后续采购包的候选人推荐资格；采购包2从具有中标候选人资格的投标供应商中，排名最高的投标供应商为第一中标候选人，排名次高的投标供应商为第二中标候选人，以此类推。</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采购机构代理服务收费标准：(1)按下列规定按差额定率累进法计算标准的收取（服务费不足5000元，按5000元收取）: 1.中标金额（100万元或以下），招标收费费率1.5%； 2.中标金额（100万元（不含）-500万元（含）），招标收费费率0.8%； 3.中标金额（500万元（不含）-1000万元（含）），招标收费费率0.45%；4.中标金额（1000万元（不含）-5000万元（含）），招标收费费率0.25%； (2)代理服务费的货币为人民币； (3)代理服务费支付方式：一次性以银行划帐、电汇、汇票或支票的形式支付； (4)代理服务费支付时间：代理服务费必须在中标人领取《中标通知书》时一次性付清，如果中标人未能按时交纳代理服务费，采购代理机构/采购人保留追究其法律责任的权利； (5)代理服务费不在报价中单列。</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关于中山市政府采购支持中小微企业质押融资优惠政策，1.根据《中国人民银行中山市中心支行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 银行名称 部门名称 联系人 联系电话 农业发展银行中山市分行 客户部 孙博 13824726333 信贷与风险管理部 徐健兴 13702797626 工商银行中山分行 普惠金融事业部 杨培鹏 15900085352 普惠金融事业部 陈韵诗 18928106880 农业银行中山分行 乡村振兴普惠部/普惠金融事业部 罗红艳 0760-22644680 中国银行中山分行 普惠金融事业部 朱博玮 0760-88116725 风险内控部 庞宇宁 0760-88116076 建设银行中山市分行 公司业务部 吴灵杰 13143108376 交通银行中山分行 普惠部 杨小勇 13424595554 中山农村商业银行 普惠金融部 杜保森 13528137939/0760-88884181 邮储银行中山市分行 普惠金融事业部 梁根元 15876006469 广发银行中山分行 交易银行部 庄焕杰 0760-88862577 平安银行中山分行 公司管理部 刘涛 15902062164 跨境业务部 张蕾 13802664960 政府业务一部 樊林 13631131569 中信银行中山分行 公司银行部（普惠金融部） 陈廷忠 15113386853 民生银行中山分行 小微金融部/普惠金融部 陈毅聪 0760-88799160 光大银行中山分行 公司金融部 邓敏 0760-88858067 招商银行中山分行 风险管理部 钟娟 0760-89981875 公司金融事业部 梁倩 0760-89981269 东莞银行中山分行 业务部 郑康辉 0760-86939959 广州银行中山分行 公司金融部 卢盈伶 0760-88776952 普惠业务部 王淼龙 13528240121 渤海银行中山分行 公司金融部 张砚珺 0760-87911816 公司金融部 蒋华玲 0760-87911803 华润银行中山分行 公司金融部 刘永智 0760-87500626 风险管理部 罗凯欣 0760-87500513 浦发银行中山分行 公司业务部 甘芷珺 13415312386 华兴银行中山分行 公司银行部 梁卫明 0760-88520074 公司银行部 邓松华 0760-88520072 大华银行（中国）有限公司中山分行 科技与营运部 黎骏业 0760-87707696 创兴银行中山支行 公司业务部 温世冠 13435737447 公司业务部 吕瑒 13928153346 2.中小微企业有融资需求的，可通过应收账款融资服务平台（网址：www.crcrfsp.com ）和广东省中小微企业信用信息和融资对接平台（网址：https://finance.gzebsc.cn）向辖内特定或非特定银行机构咨询并提出融资申请。 3.采购人应当及时在应收账款融资服务平台（网址：www.crcrfsp.com ）确认债权债务关系，支持中小微企业融资。 4.中小微企业与银行机构签订政府采购质押融资合同的，由采购人牵头与中小微企业和银行机构三方签署《政府采购合同项下政府采购资金唯一回款账户确认函》，确保合同款支付到中小微企业在融资银行机构开立的回款账号。 5.财政部门根据《政府采购法》等相关法规、规章规定，对参加政府采购活动的供应商的不良行为予以记录，并纳入中山市社会征信和金融服务一体化系统，供银行机构融资授信时审慎性参考。</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p>
            <w:pPr>
              <w:pStyle w:val="null3"/>
              <w:jc w:val="left"/>
            </w:pPr>
            <w:r>
              <w:rPr/>
              <w:t>采购包2：非专门面向中小企业</w:t>
            </w:r>
          </w:p>
          <w:p>
            <w:pPr>
              <w:pStyle w:val="null3"/>
              <w:jc w:val="left"/>
            </w:pPr>
            <w:r>
              <w:rPr/>
              <w:t>采购包3：面向小微企业，采购包专门预留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广东志正招标有限公司中山分公司</w:t>
      </w:r>
      <w:r>
        <w:rPr/>
        <w:t>代收。具体操作要求详见</w:t>
      </w:r>
      <w:r>
        <w:rPr/>
        <w:t>广东志正招标有限公司中山分公司</w:t>
      </w:r>
      <w:r>
        <w:rPr/>
        <w:t>有关指引，递交事宜请自行咨询</w:t>
      </w:r>
      <w:r>
        <w:rPr/>
        <w:t>广东志正招标有限公司中山分公司</w:t>
      </w:r>
      <w:r>
        <w:rPr/>
        <w:t>；请各投标人在投标文件递交截止时间前按须知前附表规定的金额递交至</w:t>
      </w:r>
      <w:r>
        <w:rPr/>
        <w:t>广东志正招标有限公司中山分公司</w:t>
      </w:r>
      <w:r>
        <w:rPr/>
        <w:t>，到账情况以开标时</w:t>
      </w:r>
      <w:r>
        <w:rPr/>
        <w:t>广东志正招标有限公司中山分公司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李小姐</w:t>
      </w:r>
    </w:p>
    <w:p>
      <w:pPr>
        <w:pStyle w:val="null3"/>
        <w:ind w:firstLine="480"/>
      </w:pPr>
      <w:r>
        <w:rPr/>
        <w:t>电话：</w:t>
      </w:r>
      <w:r>
        <w:rPr/>
        <w:t>0760-88808187、88811601</w:t>
      </w:r>
    </w:p>
    <w:p>
      <w:pPr>
        <w:pStyle w:val="null3"/>
        <w:ind w:firstLine="480"/>
      </w:pPr>
      <w:r>
        <w:rPr/>
        <w:t>传真：</w:t>
      </w:r>
      <w:r>
        <w:rPr/>
        <w:t>/</w:t>
      </w:r>
    </w:p>
    <w:p>
      <w:pPr>
        <w:pStyle w:val="null3"/>
        <w:ind w:firstLine="480"/>
      </w:pPr>
      <w:r>
        <w:rPr/>
        <w:t>邮箱：</w:t>
      </w:r>
      <w:r>
        <w:rPr/>
        <w:t>tenderzs@163.com</w:t>
      </w:r>
    </w:p>
    <w:p>
      <w:pPr>
        <w:pStyle w:val="null3"/>
        <w:ind w:firstLine="480"/>
      </w:pPr>
      <w:r>
        <w:rPr/>
        <w:t>地址：</w:t>
      </w:r>
      <w:r>
        <w:rPr/>
        <w:t>中山市东区中山四路亨尾大街3号软件园东园区2楼22室</w:t>
      </w:r>
    </w:p>
    <w:p>
      <w:pPr>
        <w:pStyle w:val="null3"/>
        <w:ind w:firstLine="480"/>
      </w:pPr>
      <w:r>
        <w:rPr/>
        <w:t>邮编：</w:t>
      </w:r>
      <w:r>
        <w:rPr/>
        <w:t>528400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政府采购监督管理机构名称：中山市财政局政府采购监管科</w:t>
      </w:r>
    </w:p>
    <w:p>
      <w:pPr>
        <w:pStyle w:val="null3"/>
      </w:pPr>
      <w:r>
        <w:rPr/>
        <w:t>地 址：广东省中山市兴中道63号101室</w:t>
      </w:r>
    </w:p>
    <w:p>
      <w:pPr>
        <w:pStyle w:val="null3"/>
      </w:pPr>
      <w:r>
        <w:rPr/>
        <w:t>电 话：0760-88266155、88266299</w:t>
      </w:r>
    </w:p>
    <w:p>
      <w:pPr>
        <w:pStyle w:val="null3"/>
      </w:pPr>
      <w:r>
        <w:rPr/>
        <w:t>邮 编：528400</w:t>
      </w:r>
    </w:p>
    <w:p>
      <w:pPr>
        <w:pStyle w:val="null3"/>
      </w:pPr>
      <w:r>
        <w:rPr/>
        <w:t>传 真：0760-88266215</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采购包1(综合监测服务1)：综合评分法,是指投标文件满足招标文件全部实质性要求，且按照评审因素的量化指标评审得分最高的投标人为中标候选人的评标方法。（最低报价不是中标的唯一依据。）</w:t>
      </w:r>
    </w:p>
    <w:p>
      <w:pPr>
        <w:pStyle w:val="null3"/>
      </w:pPr>
      <w:r>
        <w:rPr/>
        <w:t>采购包2(综合监测服务2)：综合评分法,是指投标文件满足招标文件全部实质性要求，且按照评审因素的量化指标评审得分最高的投标人为中标候选人的评标方法。（最低报价不是中标的唯一依据。）</w:t>
      </w:r>
    </w:p>
    <w:p>
      <w:pPr>
        <w:pStyle w:val="null3"/>
      </w:pPr>
      <w:r>
        <w:rPr/>
        <w:t>采购包3(监测数据全过程质控技术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广东志正招标有限公司中山分公司</w:t>
      </w:r>
      <w:r>
        <w:rPr/>
        <w:t>统一对外发布。</w:t>
      </w:r>
    </w:p>
    <w:p>
      <w:pPr>
        <w:pStyle w:val="null3"/>
        <w:ind w:firstLine="480"/>
      </w:pPr>
      <w:r>
        <w:rPr/>
        <w:t>（2）对</w:t>
      </w:r>
      <w:r>
        <w:rPr/>
        <w:t>广东志正招标有限公司中山分公司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采购包1（综合监测服务1）：</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采购包2（综合监测服务2）：</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采购包3（监测数据全过程质控技术服务）：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采购包1（综合监测服务1）：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提供投标截止日前6个月内任意1个月依法缴纳税收和社会保障资金的相关（如依法免税或不需要缴纳社会保障资金的， 提供相应证明材料。）或提供《政府采购供应商资格信用承诺函》（格式详见公告附件）。若供应商同时提供资格信用承诺函和证明材料的，资格审查时以证明材料为准。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财务报告或2024年财务报告（或2025年1月至今任意一个月份财务报表）关键页或由基本开户银行出具的资信证明或提供《政府采购供应商资格信用承诺函》（格式详见公告附件）） 。若供应商同时提供资格信用承诺函和证明材料的，资格审查时以证明材料为准。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参照投标函相关承诺格式内容或提供《政府采购供应商资格信用承诺函》（格式详见公告附件）。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供应商具有省级或以上市场监督管理部门颁发的在有效期内的检验检测机构资质认定证书，证书附表载明的计量认证项目类别应同时包含以下内容：水和废水、环境空气与废气、噪声、土壤、固体废物。（提供资质认定证书及其附表复印件，若证书上的检测项目文字描述与上述描述不完全一致，但检测技术能力、检测对象、含义均一致的，视为符合。）</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w:t>
            </w:r>
          </w:p>
        </w:tc>
      </w:tr>
    </w:tbl>
    <w:p>
      <w:pPr>
        <w:pStyle w:val="null3"/>
      </w:pPr>
      <w:r>
        <w:rPr/>
        <w:t>采购包2（综合监测服务2）：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提供投标截止日前6个月内任意1个月依法缴纳税收和社会保障资金的相关（如依法免税或不需要缴纳社会保障资金的， 提供相应证明材料。）或提供《政府采购供应商资格信用承诺函》（格式详见公告附件）。若供应商同时提供资格信用承诺函和证明材料的，资格审查时以证明材料为准。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财务报告或2024年财务报告（或2025年1月至今任意一个月份财务报表）关键页或由基本开户银行出具的资信证明或提供《政府采购供应商资格信用承诺函》（格式详见公告附件）） 。若供应商同时提供资格信用承诺函和证明材料的，资格审查时以证明材料为准。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参照投标函相关承诺格式内容或提供《政府采购供应商资格信用承诺函》（格式详见公告附件）。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供应商具有省级或以上市场监督管理部门颁发的在有效期内的检验检测机构资质认定证书，证书附表载明的计量认证项目类别应同时包含以下内容：水和废水、环境空气与废气、噪声、土壤、固体废物。（提供资质认定证书及其附表复印件，若证书上的检测项目文字描述与上述描述不完全一致，但检测技术能力、检测对象、含义均一致的，视为符合。）</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本采购包不属于专门面向中小企业采购。</w:t>
            </w:r>
          </w:p>
        </w:tc>
      </w:tr>
    </w:tbl>
    <w:p>
      <w:pPr>
        <w:pStyle w:val="null3"/>
      </w:pPr>
      <w:r>
        <w:rPr/>
        <w:t>采购包3（监测数据全过程质控技术服务）：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提供投标截止日前6个月内任意1个月依法缴纳税收和社会保障资金的相关（如依法免税或不需要缴纳社会保障资金的， 提供相应证明材料。）或提供《政府采购供应商资格信用承诺函》（格式详见公告附件）。若供应商同时提供资格信用承诺函和证明材料的，资格审查时以证明材料为准。</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财务报告或2024年财务报告（或2025年1月至今任意一个月份财务报表）关键页或由基本开户银行出具的资信证明或提供《政府采购供应商资格信用承诺函》（格式详见公告附件）） 。若供应商同时提供资格信用承诺函和证明材料的，资格审查时以证明材料为准。</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承诺函（格式自拟，承诺内容包括但不限于：“我方具有履行本项目合同所必需的设备及专业技术能力”）或提供《设备和专业技术能力情况表》（格式自拟，需同时提供设备和专业技术能力（人员）两类信息）。</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参照投标函相关承诺格式内容或提供《政府采购供应商资格信用承诺函》（格式详见公告附件）。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供应商具有省级或以上市场监督管理部门颁发的在有效期内的检验检测机构资质认定证书。（提供资质认定证书复印件。）</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整体专门面向小微企业采购：供应商须为符合《政府采购促进中小企业发展管理办法》（财库〔2020〕46号）规定和《中小企业划型标准规定》（工信部联企业[2011]300号）的小型、微型企业。（本项目采购标的对应行业：其他未列明行业） 注：小微企业以供应商填写的《中小企业声明函》（见招标文件格式）为判定标准；残疾人福利性单位以供应商填写的《残疾人福利性单位声明函》（见招标文件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采购包1（综合监测服务1）：</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符合招标文件要求的投标有效期</w:t>
            </w:r>
          </w:p>
        </w:tc>
      </w:tr>
      <w:tr>
        <w:tc>
          <w:tcPr>
            <w:tcW w:type="dxa" w:w="890"/>
          </w:tcPr>
          <w:p>
            <w:pPr>
              <w:pStyle w:val="null3"/>
            </w:pPr>
            <w:r>
              <w:rPr/>
              <w:t>2</w:t>
            </w:r>
          </w:p>
        </w:tc>
        <w:tc>
          <w:tcPr>
            <w:tcW w:type="dxa" w:w="3178"/>
          </w:tcPr>
          <w:p>
            <w:pPr>
              <w:pStyle w:val="null3"/>
            </w:pPr>
            <w:r>
              <w:rPr/>
              <w:t>按招标文件规定填写并按要求签署、盖章</w:t>
            </w:r>
          </w:p>
        </w:tc>
        <w:tc>
          <w:tcPr>
            <w:tcW w:type="dxa" w:w="4238"/>
          </w:tcPr>
          <w:p>
            <w:pPr>
              <w:pStyle w:val="null3"/>
            </w:pPr>
            <w:r>
              <w:rPr/>
              <w:t>投标文件按照招标文件规定填写并按要求签署、盖章，包括：①投标函②开标一览表③分项报价表④法定代表人证明书或法定代表人授权委托书</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投标折扣率不高于100％，且无重大不合理</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其他投标无效的情况</w:t>
            </w:r>
          </w:p>
        </w:tc>
        <w:tc>
          <w:tcPr>
            <w:tcW w:type="dxa" w:w="4238"/>
          </w:tcPr>
          <w:p>
            <w:pPr>
              <w:pStyle w:val="null3"/>
            </w:pPr>
            <w:r>
              <w:rPr/>
              <w:t>未出现有关法律、法规、规章或招标文件规定的属于投标无效的情形</w:t>
            </w:r>
          </w:p>
        </w:tc>
      </w:tr>
    </w:tbl>
    <w:p>
      <w:pPr>
        <w:pStyle w:val="null3"/>
      </w:pPr>
      <w:r>
        <w:rPr/>
        <w:t>采购包2（综合监测服务2）：</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符合招标文件要求的投标有效期</w:t>
            </w:r>
          </w:p>
        </w:tc>
      </w:tr>
      <w:tr>
        <w:tc>
          <w:tcPr>
            <w:tcW w:type="dxa" w:w="890"/>
          </w:tcPr>
          <w:p>
            <w:pPr>
              <w:pStyle w:val="null3"/>
            </w:pPr>
            <w:r>
              <w:rPr/>
              <w:t>2</w:t>
            </w:r>
          </w:p>
        </w:tc>
        <w:tc>
          <w:tcPr>
            <w:tcW w:type="dxa" w:w="3178"/>
          </w:tcPr>
          <w:p>
            <w:pPr>
              <w:pStyle w:val="null3"/>
            </w:pPr>
            <w:r>
              <w:rPr/>
              <w:t>按招标文件规定填写并按要求签署、盖章</w:t>
            </w:r>
          </w:p>
        </w:tc>
        <w:tc>
          <w:tcPr>
            <w:tcW w:type="dxa" w:w="4238"/>
          </w:tcPr>
          <w:p>
            <w:pPr>
              <w:pStyle w:val="null3"/>
            </w:pPr>
            <w:r>
              <w:rPr/>
              <w:t>投标文件按照招标文件规定填写并按要求签署、盖章，包括：①投标函②开标一览表③分项报价表④法定代表人证明书或法定代表人授权委托书</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投标折扣率不高于100％，且无重大不合理</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其他投标无效的情况</w:t>
            </w:r>
          </w:p>
        </w:tc>
        <w:tc>
          <w:tcPr>
            <w:tcW w:type="dxa" w:w="4238"/>
          </w:tcPr>
          <w:p>
            <w:pPr>
              <w:pStyle w:val="null3"/>
            </w:pPr>
            <w:r>
              <w:rPr/>
              <w:t>未出现有关法律、法规、规章或招标文件规定的属于投标无效的情形</w:t>
            </w:r>
          </w:p>
        </w:tc>
      </w:tr>
    </w:tbl>
    <w:p>
      <w:pPr>
        <w:pStyle w:val="null3"/>
      </w:pPr>
      <w:r>
        <w:rPr/>
        <w:t>采购包3（监测数据全过程质控技术服务）：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符合招标文件要求的投标有效期</w:t>
            </w:r>
          </w:p>
        </w:tc>
      </w:tr>
      <w:tr>
        <w:tc>
          <w:tcPr>
            <w:tcW w:type="dxa" w:w="890"/>
          </w:tcPr>
          <w:p>
            <w:pPr>
              <w:pStyle w:val="null3"/>
            </w:pPr>
            <w:r>
              <w:rPr/>
              <w:t>2</w:t>
            </w:r>
          </w:p>
        </w:tc>
        <w:tc>
          <w:tcPr>
            <w:tcW w:type="dxa" w:w="3178"/>
          </w:tcPr>
          <w:p>
            <w:pPr>
              <w:pStyle w:val="null3"/>
            </w:pPr>
            <w:r>
              <w:rPr/>
              <w:t>按招标文件规定填写并按要求签署、盖章</w:t>
            </w:r>
          </w:p>
        </w:tc>
        <w:tc>
          <w:tcPr>
            <w:tcW w:type="dxa" w:w="4238"/>
          </w:tcPr>
          <w:p>
            <w:pPr>
              <w:pStyle w:val="null3"/>
            </w:pPr>
            <w:r>
              <w:rPr/>
              <w:t>投标文件按照招标文件规定填写并按要求签署、盖章，包括：①投标函②开标一览表③分项报价表④法定代表人证明书或法定代表人授权委托书</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投标报价没有超出预算价或最高限价</w:t>
            </w:r>
          </w:p>
        </w:tc>
      </w:tr>
      <w:tr>
        <w:tc>
          <w:tcPr>
            <w:tcW w:type="dxa" w:w="890"/>
          </w:tcPr>
          <w:p>
            <w:pPr>
              <w:pStyle w:val="null3"/>
            </w:pPr>
            <w:r>
              <w:rPr/>
              <w:t>4</w:t>
            </w:r>
          </w:p>
        </w:tc>
        <w:tc>
          <w:tcPr>
            <w:tcW w:type="dxa" w:w="3178"/>
          </w:tcPr>
          <w:p>
            <w:pPr>
              <w:pStyle w:val="null3"/>
            </w:pPr>
            <w:r>
              <w:rPr/>
              <w:t>实质性条款响应情况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其他投标无效的情况</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采购包1(综合监测服务1):</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商务部分58.0分</w:t>
            </w:r>
          </w:p>
          <w:p>
            <w:pPr>
              <w:pStyle w:val="null3"/>
            </w:pPr>
            <w:r>
              <w:rPr/>
              <w:t>技术部分32.0分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项目服务方案 (10.0分)</w:t>
            </w:r>
          </w:p>
        </w:tc>
        <w:tc>
          <w:tcPr>
            <w:tcW w:type="dxa" w:w="5076"/>
          </w:tcPr>
          <w:p>
            <w:pPr>
              <w:pStyle w:val="null3"/>
              <w:jc w:val="left"/>
            </w:pPr>
            <w:r>
              <w:rPr/>
              <w:t>根据投标人对项目情况、工作内容的理解和认识，对项目的重点难点的认识和应对措施，工作方案、工作流程、技术方法的可行性、合理性，工作质量保证措施等进行评审： 1、对本项目情况的理解、认识、重点与难点分析准确到位，对工作方案、工作流程、技术方法、工作质量保证措施拟采用对策具有可行性、针对性、合理性，得10分； 2、对本项目情况的理解、认识、重点与难点分析准确，对工作方案、工作流程、技术方法、工作质量保证措施拟采用对策具有可行性、针对性，得7分； 3、对本项目情况的理解、认识、重点与难点分析基本到位，对工作方案、工作流程、技术方法、工作质量保证措施拟采用对策具有可行性，得4分； 4、对本项目情况的理解、认识、重点与难点分析欠缺准确性，对工作方案、工作流程、技术方法、工作质量保证措施拟采用对策缺乏可行性、针对性，得2分； 5、不提供方案，得0分。</w:t>
            </w:r>
          </w:p>
        </w:tc>
      </w:tr>
      <w:tr>
        <w:tc>
          <w:tcPr>
            <w:tcW w:type="dxa" w:w="922"/>
            <w:gridSpan w:val="2"/>
            <w:vMerge/>
          </w:tcPr>
          <w:p/>
        </w:tc>
        <w:tc>
          <w:tcPr>
            <w:tcW w:type="dxa" w:w="2307"/>
          </w:tcPr>
          <w:p>
            <w:pPr>
              <w:pStyle w:val="null3"/>
              <w:jc w:val="left"/>
            </w:pPr>
            <w:r>
              <w:rPr/>
              <w:t>信息化水平 (5.0分)</w:t>
            </w:r>
          </w:p>
        </w:tc>
        <w:tc>
          <w:tcPr>
            <w:tcW w:type="dxa" w:w="5076"/>
          </w:tcPr>
          <w:p>
            <w:pPr>
              <w:pStyle w:val="null3"/>
              <w:jc w:val="left"/>
            </w:pPr>
            <w:r>
              <w:rPr/>
              <w:t>根据投标人所具备的检测管理系统化信息化水平，检测管理的系统化信息化流程齐全程度（任务分配、采样、样品保存、分析、数据统计、质控等关键功能），检测管理的系统化信息化管理与本项目适用度阐述等进行评审： 1、具备完善的检测管理的系统化信息化管理，检测管理的系统化信息化流程（任务分配、采样、样品保存、分析、数据统计、质控等关键功能）齐全、完善，检测管理的系统化信息化管理与本项目适用度阐述详细、到位、明确，得5分； 2、具备基本的检测管理的系统化信息化管理，具备基本的检测管理的系统化信息化流程（任务分配、采样、样品保存、分析、数据统计、质控等关键功能），检测管理的系统化信息化管理与本项目适用度阐述详细，得4分； 3、具备基本的检测管理的系统化信息化管理，检测管理的系统化信息化流程（任务分配、采样、样品保存、分析、数据统计、质控等关键功能）不齐全，检测管理的系统化信息化管理与本项目适用度阐述基本到位，得3分； 4、检测管理的系统化信息化管理不到位， 检测管理的系统化信息化流程（任务分配、采样、样品保存、分析、数据统计、质控等关键功能）不齐全，检测管理的系统化信息化管理与本项目适用度阐述欠缺准确性，得2分； 5、无检测管理的系统化信息化管理，得0分。</w:t>
            </w:r>
          </w:p>
        </w:tc>
      </w:tr>
      <w:tr>
        <w:tc>
          <w:tcPr>
            <w:tcW w:type="dxa" w:w="922"/>
            <w:gridSpan w:val="2"/>
            <w:vMerge/>
          </w:tcPr>
          <w:p/>
        </w:tc>
        <w:tc>
          <w:tcPr>
            <w:tcW w:type="dxa" w:w="2307"/>
          </w:tcPr>
          <w:p>
            <w:pPr>
              <w:pStyle w:val="null3"/>
              <w:jc w:val="left"/>
            </w:pPr>
            <w:r>
              <w:rPr/>
              <w:t>任务响应方案 (10.0分)</w:t>
            </w:r>
          </w:p>
        </w:tc>
        <w:tc>
          <w:tcPr>
            <w:tcW w:type="dxa" w:w="5076"/>
          </w:tcPr>
          <w:p>
            <w:pPr>
              <w:pStyle w:val="null3"/>
              <w:jc w:val="left"/>
            </w:pPr>
            <w:r>
              <w:rPr/>
              <w:t>根据投标人对项目所包含的具体任务（执法监测、污染源监测等）提出响应方案，对于应急监测任务应制定独立的针对性方案。对响应方案的时效性响应、方案可行性、响应流程可操作性及合理性等进行评审： 1、对本项目所包含的各项任务的属性、时效性有正确的理解，分别制定针对性的响应方案，响应时间短、远优于采购人的时效性要求，且响应方案可行性强、响应工作流程合理性及可操作性强，得10分； 2、对本项目所包含的各项任务的属性、时效性有较为正确的理解，分别制定针对性的响应方案，响应时间较短、优于采购人的时效性要求，且响应方案可行性较强、响应工作流程合理性及可操作性较强，得7分； 3、对本项目所包含的各项任务的属性、时效性有基本的理解，响应方案具备基本的针对性，响应时间合格、能达到采购人的时效性要求，且响应方案具备基本的可行性、响应工作流程具备基本的合理性及可操作性，得4分； 4、对本项目所包含的各项任务的属性、时效性的理解欠准确，响应方案欠针对性，响应时间未达到采购人的时效性要求，且响应方案可行性欠缺、响应工作流程合理性及可操作性欠缺，得2分； 5、不提供方案，得0分。</w:t>
            </w:r>
          </w:p>
        </w:tc>
      </w:tr>
      <w:tr>
        <w:tc>
          <w:tcPr>
            <w:tcW w:type="dxa" w:w="922"/>
            <w:gridSpan w:val="2"/>
            <w:vMerge/>
          </w:tcPr>
          <w:p/>
        </w:tc>
        <w:tc>
          <w:tcPr>
            <w:tcW w:type="dxa" w:w="2307"/>
          </w:tcPr>
          <w:p>
            <w:pPr>
              <w:pStyle w:val="null3"/>
              <w:jc w:val="left"/>
            </w:pPr>
            <w:r>
              <w:rPr/>
              <w:t>质量控制保障措施和方法 (7.0分)</w:t>
            </w:r>
          </w:p>
        </w:tc>
        <w:tc>
          <w:tcPr>
            <w:tcW w:type="dxa" w:w="5076"/>
          </w:tcPr>
          <w:p>
            <w:pPr>
              <w:pStyle w:val="null3"/>
              <w:jc w:val="left"/>
            </w:pPr>
            <w:r>
              <w:rPr/>
              <w:t>根据投标人对项目质量控制保障措施和方法完整性、科学性等进行评审： 1、质量控制保障措施和方法完整详细、可行、操作性、针对性强，突出重点，得7分； 2、质量控制保障措施和方法较完整详细、可行、操作性、针对性强，较好突出重点，得5分； 3、质量控制保障措施和方法一般、操作性针对性一般，重点不突出，得3分； 4、质量控制保障措施和方法存在较大不完整、疏漏，得1分。 5、不提供质量控制保障措施和方法，得0分。</w:t>
            </w:r>
          </w:p>
        </w:tc>
      </w:tr>
      <w:tr>
        <w:tc>
          <w:tcPr>
            <w:tcW w:type="dxa" w:w="922"/>
            <w:gridSpan w:val="2"/>
            <w:vMerge w:val="restart"/>
          </w:tcPr>
          <w:p>
            <w:pPr>
              <w:pStyle w:val="null3"/>
              <w:jc w:val="center"/>
            </w:pPr>
            <w:r>
              <w:rPr/>
              <w:t>商务部分</w:t>
            </w:r>
          </w:p>
        </w:tc>
        <w:tc>
          <w:tcPr>
            <w:tcW w:type="dxa" w:w="2307"/>
          </w:tcPr>
          <w:p>
            <w:pPr>
              <w:pStyle w:val="null3"/>
              <w:jc w:val="left"/>
            </w:pPr>
            <w:r>
              <w:rPr/>
              <w:t>重要条款响应程度 (5.0分)</w:t>
            </w:r>
          </w:p>
        </w:tc>
        <w:tc>
          <w:tcPr>
            <w:tcW w:type="dxa" w:w="5076"/>
          </w:tcPr>
          <w:p>
            <w:pPr>
              <w:pStyle w:val="null3"/>
              <w:jc w:val="left"/>
            </w:pPr>
            <w:r>
              <w:rPr/>
              <w:t>根据投标人对“采购需求”中重要条款（“▲”条款）的响应程度进行评分，共5项重要条款（“▲”条款），完全满足得5分，重要条款（“▲”条款）有负偏离的，每项扣1分。 注：如采购需求有要求提供具体证明材料的，需按采购需求要求提供；如采购需求无明确要求提供的证明材料，则以投标人提供的《技术和服务要求响应表》响应情况为准，未按要求提供或提供不符的视为负偏离。</w:t>
            </w:r>
          </w:p>
        </w:tc>
      </w:tr>
      <w:tr>
        <w:tc>
          <w:tcPr>
            <w:tcW w:type="dxa" w:w="922"/>
            <w:gridSpan w:val="2"/>
            <w:vMerge/>
          </w:tcPr>
          <w:p/>
        </w:tc>
        <w:tc>
          <w:tcPr>
            <w:tcW w:type="dxa" w:w="2307"/>
          </w:tcPr>
          <w:p>
            <w:pPr>
              <w:pStyle w:val="null3"/>
              <w:jc w:val="left"/>
            </w:pPr>
            <w:r>
              <w:rPr/>
              <w:t>企业体系认证 (3.0分)</w:t>
            </w:r>
          </w:p>
        </w:tc>
        <w:tc>
          <w:tcPr>
            <w:tcW w:type="dxa" w:w="5076"/>
          </w:tcPr>
          <w:p>
            <w:pPr>
              <w:pStyle w:val="null3"/>
              <w:jc w:val="left"/>
            </w:pPr>
            <w:r>
              <w:rPr/>
              <w:t>1、具有有效的质量管理体系认证证书的，得1分； 2、具有有效的环境管理体系认证证书的，得1分； 3、具有有效的职业健康安全管理体系认证证书的，得1分。 注：投标文件中须提供证书复印件或证书在全国认证认可信息公共服务平台（网站：http://cx.cnca.cn/）的查询截图，上述资料均需加盖投标人公章，未按要求提供或提供不全的不得分。</w:t>
            </w:r>
          </w:p>
        </w:tc>
      </w:tr>
      <w:tr>
        <w:tc>
          <w:tcPr>
            <w:tcW w:type="dxa" w:w="922"/>
            <w:gridSpan w:val="2"/>
            <w:vMerge/>
          </w:tcPr>
          <w:p/>
        </w:tc>
        <w:tc>
          <w:tcPr>
            <w:tcW w:type="dxa" w:w="2307"/>
          </w:tcPr>
          <w:p>
            <w:pPr>
              <w:pStyle w:val="null3"/>
              <w:jc w:val="left"/>
            </w:pPr>
            <w:r>
              <w:rPr/>
              <w:t>检测能力情况 (10.0分)</w:t>
            </w:r>
          </w:p>
        </w:tc>
        <w:tc>
          <w:tcPr>
            <w:tcW w:type="dxa" w:w="5076"/>
          </w:tcPr>
          <w:p>
            <w:pPr>
              <w:pStyle w:val="null3"/>
              <w:jc w:val="left"/>
            </w:pPr>
            <w:r>
              <w:rPr/>
              <w:t>根据投标人获得计量认证的环境类检测项目数进行评审： 检测项目数≥1200项的，得10分； 1200项＞检测项目数≥900项的，得6分； 900项＞检测项目数≥600项的，得3分； 600项＞检测项目数的，得0分。 注：（1）提供显示检测项目内容的检验检测机构资质认定证书（CMA）附表复印件加盖投标人公章作为证明材料，并将检验检测机构资质认定证书（CMA）附表中的上述检测项目作明显标记并统计数量，以便评审，不提供或未按要求提供或提供不齐全不得分。（2）将检验检测机构资质认定证书（CMA）附表中的环境类检测项目作明显标记或另行附表，以便评审。（3）环境类检测项目是指：①水（含大气降水）和废水、②海水和海洋生物体、③土壤、④水系沉积物、⑤海洋沉积物、⑥水质分析、⑦海水、⑧水资源（生活饮用水）、⑨水资源（地下水）、⑩环境空气和废气、⑪室内空气、⑫油气回收、⑬燃料、⑭电磁辐射、⑮电离辐射、⑯噪声、⑰固体废物等环境类的检测项目，其他类别检测项目不参与本项评审，若证书上的检测项目文字描述与上述描述不完全一致，但检测技术能力、检测对象、含义均一致的，视为符合。</w:t>
            </w:r>
          </w:p>
        </w:tc>
      </w:tr>
      <w:tr>
        <w:tc>
          <w:tcPr>
            <w:tcW w:type="dxa" w:w="922"/>
            <w:gridSpan w:val="2"/>
            <w:vMerge/>
          </w:tcPr>
          <w:p/>
        </w:tc>
        <w:tc>
          <w:tcPr>
            <w:tcW w:type="dxa" w:w="2307"/>
          </w:tcPr>
          <w:p>
            <w:pPr>
              <w:pStyle w:val="null3"/>
              <w:jc w:val="left"/>
            </w:pPr>
            <w:r>
              <w:rPr/>
              <w:t>能力验证实力 (3.0分)</w:t>
            </w:r>
          </w:p>
        </w:tc>
        <w:tc>
          <w:tcPr>
            <w:tcW w:type="dxa" w:w="5076"/>
          </w:tcPr>
          <w:p>
            <w:pPr>
              <w:pStyle w:val="null3"/>
              <w:jc w:val="left"/>
            </w:pPr>
            <w:r>
              <w:rPr/>
              <w:t>投标人自2020年1月以来参加能力验证（验证项目须为环境类检测项目），每提供1份验证结果为满意的证明文件，得0.2分，最高得3分。 注：（1）提供能力验证结果为满意（或相同等级评价）的证明文件复印件加盖投标人公章作为证明材料，时间以每年能力验证结果颁发日期所在年份为准，不提供或未按要求提供不得分。 （2）环境类检测项目是指：水（含大气降水）和废水、海水和海洋生物体、土壤、水系沉积物、海洋沉积物、水质分析、海水、水资源（生活饮用水）、水资源（地下水）、环境空气和废气、室内空气、油气回收、燃料、电磁辐射、电离辐射、噪声、固体废物等环境类的检测项目，其他类别检测项目不参与本项评审，若证明文件上的检测项目文字描述与上述描述不完全一致，但检测技术能力、检测对象、含义均一致的，视为符合。</w:t>
            </w:r>
          </w:p>
        </w:tc>
      </w:tr>
      <w:tr>
        <w:tc>
          <w:tcPr>
            <w:tcW w:type="dxa" w:w="922"/>
            <w:gridSpan w:val="2"/>
            <w:vMerge/>
          </w:tcPr>
          <w:p/>
        </w:tc>
        <w:tc>
          <w:tcPr>
            <w:tcW w:type="dxa" w:w="2307"/>
          </w:tcPr>
          <w:p>
            <w:pPr>
              <w:pStyle w:val="null3"/>
              <w:jc w:val="left"/>
            </w:pPr>
            <w:r>
              <w:rPr/>
              <w:t>投入本项目的人员实力 (10.0分)</w:t>
            </w:r>
          </w:p>
        </w:tc>
        <w:tc>
          <w:tcPr>
            <w:tcW w:type="dxa" w:w="5076"/>
          </w:tcPr>
          <w:p>
            <w:pPr>
              <w:pStyle w:val="null3"/>
              <w:jc w:val="left"/>
            </w:pPr>
            <w:r>
              <w:rPr/>
              <w:t>1、项目负责人（限1人）：具有环境监测类高级或以上职称的，得2分；具有环境监测类中级职称的，得1分，本小项最高得2分。 2、其他技术人员（除项目负责人外）： （1）具有环境类高级或以上职称的，每人得1分；具有环境类中级职称的，每一人得0.5分。本小项最高得5分。 （2）具有第三方培训机构颁发的环境监测（检测）上岗合格证或培训证的专职检测人员的，每一人得0.2分。本小项最高得2分。 （3）具有检验检测机构资质认定内审员资格的，每一人得0.5分，本小项最高得1分。 （注：同一人不重复计分，不提供或未按要求提供或提供不齐全不得分； 提供以下证明文件： ①上述人员相应证书复印件； ②用工合同复印件或2024年1月1日至今任意连续3个月（若供应商成立不足3个月的，则提供成立至今的）供应商为其购买社保的证明文件复印件或缴纳个人所得税证明文件复印件并加盖供应商公章作为证明材料，如提供用工合同复印件作为证明材料的，须同时提供2024年1月1日至今任意连续3个月（若供应商成立不足3个月的，则提供成立至今的）的工资发放表及工资发放银行流水复印件并加盖供应商公章。）</w:t>
            </w:r>
          </w:p>
        </w:tc>
      </w:tr>
      <w:tr>
        <w:tc>
          <w:tcPr>
            <w:tcW w:type="dxa" w:w="922"/>
            <w:gridSpan w:val="2"/>
            <w:vMerge/>
          </w:tcPr>
          <w:p/>
        </w:tc>
        <w:tc>
          <w:tcPr>
            <w:tcW w:type="dxa" w:w="2307"/>
          </w:tcPr>
          <w:p>
            <w:pPr>
              <w:pStyle w:val="null3"/>
              <w:jc w:val="left"/>
            </w:pPr>
            <w:r>
              <w:rPr/>
              <w:t>投入本项目的仪器设备情况 (3.0分)</w:t>
            </w:r>
          </w:p>
        </w:tc>
        <w:tc>
          <w:tcPr>
            <w:tcW w:type="dxa" w:w="5076"/>
          </w:tcPr>
          <w:p>
            <w:pPr>
              <w:pStyle w:val="null3"/>
              <w:jc w:val="left"/>
            </w:pPr>
            <w:r>
              <w:rPr/>
              <w:t>1、根据投标人提供的分析设备进行评审： 投标人每提供1类下列分析设备的，得0.2分，最高得2分。（1）气相色谱仪、（2）原子吸收仪、（3）原子荧光光谱仪、（4）液相色谱仪、（5）气相色谱质谱联用仪、（6）电磁辐射分析仪、（7）油气回收多参数检测仪、（8）电感耦合等离子体质谱仪、（9）离子色谱仪、（10）可见分光光度计。 2、根据投标人提供的应急监测类设备进行评审： 投标人每提供1类下列应急监测类设备的，得0.2分，最高得1分。 （1）便携式气相色谱-质谱联用分析仪、（2）便携式非甲烷总烃监测仪、（3）便携式烟尘采样测试仪、（4）便携式紫外烟气综合分析仪、（5）便携式多参数分析仪。 注：（1）如设备为租赁的：提供投入本项目的分析设备一览表（应包括但不限于设备名称、型号、数量）及对应设备的租赁合同（租赁期包含相应包组的整个服务期）复印件及对应设备在有效期内的检定或校准证书（证书上的送检人应与投标人名称一致）复印件并加盖投标人公章作为证明材料，租赁合同上的租赁方名称应与投标人名称一致，不提供或未按要求提供或提供不齐全不得分。 （2）如设备为自有的：提供投入本项目的分析设备一览表（应包括但不限于设备名称、型号、数量）及对应设备的购置发票复印件及对应设备在有效期内的检定或校准证书复印件并加盖投标人公章作为证明材料，发票上的名称应与投标人名称一致，不提供或未按要求提供或提供不齐全不得分。</w:t>
            </w:r>
          </w:p>
        </w:tc>
      </w:tr>
      <w:tr>
        <w:tc>
          <w:tcPr>
            <w:tcW w:type="dxa" w:w="922"/>
            <w:gridSpan w:val="2"/>
            <w:vMerge/>
          </w:tcPr>
          <w:p/>
        </w:tc>
        <w:tc>
          <w:tcPr>
            <w:tcW w:type="dxa" w:w="2307"/>
          </w:tcPr>
          <w:p>
            <w:pPr>
              <w:pStyle w:val="null3"/>
              <w:jc w:val="left"/>
            </w:pPr>
            <w:r>
              <w:rPr/>
              <w:t>环保守法情况 (2.0分)</w:t>
            </w:r>
          </w:p>
        </w:tc>
        <w:tc>
          <w:tcPr>
            <w:tcW w:type="dxa" w:w="5076"/>
          </w:tcPr>
          <w:p>
            <w:pPr>
              <w:pStyle w:val="null3"/>
              <w:jc w:val="left"/>
            </w:pPr>
            <w:r>
              <w:rPr/>
              <w:t>投标人2020年1月至今未受到过生态环境主管部门行政处罚的，得2分。 注：提供《行政处罚说明函》（格式自拟，说明内容包括但不限于：投标人2020年1月1日至今是否受到过生态环境主管部门行政处罚）加盖投标人公章，未提供说明函或曾受过行政处罚的不得分，投标人必须如实提供，若隐瞒实际情况提供虚假说明的，一经发现，采购人将报主管部门处理。</w:t>
            </w:r>
          </w:p>
        </w:tc>
      </w:tr>
      <w:tr>
        <w:tc>
          <w:tcPr>
            <w:tcW w:type="dxa" w:w="922"/>
            <w:gridSpan w:val="2"/>
            <w:vMerge/>
          </w:tcPr>
          <w:p/>
        </w:tc>
        <w:tc>
          <w:tcPr>
            <w:tcW w:type="dxa" w:w="2307"/>
          </w:tcPr>
          <w:p>
            <w:pPr>
              <w:pStyle w:val="null3"/>
              <w:jc w:val="left"/>
            </w:pPr>
            <w:r>
              <w:rPr/>
              <w:t>同类业绩 (18.0分)</w:t>
            </w:r>
          </w:p>
        </w:tc>
        <w:tc>
          <w:tcPr>
            <w:tcW w:type="dxa" w:w="5076"/>
          </w:tcPr>
          <w:p>
            <w:pPr>
              <w:pStyle w:val="null3"/>
              <w:jc w:val="left"/>
            </w:pPr>
            <w:r>
              <w:rPr/>
              <w:t>投标人自2020年1月以来（以合同签订时间为准）承担同类业绩情况： 1、每承担过1个环境执法监测相关工作的，得2分，本小项最高得12分； 2、每承担过1个土壤类环境监测工作的，得1分，本小项最高得6分。 本评审项满分为18分。 注：提供合同复印件及发票复印件加盖投标人公章，不提供或未按要求提供或提供不齐全不得分。</w:t>
            </w:r>
          </w:p>
        </w:tc>
      </w:tr>
      <w:tr>
        <w:tc>
          <w:tcPr>
            <w:tcW w:type="dxa" w:w="922"/>
            <w:gridSpan w:val="2"/>
            <w:vMerge/>
          </w:tcPr>
          <w:p/>
        </w:tc>
        <w:tc>
          <w:tcPr>
            <w:tcW w:type="dxa" w:w="2307"/>
          </w:tcPr>
          <w:p>
            <w:pPr>
              <w:pStyle w:val="null3"/>
              <w:jc w:val="left"/>
            </w:pPr>
            <w:r>
              <w:rPr/>
              <w:t>用户评价 (4.0分)</w:t>
            </w:r>
          </w:p>
        </w:tc>
        <w:tc>
          <w:tcPr>
            <w:tcW w:type="dxa" w:w="5076"/>
          </w:tcPr>
          <w:p>
            <w:pPr>
              <w:pStyle w:val="null3"/>
              <w:jc w:val="left"/>
            </w:pPr>
            <w:r>
              <w:rPr/>
              <w:t>上述“同类业绩”评审项（环境执法监测）的有效业绩中，每提供一个对应业绩为好评且加盖甲方公章的服务评价的，得1分，最高得4分。 注：好评，是指评价结果为“好”、“好评”、“优秀"或类似评价的内容或用户评分达90或以上等的服务评价；响应文件中提供用户单位出具的相关评价证明材料复印件并加盖投标人公章，不提供或未按要求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pPr>
      <w:r>
        <w:rPr/>
        <w:t>采购包2(综合监测服务2):</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商务部分58.0分</w:t>
            </w:r>
          </w:p>
          <w:p>
            <w:pPr>
              <w:pStyle w:val="null3"/>
            </w:pPr>
            <w:r>
              <w:rPr/>
              <w:t>技术部分32.0分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项目服务方案 (10.0分)</w:t>
            </w:r>
          </w:p>
        </w:tc>
        <w:tc>
          <w:tcPr>
            <w:tcW w:type="dxa" w:w="5076"/>
          </w:tcPr>
          <w:p>
            <w:pPr>
              <w:pStyle w:val="null3"/>
              <w:jc w:val="left"/>
            </w:pPr>
            <w:r>
              <w:rPr/>
              <w:t>根据投标人对项目情况、工作内容的理解和认识，对项目的重点难点的认识和应对措施，工作方案、工作流程、技术方法的可行性、合理性，工作质量保证措施等进行评审： 1、对本项目情况的理解、认识、重点与难点分析准确到位，对工作方案、工作流程、技术方法、工作质量保证措施拟采用对策具有可行性、针对性、合理性，得10分； 2、对本项目情况的理解、认识、重点与难点分析准确，对工作方案、工作流程、技术方法、工作质量保证措施拟采用对策具有可行性、针对性，得7分； 3、对本项目情况的理解、认识、重点与难点分析基本到位，对工作方案、工作流程、技术方法、工作质量保证措施拟采用对策具有可行性，得4分； 4、对本项目情况的理解、认识、重点与难点分析欠缺准确性，对工作方案、工作流程、技术方法、工作质量保证措施拟采用对策缺乏可行性、针对性，得2分； 5、不提供不得分。</w:t>
            </w:r>
          </w:p>
        </w:tc>
      </w:tr>
      <w:tr>
        <w:tc>
          <w:tcPr>
            <w:tcW w:type="dxa" w:w="922"/>
            <w:gridSpan w:val="2"/>
            <w:vMerge/>
          </w:tcPr>
          <w:p/>
        </w:tc>
        <w:tc>
          <w:tcPr>
            <w:tcW w:type="dxa" w:w="2307"/>
          </w:tcPr>
          <w:p>
            <w:pPr>
              <w:pStyle w:val="null3"/>
              <w:jc w:val="left"/>
            </w:pPr>
            <w:r>
              <w:rPr/>
              <w:t>信息化水平 (5.0分)</w:t>
            </w:r>
          </w:p>
        </w:tc>
        <w:tc>
          <w:tcPr>
            <w:tcW w:type="dxa" w:w="5076"/>
          </w:tcPr>
          <w:p>
            <w:pPr>
              <w:pStyle w:val="null3"/>
              <w:jc w:val="left"/>
            </w:pPr>
            <w:r>
              <w:rPr/>
              <w:t>根据投标人所具备的检测管理系统化信息化水平，检测管理的系统化信息化流程齐全程度（任务分配、采样、样品保存、分析、数据统计、质控等关键功能），检测管理的系统化信息化管理与本项目适用度阐述等进行评审： 1、具备完善的检测管理的系统化信息化管理，检测管理的系统化信息化流程（任务分配、采样、样品保存、分析、数据统计、质控等关键功能）齐全、完善，检测管理的系统化信息化管理与本项目适用度阐述详细、到位、明确，得5分； 2、具备基本的检测管理的系统化信息化管理，具备基本的检测管理的系统化信息化流程（任务分配、采样、样品保存、分析、数据统计、质控等关键功能），检测管理的系统化信息化管理与本项目适用度阐述详细，得4分； 3、具备基本的检测管理的系统化信息化管理，检测管理的系统化信息化流程（任务分配、采样、样品保存、分析、数据统计、质控等关键功能）不齐全，检测管理的系统化信息化管理与本项目适用度阐述基本到位，得3分； 4、检测管理的系统化信息化管理不到位， 检测管理的系统化信息化流程（任务分配、采样、样品保存、分析、数据统计、质控等关键功能）不齐全，检测管理的系统化信息化管理与本项目适用度阐述欠缺准确性，得2分； 5、不提供不得分。</w:t>
            </w:r>
          </w:p>
        </w:tc>
      </w:tr>
      <w:tr>
        <w:tc>
          <w:tcPr>
            <w:tcW w:type="dxa" w:w="922"/>
            <w:gridSpan w:val="2"/>
            <w:vMerge/>
          </w:tcPr>
          <w:p/>
        </w:tc>
        <w:tc>
          <w:tcPr>
            <w:tcW w:type="dxa" w:w="2307"/>
          </w:tcPr>
          <w:p>
            <w:pPr>
              <w:pStyle w:val="null3"/>
              <w:jc w:val="left"/>
            </w:pPr>
            <w:r>
              <w:rPr/>
              <w:t>任务响应方案 (10.0分)</w:t>
            </w:r>
          </w:p>
        </w:tc>
        <w:tc>
          <w:tcPr>
            <w:tcW w:type="dxa" w:w="5076"/>
          </w:tcPr>
          <w:p>
            <w:pPr>
              <w:pStyle w:val="null3"/>
              <w:jc w:val="left"/>
            </w:pPr>
            <w:r>
              <w:rPr/>
              <w:t>根据投标人对项目所包含的具体任务（执法监测、污染源监测等）提出响应方案，对于应急监测任务应制定独立的针对性方案。对响应方案的时效性响应、方案可行性、响应流程可操作性及合理性等进行评审： 1、对本项目所包含的各项任务的属性、时效性有正确的理解，分别制定针对性的响应方案，响应时间短、远优于采购人的时效性要求，且响应方案可行性强、响应工作流程合理性及可操作性强，得10分； 2、对本项目所包含的各项任务的属性、时效性有较为正确的理解，分别制定针对性的响应方案，响应时间较短、优于采购人的时效性要求，且响应方案可行性较强、响应工作流程合理性及可操作性较强，得7分； 3、对本项目所包含的各项任务的属性、时效性有基本的理解，响应方案具备基本的针对性，响应时间合格、能达到采购人的时效性要求，且响应方案具备基本的可行性、响应工作流程具备基本的合理性及可操作性，得4分； 4、对本项目所包含的各项任务的属性、时效性的理解欠准确，响应方案欠针对性，响应时间未达到采购人的时效性要求，且响应方案可行性欠缺、响应工作流程合理性及可操作性欠缺，得2分； 5、不提供不得分。</w:t>
            </w:r>
          </w:p>
        </w:tc>
      </w:tr>
      <w:tr>
        <w:tc>
          <w:tcPr>
            <w:tcW w:type="dxa" w:w="922"/>
            <w:gridSpan w:val="2"/>
            <w:vMerge/>
          </w:tcPr>
          <w:p/>
        </w:tc>
        <w:tc>
          <w:tcPr>
            <w:tcW w:type="dxa" w:w="2307"/>
          </w:tcPr>
          <w:p>
            <w:pPr>
              <w:pStyle w:val="null3"/>
              <w:jc w:val="left"/>
            </w:pPr>
            <w:r>
              <w:rPr/>
              <w:t>质量控制保障措施和方法 (7.0分)</w:t>
            </w:r>
          </w:p>
        </w:tc>
        <w:tc>
          <w:tcPr>
            <w:tcW w:type="dxa" w:w="5076"/>
          </w:tcPr>
          <w:p>
            <w:pPr>
              <w:pStyle w:val="null3"/>
              <w:jc w:val="left"/>
            </w:pPr>
            <w:r>
              <w:rPr/>
              <w:t>根据投标人对项目质量控制保障措施和方法完整性、科学性等进行评审： 1、质量控制保障措施和方法完整详细、可行、操作性、针对性强，突出重点，得7分； 2、质量控制保障措施和方法较完整详细、可行、操作性、针对性强，较好突出重点，得5分； 3、质量控制保障措施和方法一般、操作性针对性一般，重点不突出，得3分； 4、质量控制保障措施和方法存在较大不完整、疏漏，得1分。 5、不提供不得分。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重要条款响应程度 (5.0分)</w:t>
            </w:r>
          </w:p>
        </w:tc>
        <w:tc>
          <w:tcPr>
            <w:tcW w:type="dxa" w:w="5076"/>
          </w:tcPr>
          <w:p>
            <w:pPr>
              <w:pStyle w:val="null3"/>
              <w:jc w:val="left"/>
            </w:pPr>
            <w:r>
              <w:rPr/>
              <w:t>根据投标人对“采购需求”中重要条款（“▲”条款）的响应程度进行评分，共5项重要条款（“▲”条款），完全满足得5分，重要条款（“▲”条款）有负偏离的，每项扣1分。 注：如采购需求有要求提供具体证明材料的，需按采购需求要求提供；如采购需求无明确要求提供的证明材料，则以投标人提供的《技术和服务要求响应表》响应情况为准，未按要求提供或提供不符的视为负偏离。</w:t>
            </w:r>
          </w:p>
        </w:tc>
      </w:tr>
      <w:tr>
        <w:tc>
          <w:tcPr>
            <w:tcW w:type="dxa" w:w="922"/>
            <w:gridSpan w:val="2"/>
            <w:vMerge/>
          </w:tcPr>
          <w:p/>
        </w:tc>
        <w:tc>
          <w:tcPr>
            <w:tcW w:type="dxa" w:w="2307"/>
          </w:tcPr>
          <w:p>
            <w:pPr>
              <w:pStyle w:val="null3"/>
              <w:jc w:val="left"/>
            </w:pPr>
            <w:r>
              <w:rPr/>
              <w:t>企业体系认证 (3.0分)</w:t>
            </w:r>
          </w:p>
        </w:tc>
        <w:tc>
          <w:tcPr>
            <w:tcW w:type="dxa" w:w="5076"/>
          </w:tcPr>
          <w:p>
            <w:pPr>
              <w:pStyle w:val="null3"/>
              <w:jc w:val="left"/>
            </w:pPr>
            <w:r>
              <w:rPr/>
              <w:t>1、具有有效的质量管理体系认证证书的，得1分； 2、具有有效的环境管理体系认证证书的，得1分； 3、具有有效的职业健康安全管理体系认证证书的，得1分。 注：投标文件中须提供证书复印件或证书在全国认证认可信息公共服务平台（网站：http://cx.cnca.cn/）的查询截图，上述资料均需加盖投标人公章，未按要求提供或提供不全的不得分。</w:t>
            </w:r>
          </w:p>
        </w:tc>
      </w:tr>
      <w:tr>
        <w:tc>
          <w:tcPr>
            <w:tcW w:type="dxa" w:w="922"/>
            <w:gridSpan w:val="2"/>
            <w:vMerge/>
          </w:tcPr>
          <w:p/>
        </w:tc>
        <w:tc>
          <w:tcPr>
            <w:tcW w:type="dxa" w:w="2307"/>
          </w:tcPr>
          <w:p>
            <w:pPr>
              <w:pStyle w:val="null3"/>
              <w:jc w:val="left"/>
            </w:pPr>
            <w:r>
              <w:rPr/>
              <w:t>检测能力情况 (10.0分)</w:t>
            </w:r>
          </w:p>
        </w:tc>
        <w:tc>
          <w:tcPr>
            <w:tcW w:type="dxa" w:w="5076"/>
          </w:tcPr>
          <w:p>
            <w:pPr>
              <w:pStyle w:val="null3"/>
              <w:jc w:val="left"/>
            </w:pPr>
            <w:r>
              <w:rPr/>
              <w:t>根据投标人获得计量认证的环境类检测项目数进行评审： 检测项目数≥1200项的，得10分； 1200项＞检测项目数≥900项的，得6分； 900项＞检测项目数≥600项的，得3分； 600项＞检测项目数的，得0分； 注：（1）提供显示检测项目内容的检验检测机构资质认定证书（CMA）附表复印件加盖投标人公章作为证明材料，并将检验检测机构资质认定证书（CMA）附表中的上述检测项目作明显标记并统计数量，以便评审，不提供或未按要求提供或提供不齐全不得分。（2）将检验检测机构资质认定证书（CMA）附表中的环境类检测项目作明显标记或另行附表，以便评审。（3）环境类检测项目是指：①水（含大气降水）和废水、②海水和海洋生物体、③土壤、④水系沉积物、⑤海洋沉积物、⑥水质分析、⑦海水、⑧水资源（生活饮用水）、⑨水资源（地下水）、⑩环境空气和废气、⑪室内空气、⑫油气回收、⑬燃料、⑭电磁辐射、⑮电离辐射、⑯噪声、⑰固体废物等环境类的检测项目，其他类别检测项目不参与本项评审，若证书上的检测项目文字描述与上述描述不完全一致，但检测技术能力、检测对象、含义均一致的，视为符合。</w:t>
            </w:r>
          </w:p>
        </w:tc>
      </w:tr>
      <w:tr>
        <w:tc>
          <w:tcPr>
            <w:tcW w:type="dxa" w:w="922"/>
            <w:gridSpan w:val="2"/>
            <w:vMerge/>
          </w:tcPr>
          <w:p/>
        </w:tc>
        <w:tc>
          <w:tcPr>
            <w:tcW w:type="dxa" w:w="2307"/>
          </w:tcPr>
          <w:p>
            <w:pPr>
              <w:pStyle w:val="null3"/>
              <w:jc w:val="left"/>
            </w:pPr>
            <w:r>
              <w:rPr/>
              <w:t>能力验证实力 (3.0分)</w:t>
            </w:r>
          </w:p>
        </w:tc>
        <w:tc>
          <w:tcPr>
            <w:tcW w:type="dxa" w:w="5076"/>
          </w:tcPr>
          <w:p>
            <w:pPr>
              <w:pStyle w:val="null3"/>
              <w:jc w:val="left"/>
            </w:pPr>
            <w:r>
              <w:rPr/>
              <w:t>投标人自2020年1月以来参加能力验证（验证项目须为环境类检测项目），每提供1份验证结果为满意的证明文件，得0.2分，最高得3分。 注：（1）提供能力验证结果为满意（或相同等级评价）的证明文件复印件加盖投标人公章作为证明材料，时间以每年能力验证结果颁发日期所在年份为准，不提供或未按要求提供不得分。 （2）环境类检测项目是指：水（含大气降水）和废水、海水和海洋生物体、土壤、水系沉积物、海洋沉积物、水质分析、海水、水资源（生活饮用水）、水资源（地下水）、环境空气和废气、室内空气、油气回收、燃料、电磁辐射、电离辐射、噪声、固体废物等环境类的检测项目，其他类别检测项目不参与本项评审，若证明文件上的检测项目文字描述与上述描述不完全一致，但检测技术能力、检测对象、含义均一致的，视为符合。</w:t>
            </w:r>
          </w:p>
        </w:tc>
      </w:tr>
      <w:tr>
        <w:tc>
          <w:tcPr>
            <w:tcW w:type="dxa" w:w="922"/>
            <w:gridSpan w:val="2"/>
            <w:vMerge/>
          </w:tcPr>
          <w:p/>
        </w:tc>
        <w:tc>
          <w:tcPr>
            <w:tcW w:type="dxa" w:w="2307"/>
          </w:tcPr>
          <w:p>
            <w:pPr>
              <w:pStyle w:val="null3"/>
              <w:jc w:val="left"/>
            </w:pPr>
            <w:r>
              <w:rPr/>
              <w:t>投入本项目的人员实力 (10.0分)</w:t>
            </w:r>
          </w:p>
        </w:tc>
        <w:tc>
          <w:tcPr>
            <w:tcW w:type="dxa" w:w="5076"/>
          </w:tcPr>
          <w:p>
            <w:pPr>
              <w:pStyle w:val="null3"/>
              <w:jc w:val="left"/>
            </w:pPr>
            <w:r>
              <w:rPr/>
              <w:t>1、项目负责人（限1人）：具有环境监测类高级或以上职称的，得2分；具有环境监测类中级职称的，得1分，本小项最高得2分。 2、其他技术人员（除项目负责人外）： （1）具有环境类高级或以上职称的，每人得1分；具有环境类中级职称的，每一人得0.5分。本小项最高得5分。 （2）具有第三方培训机构颁发的环境监测（检测）上岗合格证或培训证的专职检测人员的，每一人得0.2分。本小项最高得2分。 （3）具有检验检测机构资质认定内审员资格的，每一人得0.5分，本小项最高得1分。 （注：同一人不重复计分，不提供或未按要求提供或提供不齐全不得分； 提供以下证明文件： ①上述人员相应证书复印件； ②用工合同复印件或2024年1月1日至今任意连续3个月（若供应商成立不足3个月的，则提供成立至今的）供应商为其购买社保的证明文件复印件或缴纳个人所得税证明文件复印件并加盖供应商公章作为证明材料，如提供用工合同复印件作为证明材料的，须同时提供2024年1月1日至今任意连续3个月（若供应商成立不足3个月的，则提供成立至今的）的工资发放表及工资发放银行流水复印件并加盖供应商公章。）</w:t>
            </w:r>
          </w:p>
        </w:tc>
      </w:tr>
      <w:tr>
        <w:tc>
          <w:tcPr>
            <w:tcW w:type="dxa" w:w="922"/>
            <w:gridSpan w:val="2"/>
            <w:vMerge/>
          </w:tcPr>
          <w:p/>
        </w:tc>
        <w:tc>
          <w:tcPr>
            <w:tcW w:type="dxa" w:w="2307"/>
          </w:tcPr>
          <w:p>
            <w:pPr>
              <w:pStyle w:val="null3"/>
              <w:jc w:val="left"/>
            </w:pPr>
            <w:r>
              <w:rPr/>
              <w:t>投入本项目的仪器设备情况 (3.0分)</w:t>
            </w:r>
          </w:p>
        </w:tc>
        <w:tc>
          <w:tcPr>
            <w:tcW w:type="dxa" w:w="5076"/>
          </w:tcPr>
          <w:p>
            <w:pPr>
              <w:pStyle w:val="null3"/>
              <w:jc w:val="left"/>
            </w:pPr>
            <w:r>
              <w:rPr/>
              <w:t>1、根据投标人提供的分析设备进行评审： 投标人每提供1类下列分析设备的，得0.2分，最高得2分。（1）气相色谱仪、（2）原子吸收仪、（3）原子荧光光谱仪、（4）液相色谱仪、（5）气相色谱质谱联用仪、（6）电磁辐射分析仪、（7）油气回收多参数检测仪、（8）电感耦合等离子体质谱仪、（9）离子色谱仪、（10）可见分光光度计。 2、根据投标人提供的应急监测类设备进行评审： 投标人每提供1类下列应急监测类设备的，得0.2分，最高得1分。 （1）便携式气相色谱-质谱联用分析仪、（2）便携式非甲烷总烃监测仪、（3）便携式烟尘采样测试仪、（4）便携式紫外烟气综合分析仪、（5）便携式多参数分析仪。 注：（1）如设备为租赁的：提供投入本项目的分析设备一览表（应包括但不限于设备名称、型号、数量）及对应设备的租赁合同（租赁期包含相应包组的整个服务期）复印件及对应设备在有效期内的检定或校准证书（证书上的送检人应与投标人名称一致）复印件并加盖投标人公章作为证明材料，租赁合同上的租赁方名称应与投标人名称一致，不提供或未按要求提供或提供不齐全不得分。 （2）如设备为自有的：提供投入本项目的分析设备一览表（应包括但不限于设备名称、型号、数量）及对应设备的购置发票复印件及对应设备在有效期内的检定或校准证书复印件并加盖投标人公章作为证明材料，发票上的名称应与投标人名称一致，不提供或未按要求提供或提供不齐全不得分。</w:t>
            </w:r>
          </w:p>
        </w:tc>
      </w:tr>
      <w:tr>
        <w:tc>
          <w:tcPr>
            <w:tcW w:type="dxa" w:w="922"/>
            <w:gridSpan w:val="2"/>
            <w:vMerge/>
          </w:tcPr>
          <w:p/>
        </w:tc>
        <w:tc>
          <w:tcPr>
            <w:tcW w:type="dxa" w:w="2307"/>
          </w:tcPr>
          <w:p>
            <w:pPr>
              <w:pStyle w:val="null3"/>
              <w:jc w:val="left"/>
            </w:pPr>
            <w:r>
              <w:rPr/>
              <w:t>环保守法情况 (2.0分)</w:t>
            </w:r>
          </w:p>
        </w:tc>
        <w:tc>
          <w:tcPr>
            <w:tcW w:type="dxa" w:w="5076"/>
          </w:tcPr>
          <w:p>
            <w:pPr>
              <w:pStyle w:val="null3"/>
              <w:jc w:val="left"/>
            </w:pPr>
            <w:r>
              <w:rPr/>
              <w:t>投标人2020年1月至今未受到过生态环境主管部门行政处罚的，得2分。 注：提供《行政处罚说明函》（格式自拟，说明内容包括但不限于：投标人2020年1月1日至今是否受到过生态环境主管部门行政处罚）加盖投标人公章，未提供说明函或曾受过行政处罚的不得分，投标人必须如实提供，若隐瞒实际情况提供虚假说明的，一经发现，采购人将报主管部门处理。</w:t>
            </w:r>
          </w:p>
        </w:tc>
      </w:tr>
      <w:tr>
        <w:tc>
          <w:tcPr>
            <w:tcW w:type="dxa" w:w="922"/>
            <w:gridSpan w:val="2"/>
            <w:vMerge/>
          </w:tcPr>
          <w:p/>
        </w:tc>
        <w:tc>
          <w:tcPr>
            <w:tcW w:type="dxa" w:w="2307"/>
          </w:tcPr>
          <w:p>
            <w:pPr>
              <w:pStyle w:val="null3"/>
              <w:jc w:val="left"/>
            </w:pPr>
            <w:r>
              <w:rPr/>
              <w:t>同类业绩 (18.0分)</w:t>
            </w:r>
          </w:p>
        </w:tc>
        <w:tc>
          <w:tcPr>
            <w:tcW w:type="dxa" w:w="5076"/>
          </w:tcPr>
          <w:p>
            <w:pPr>
              <w:pStyle w:val="null3"/>
              <w:jc w:val="left"/>
            </w:pPr>
            <w:r>
              <w:rPr/>
              <w:t>投标人自2020年1月以来（以合同签订时间为准）承担同类业绩情况： 1、每承担过1个环境执法监测相关工作的，得2分，本小项最高得12分； 2、每承担过1个土壤类环境监测工作的，得1分，本小项最高得6分。 本评审项满分为18分。 注：提供合同复印件及发票复印件加盖投标人公章，不提供或未按要求提供或提供不齐全不得分。</w:t>
            </w:r>
          </w:p>
        </w:tc>
      </w:tr>
      <w:tr>
        <w:tc>
          <w:tcPr>
            <w:tcW w:type="dxa" w:w="922"/>
            <w:gridSpan w:val="2"/>
            <w:vMerge/>
          </w:tcPr>
          <w:p/>
        </w:tc>
        <w:tc>
          <w:tcPr>
            <w:tcW w:type="dxa" w:w="2307"/>
          </w:tcPr>
          <w:p>
            <w:pPr>
              <w:pStyle w:val="null3"/>
              <w:jc w:val="left"/>
            </w:pPr>
            <w:r>
              <w:rPr/>
              <w:t>用户评价 (4.0分)</w:t>
            </w:r>
          </w:p>
        </w:tc>
        <w:tc>
          <w:tcPr>
            <w:tcW w:type="dxa" w:w="5076"/>
          </w:tcPr>
          <w:p>
            <w:pPr>
              <w:pStyle w:val="null3"/>
              <w:jc w:val="left"/>
            </w:pPr>
            <w:r>
              <w:rPr/>
              <w:t>上述“同类业绩”评审项（环境执法监测）的有效业绩中，每提供一个对应业绩为好评且加盖甲方公章的服务评价的，得1分，最高得4分。 注：好评，是指评价结果为“好”、“好评”、“优秀"或类似评价的内容或用户评分达90或以上等的服务评价；响应文件中提供用户单位出具的相关评价证明材料复印件并加盖投标人公章，不提供或未按要求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pPr>
      <w:r>
        <w:rPr/>
        <w:t>采购包3(监测数据全过程质控技术服务):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商务部分44.0分</w:t>
            </w:r>
          </w:p>
          <w:p>
            <w:pPr>
              <w:pStyle w:val="null3"/>
            </w:pPr>
            <w:r>
              <w:rPr/>
              <w:t>技术部分46.0分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项目服务方案 (16.0分)</w:t>
            </w:r>
          </w:p>
        </w:tc>
        <w:tc>
          <w:tcPr>
            <w:tcW w:type="dxa" w:w="5076"/>
          </w:tcPr>
          <w:p>
            <w:pPr>
              <w:pStyle w:val="null3"/>
              <w:jc w:val="left"/>
            </w:pPr>
            <w:r>
              <w:rPr/>
              <w:t>根据投标人对项目情况、工作内容的理解和认识，对项目的重点难点的认识和应对措施，工作方案、工作流程、技术方法的可行性、合理性，工作质量保证措施等进行评审： 1、对项目情况理解和认识到位；能正确识别项目重点、难点问题，提出的应对措施针对性强、可操作性好；项目实施采取的质量控制措施科学、全面和可操作性强；工作计划内容全面、具体、清晰、合理，提出的服务进度和服务质量的保障措施具体、清晰、合理到位，得16分； 2、对项目情况理解和认识比较到位，基本能够正确识别项目重点、难点的问题，提出的应对措施针对性较强、可操作性较好；提出的服务进度和服务实施质量的保障措施比较具体、清晰、合理，得12分； 3、对项目情况的理解和认识不够全面，有内容较全面的工作计划，对项目的重点、难点问题及其应对措施和对服务进度、服务实施质量的保障措施基本到位；得8分。 4、对项目情况理解和认识较差，工作计划不完整，对项目的重点、难点问题及其应对措施和对服务进度、实施质量的保证措施不到位，得4分； 5、不提供不得分。</w:t>
            </w:r>
          </w:p>
        </w:tc>
      </w:tr>
      <w:tr>
        <w:tc>
          <w:tcPr>
            <w:tcW w:type="dxa" w:w="922"/>
            <w:gridSpan w:val="2"/>
            <w:vMerge/>
          </w:tcPr>
          <w:p/>
        </w:tc>
        <w:tc>
          <w:tcPr>
            <w:tcW w:type="dxa" w:w="2307"/>
          </w:tcPr>
          <w:p>
            <w:pPr>
              <w:pStyle w:val="null3"/>
              <w:jc w:val="left"/>
            </w:pPr>
            <w:r>
              <w:rPr/>
              <w:t>信息化支撑能力 (30.0分)</w:t>
            </w:r>
          </w:p>
        </w:tc>
        <w:tc>
          <w:tcPr>
            <w:tcW w:type="dxa" w:w="5076"/>
          </w:tcPr>
          <w:p>
            <w:pPr>
              <w:pStyle w:val="null3"/>
              <w:jc w:val="left"/>
            </w:pPr>
            <w:r>
              <w:rPr/>
              <w:t>根据投标人针对机构监测质量全过程管理监管平台的运行保障方案进行评审，主要包括两方面：①系统功能方案或设计方案；②综合管理、静态数据维护、响应时效、质量控制及业务培训等方面的运维服务方案。 1、系统功能方案或设计方案内容详实、功能全面、界面科学；运维服务方案中关于技术支持、应急保障、系统运维、质量控制相关内容详实、合理、可行性强；有完善、熟悉同类型系统的运维组织架构，管理流程规范，针对机构提出系统问题可有效、及时的解决；有针对性的技术支持及培训方案，计划合理，逻辑性强，内容全面（至少包含培训的时间、地点、目标、方式、内容、对象和措施）且预期实操性强，得30分； 2、系统功能方案或设计方案内容较详实、功能较全面、界面较科学；运维服务方案中关于技术支持、应急保障、系统运维、质量控制相关内容合理、可行；有熟悉同类型系统的运维组织架构，针对机构提出系统问题的解决时效性一般；有较合理的技术支持及培训方案，计划、内容及预期实操性较强，得20分； 3、系统功能方案或设计方案内容详实程度一般、功能全面性一般、界面科学性一般；运维服务方案中关于技术支持、应急保障、系统运维、质量控制相关内容较合理；较熟悉同类型系统的运维组织架构，针对机构提出系统问题的解决时效性较差；技术支持及培训方案不够合理，预期实操性较差，得13分； 4、系统功能方案或设计方案内容欠详实、功能不全面、界面不科学；运维服务方案中关于技术支持、应急保障、系统运维、质量控制相关内容不全面、不合理、不可行；针对机构提出系统问题的解决时效性差；技术支持及培训方案不合理，预期实操性差，得6分； 5、不提供方案不得分。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重要条款响应程度 (5.0分)</w:t>
            </w:r>
          </w:p>
        </w:tc>
        <w:tc>
          <w:tcPr>
            <w:tcW w:type="dxa" w:w="5076"/>
          </w:tcPr>
          <w:p>
            <w:pPr>
              <w:pStyle w:val="null3"/>
              <w:jc w:val="left"/>
            </w:pPr>
            <w:r>
              <w:rPr/>
              <w:t>根据投标人对“采购需求”中重要条款（“▲”条款）的响应程度进行评分，共2项重要条款（“▲”条款），完全满足得5分，重要条款（“▲”条款）有负偏离的，每项扣2.5分。 注：如采购需求有要求提供具体证明材料的，需按采购需求要求提供；如采购需求无明确要求提供的证明材料，则以投标人提供的《技术和服务要求响应表》响应情况为准，未按要求提供或提供不符的视为负偏离。</w:t>
            </w:r>
          </w:p>
        </w:tc>
      </w:tr>
      <w:tr>
        <w:tc>
          <w:tcPr>
            <w:tcW w:type="dxa" w:w="922"/>
            <w:gridSpan w:val="2"/>
            <w:vMerge/>
          </w:tcPr>
          <w:p/>
        </w:tc>
        <w:tc>
          <w:tcPr>
            <w:tcW w:type="dxa" w:w="2307"/>
          </w:tcPr>
          <w:p>
            <w:pPr>
              <w:pStyle w:val="null3"/>
              <w:jc w:val="left"/>
            </w:pPr>
            <w:r>
              <w:rPr/>
              <w:t>企业体系认证 (3.0分)</w:t>
            </w:r>
          </w:p>
        </w:tc>
        <w:tc>
          <w:tcPr>
            <w:tcW w:type="dxa" w:w="5076"/>
          </w:tcPr>
          <w:p>
            <w:pPr>
              <w:pStyle w:val="null3"/>
              <w:jc w:val="left"/>
            </w:pPr>
            <w:r>
              <w:rPr/>
              <w:t>1、具有有效的质量管理体系认证证书的，得1分； 2、具有有效的环境管理体系认证证书的，得1分； 3、具有有效的职业健康安全管理体系认证证书的，得1分。 注：投标文件中须提供证书复印件或证书在全国认证认可信息公共服务平台（网站：http://cx.cnca.cn/）的查询截图，上述资料均需加盖投标人公章，未按要求提供或提供不全的不得分。</w:t>
            </w:r>
          </w:p>
        </w:tc>
      </w:tr>
      <w:tr>
        <w:tc>
          <w:tcPr>
            <w:tcW w:type="dxa" w:w="922"/>
            <w:gridSpan w:val="2"/>
            <w:vMerge/>
          </w:tcPr>
          <w:p/>
        </w:tc>
        <w:tc>
          <w:tcPr>
            <w:tcW w:type="dxa" w:w="2307"/>
          </w:tcPr>
          <w:p>
            <w:pPr>
              <w:pStyle w:val="null3"/>
              <w:jc w:val="left"/>
            </w:pPr>
            <w:r>
              <w:rPr/>
              <w:t>投入本项目的人员实力 (14.0分)</w:t>
            </w:r>
          </w:p>
        </w:tc>
        <w:tc>
          <w:tcPr>
            <w:tcW w:type="dxa" w:w="5076"/>
          </w:tcPr>
          <w:p>
            <w:pPr>
              <w:pStyle w:val="null3"/>
              <w:jc w:val="left"/>
            </w:pPr>
            <w:r>
              <w:rPr/>
              <w:t>1、项目负责人（限1人）：具有环境监测类高级或以上职称的，得3分；具有环境监测类中级职称的，得1分，本小项最高的3分。 2、其他技术人员（除项目负责人外）： （1）具有环境类高级或以上职称的，每一人得2分；具有环境类中级职称的，每一人得1分。本小项最高得8分； （2）具有有效期内检验检测机构资质认定评审员资格的，得3分。本小项最高得3分。 （注：同一人不重复计分，不提供或未按要求提供或提供不齐全不得分； 提供以下证明文件： ①上述人员相应证书复印件； ②用工合同复印件或2024年1月1日至今任意连续3个月（若供应商成立不足3个月的，则提供成立至今的）供应商为其购买社保的证明文件复印件或缴纳个人所得税证明文件复印件并加盖供应商公章作为证明材料，如提供用工合同复印件作为证明材料的，须同时提供2024年1月1日至今任意连续3个月（若供应商成立不足3个月的，则提供成立至今的）的工资发放表及工资发放银行流水复印件并加盖供应商公章。）</w:t>
            </w:r>
          </w:p>
        </w:tc>
      </w:tr>
      <w:tr>
        <w:tc>
          <w:tcPr>
            <w:tcW w:type="dxa" w:w="922"/>
            <w:gridSpan w:val="2"/>
            <w:vMerge/>
          </w:tcPr>
          <w:p/>
        </w:tc>
        <w:tc>
          <w:tcPr>
            <w:tcW w:type="dxa" w:w="2307"/>
          </w:tcPr>
          <w:p>
            <w:pPr>
              <w:pStyle w:val="null3"/>
              <w:jc w:val="left"/>
            </w:pPr>
            <w:r>
              <w:rPr/>
              <w:t>环保守法情况 (2.0分)</w:t>
            </w:r>
          </w:p>
        </w:tc>
        <w:tc>
          <w:tcPr>
            <w:tcW w:type="dxa" w:w="5076"/>
          </w:tcPr>
          <w:p>
            <w:pPr>
              <w:pStyle w:val="null3"/>
              <w:jc w:val="left"/>
            </w:pPr>
            <w:r>
              <w:rPr/>
              <w:t>投标人2020年1月至今未受到过生态环境主管部门行政处罚的，得2分。 注：提供《行政处罚说明函》（格式自拟，说明内容包括但不限于：投标人2020年1月1日至今是否受到过生态环境主管部门行政处罚）加盖投标人公章，未提供说明函或曾受过行政处罚的不得分，投标人必须如实提供，若隐瞒实际情况提供虚假说明的，一经发现，采购人将报主管部门处理。</w:t>
            </w:r>
          </w:p>
        </w:tc>
      </w:tr>
      <w:tr>
        <w:tc>
          <w:tcPr>
            <w:tcW w:type="dxa" w:w="922"/>
            <w:gridSpan w:val="2"/>
            <w:vMerge/>
          </w:tcPr>
          <w:p/>
        </w:tc>
        <w:tc>
          <w:tcPr>
            <w:tcW w:type="dxa" w:w="2307"/>
          </w:tcPr>
          <w:p>
            <w:pPr>
              <w:pStyle w:val="null3"/>
              <w:jc w:val="left"/>
            </w:pPr>
            <w:r>
              <w:rPr/>
              <w:t>同类业绩 (16.0分)</w:t>
            </w:r>
          </w:p>
        </w:tc>
        <w:tc>
          <w:tcPr>
            <w:tcW w:type="dxa" w:w="5076"/>
          </w:tcPr>
          <w:p>
            <w:pPr>
              <w:pStyle w:val="null3"/>
              <w:jc w:val="left"/>
            </w:pPr>
            <w:r>
              <w:rPr/>
              <w:t>投标人自2020年1月以来（以合同签订时间为准）承担同类业绩情况： 1、每承接过与环境监测相关的质量监督项目或与环境监测相关的质量管理体系项目的，每一项得2分，本小项最高得10分。（注：提供合同复印件及发票复印件加盖投标人公章作为证明材料，不提供或未按要求提供或提供不齐全不得分。） 2、每承接过与重点监管单位周边土壤调查同类的项目，且项目最终通过主管部门审批（或备案）的，每一项得1分，本小项最高得6分。 （ 注：提供合同复印件、发票复印件及审批（或备案）证明材料复印件加盖投标人公章作为证明材料，不提供或未按要求提供或提供不齐全不得分。）</w:t>
            </w:r>
          </w:p>
        </w:tc>
      </w:tr>
      <w:tr>
        <w:tc>
          <w:tcPr>
            <w:tcW w:type="dxa" w:w="922"/>
            <w:gridSpan w:val="2"/>
            <w:vMerge/>
          </w:tcPr>
          <w:p/>
        </w:tc>
        <w:tc>
          <w:tcPr>
            <w:tcW w:type="dxa" w:w="2307"/>
          </w:tcPr>
          <w:p>
            <w:pPr>
              <w:pStyle w:val="null3"/>
              <w:jc w:val="left"/>
            </w:pPr>
            <w:r>
              <w:rPr/>
              <w:t>用户评价 (4.0分)</w:t>
            </w:r>
          </w:p>
        </w:tc>
        <w:tc>
          <w:tcPr>
            <w:tcW w:type="dxa" w:w="5076"/>
          </w:tcPr>
          <w:p>
            <w:pPr>
              <w:pStyle w:val="null3"/>
              <w:jc w:val="left"/>
            </w:pPr>
            <w:r>
              <w:rPr/>
              <w:t>上述“同类项目业绩”评审项的有效业绩中，每提供一个对应业绩为好评且加盖甲方公章的服务评价的，得1分，最高得4分。 注：好评，是指评价结果为“好”、“好评”、“优秀"或类似评价的内容或用户评分达90或以上等的服务评价；响应文件中提供用户单位出具的相关评价证明材料复印件并加盖投标人公章，不提供不得分。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采购包3：</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rPr>
        <w:t xml:space="preserve"> </w:t>
      </w:r>
    </w:p>
    <w:p>
      <w:pPr>
        <w:pStyle w:val="null3"/>
        <w:jc w:val="center"/>
      </w:pPr>
      <w:r>
        <w:rPr/>
        <w:t xml:space="preserve"> </w:t>
      </w:r>
    </w:p>
    <w:p>
      <w:pPr>
        <w:pStyle w:val="null3"/>
        <w:jc w:val="center"/>
      </w:pPr>
      <w:r>
        <w:rPr/>
        <w:t xml:space="preserve"> </w:t>
      </w:r>
    </w:p>
    <w:p>
      <w:pPr>
        <w:pStyle w:val="null3"/>
        <w:jc w:val="center"/>
      </w:pPr>
      <w:r>
        <w:rPr>
          <w:sz w:val="72"/>
          <w:color w:val="000000"/>
        </w:rPr>
        <w:t>中山市生态环境局</w:t>
      </w:r>
    </w:p>
    <w:p>
      <w:pPr>
        <w:pStyle w:val="null3"/>
        <w:spacing w:before="105"/>
        <w:jc w:val="center"/>
      </w:pPr>
      <w:r>
        <w:rPr/>
        <w:t xml:space="preserve"> </w:t>
      </w:r>
    </w:p>
    <w:p>
      <w:pPr>
        <w:pStyle w:val="null3"/>
        <w:spacing w:before="105"/>
        <w:jc w:val="center"/>
      </w:pPr>
      <w:r>
        <w:rPr>
          <w:sz w:val="72"/>
          <w:color w:val="000000"/>
        </w:rPr>
        <w:t>服务类项目</w:t>
      </w:r>
    </w:p>
    <w:p>
      <w:pPr>
        <w:pStyle w:val="null3"/>
        <w:jc w:val="center"/>
      </w:pPr>
      <w:r>
        <w:rPr>
          <w:sz w:val="21"/>
        </w:rPr>
        <w:t xml:space="preserve"> </w:t>
      </w:r>
    </w:p>
    <w:p>
      <w:pPr>
        <w:pStyle w:val="null3"/>
        <w:spacing w:before="105"/>
        <w:jc w:val="center"/>
      </w:pPr>
      <w:r>
        <w:rPr>
          <w:sz w:val="21"/>
        </w:rPr>
        <w:t xml:space="preserve"> </w:t>
      </w:r>
    </w:p>
    <w:p>
      <w:pPr>
        <w:pStyle w:val="null3"/>
        <w:jc w:val="center"/>
      </w:pPr>
      <w:r>
        <w:rPr>
          <w:sz w:val="72"/>
          <w:color w:val="000000"/>
        </w:rPr>
        <w:t>合</w:t>
      </w:r>
      <w:r>
        <w:rPr>
          <w:sz w:val="72"/>
          <w:color w:val="000000"/>
        </w:rPr>
        <w:t>同</w:t>
      </w:r>
      <w:r>
        <w:rPr>
          <w:sz w:val="72"/>
          <w:color w:val="000000"/>
        </w:rPr>
        <w:t>书</w:t>
      </w:r>
    </w:p>
    <w:p>
      <w:pPr>
        <w:pStyle w:val="null3"/>
        <w:spacing w:before="105"/>
        <w:jc w:val="both"/>
      </w:pPr>
      <w:r>
        <w:rPr>
          <w:sz w:val="21"/>
        </w:rPr>
        <w:t xml:space="preserve"> </w:t>
      </w:r>
    </w:p>
    <w:p>
      <w:pPr>
        <w:pStyle w:val="null3"/>
        <w:jc w:val="both"/>
      </w:pPr>
      <w:r>
        <w:rPr>
          <w:sz w:val="21"/>
        </w:rPr>
        <w:t xml:space="preserve"> </w:t>
      </w:r>
    </w:p>
    <w:p>
      <w:pPr>
        <w:pStyle w:val="null3"/>
        <w:spacing w:before="105" w:after="120"/>
        <w:jc w:val="both"/>
      </w:pPr>
      <w:r>
        <w:rPr>
          <w:sz w:val="21"/>
        </w:rPr>
        <w:t xml:space="preserve"> </w:t>
      </w:r>
    </w:p>
    <w:p>
      <w:pPr>
        <w:pStyle w:val="null3"/>
        <w:jc w:val="both"/>
      </w:pPr>
      <w:r>
        <w:rPr>
          <w:sz w:val="21"/>
        </w:rPr>
        <w:t xml:space="preserve"> </w:t>
      </w:r>
    </w:p>
    <w:p>
      <w:pPr>
        <w:pStyle w:val="null3"/>
        <w:ind w:firstLine="1280"/>
        <w:jc w:val="both"/>
      </w:pPr>
      <w:r>
        <w:rPr>
          <w:sz w:val="32"/>
          <w:color w:val="000000"/>
        </w:rPr>
        <w:t>项目名称：</w:t>
      </w:r>
      <w:r>
        <w:rPr>
          <w:sz w:val="21"/>
          <w:u w:val="single"/>
        </w:rPr>
        <w:t xml:space="preserve">                              </w:t>
      </w:r>
    </w:p>
    <w:p>
      <w:pPr>
        <w:pStyle w:val="null3"/>
        <w:ind w:firstLine="1280"/>
        <w:jc w:val="both"/>
      </w:pPr>
      <w:r>
        <w:rPr>
          <w:sz w:val="32"/>
          <w:color w:val="000000"/>
        </w:rPr>
        <w:t>合同编号：</w:t>
      </w:r>
      <w:r>
        <w:rPr>
          <w:sz w:val="32"/>
          <w:color w:val="000000"/>
          <w:u w:val="single"/>
        </w:rPr>
        <w:t>中环合同（</w:t>
      </w:r>
      <w:r>
        <w:rPr>
          <w:sz w:val="32"/>
          <w:color w:val="000000"/>
          <w:u w:val="single"/>
        </w:rPr>
        <w:t>202x</w:t>
      </w:r>
      <w:r>
        <w:rPr>
          <w:sz w:val="32"/>
          <w:color w:val="000000"/>
          <w:u w:val="single"/>
        </w:rPr>
        <w:t>）</w:t>
      </w:r>
      <w:r>
        <w:rPr>
          <w:sz w:val="32"/>
          <w:color w:val="000000"/>
          <w:u w:val="single"/>
        </w:rPr>
        <w:t>xxxx</w:t>
      </w:r>
      <w:r>
        <w:rPr>
          <w:sz w:val="21"/>
          <w:u w:val="single"/>
        </w:rPr>
        <w:t xml:space="preserve">        </w:t>
      </w:r>
    </w:p>
    <w:p>
      <w:pPr>
        <w:pStyle w:val="null3"/>
        <w:ind w:firstLine="1280"/>
        <w:jc w:val="both"/>
      </w:pPr>
      <w:r>
        <w:rPr>
          <w:sz w:val="32"/>
          <w:color w:val="000000"/>
        </w:rPr>
        <w:t>甲</w:t>
      </w:r>
      <w:r>
        <w:rPr>
          <w:sz w:val="32"/>
          <w:color w:val="000000"/>
        </w:rPr>
        <w:t xml:space="preserve">    </w:t>
      </w:r>
      <w:r>
        <w:rPr>
          <w:sz w:val="32"/>
          <w:color w:val="000000"/>
        </w:rPr>
        <w:t>方：</w:t>
      </w:r>
      <w:r>
        <w:rPr>
          <w:sz w:val="32"/>
          <w:color w:val="000000"/>
          <w:u w:val="single"/>
        </w:rPr>
        <w:t>中山市生态环境局</w:t>
      </w:r>
      <w:r>
        <w:rPr>
          <w:sz w:val="21"/>
          <w:u w:val="single"/>
        </w:rPr>
        <w:t xml:space="preserve">              </w:t>
      </w:r>
    </w:p>
    <w:p>
      <w:pPr>
        <w:pStyle w:val="null3"/>
        <w:ind w:firstLine="1280"/>
        <w:jc w:val="both"/>
      </w:pPr>
      <w:r>
        <w:rPr>
          <w:sz w:val="32"/>
          <w:color w:val="000000"/>
        </w:rPr>
        <w:t>乙</w:t>
      </w:r>
      <w:r>
        <w:rPr>
          <w:sz w:val="32"/>
          <w:color w:val="000000"/>
        </w:rPr>
        <w:t xml:space="preserve">    </w:t>
      </w:r>
      <w:r>
        <w:rPr>
          <w:sz w:val="32"/>
          <w:color w:val="000000"/>
        </w:rPr>
        <w:t>方：</w:t>
      </w:r>
      <w:r>
        <w:rPr>
          <w:sz w:val="21"/>
          <w:u w:val="single"/>
        </w:rPr>
        <w:t xml:space="preserve">                              </w:t>
      </w:r>
    </w:p>
    <w:p>
      <w:pPr>
        <w:pStyle w:val="null3"/>
        <w:ind w:firstLine="1280"/>
        <w:jc w:val="both"/>
      </w:pPr>
      <w:r>
        <w:rPr>
          <w:sz w:val="32"/>
          <w:color w:val="000000"/>
        </w:rPr>
        <w:t>签约地点：</w:t>
      </w:r>
      <w:r>
        <w:rPr>
          <w:sz w:val="32"/>
          <w:color w:val="000000"/>
          <w:u w:val="single"/>
        </w:rPr>
        <w:t>广东省中山市</w:t>
      </w:r>
      <w:r>
        <w:rPr>
          <w:sz w:val="21"/>
          <w:u w:val="single"/>
        </w:rPr>
        <w:t xml:space="preserve">                  </w:t>
      </w:r>
    </w:p>
    <w:p>
      <w:pPr>
        <w:pStyle w:val="null3"/>
        <w:spacing w:before="105" w:after="105"/>
        <w:ind w:left="420"/>
        <w:jc w:val="both"/>
      </w:pPr>
      <w:r>
        <w:rPr>
          <w:sz w:val="21"/>
        </w:rPr>
        <w:t xml:space="preserve"> </w:t>
      </w:r>
    </w:p>
    <w:p>
      <w:pPr>
        <w:pStyle w:val="null3"/>
        <w:spacing w:before="105" w:after="105"/>
        <w:ind w:left="420"/>
        <w:jc w:val="both"/>
      </w:pPr>
      <w:r>
        <w:rPr/>
        <w:t xml:space="preserve"> </w:t>
      </w:r>
    </w:p>
    <w:p>
      <w:pPr>
        <w:pStyle w:val="null3"/>
        <w:spacing w:before="105" w:after="105"/>
        <w:ind w:left="420"/>
        <w:jc w:val="both"/>
      </w:pPr>
      <w:r>
        <w:rPr/>
        <w:t xml:space="preserve"> </w:t>
      </w:r>
    </w:p>
    <w:p>
      <w:pPr>
        <w:pStyle w:val="null3"/>
        <w:spacing w:before="105" w:after="105"/>
        <w:ind w:left="420"/>
        <w:jc w:val="both"/>
      </w:pPr>
      <w:r>
        <w:rPr/>
        <w:t xml:space="preserve"> </w:t>
      </w:r>
    </w:p>
    <w:p>
      <w:pPr>
        <w:pStyle w:val="null3"/>
        <w:jc w:val="both"/>
      </w:pPr>
      <w:r>
        <w:rPr>
          <w:sz w:val="32"/>
          <w:color w:val="000000"/>
        </w:rPr>
        <w:t xml:space="preserve">    </w:t>
      </w:r>
      <w:r>
        <w:rPr>
          <w:sz w:val="32"/>
          <w:color w:val="000000"/>
        </w:rPr>
        <w:t>根据采购结果，经双方协商，本着平等互利和诚实信用的原则，一致同意签订本合同如下。</w:t>
      </w:r>
    </w:p>
    <w:p>
      <w:pPr>
        <w:pStyle w:val="null3"/>
        <w:ind w:firstLine="640"/>
        <w:jc w:val="both"/>
      </w:pPr>
      <w:r>
        <w:rPr>
          <w:sz w:val="32"/>
          <w:color w:val="000000"/>
        </w:rPr>
        <w:t>一、项目名称</w:t>
      </w:r>
    </w:p>
    <w:p>
      <w:pPr>
        <w:pStyle w:val="null3"/>
        <w:ind w:firstLine="640"/>
        <w:jc w:val="both"/>
      </w:pPr>
      <w:r>
        <w:rPr>
          <w:sz w:val="32"/>
          <w:color w:val="000000"/>
        </w:rPr>
        <w:t>****项目</w:t>
      </w:r>
    </w:p>
    <w:p>
      <w:pPr>
        <w:pStyle w:val="null3"/>
        <w:ind w:firstLine="640"/>
        <w:jc w:val="both"/>
      </w:pPr>
      <w:r>
        <w:rPr>
          <w:sz w:val="32"/>
          <w:color w:val="000000"/>
        </w:rPr>
        <w:t>二、项目概况</w:t>
      </w:r>
    </w:p>
    <w:p>
      <w:pPr>
        <w:pStyle w:val="null3"/>
        <w:ind w:firstLine="640"/>
        <w:jc w:val="both"/>
      </w:pPr>
      <w:r>
        <w:rPr>
          <w:sz w:val="32"/>
          <w:color w:val="000000"/>
        </w:rPr>
        <w:t>“介绍项目背景及目标”</w:t>
      </w:r>
    </w:p>
    <w:p>
      <w:pPr>
        <w:pStyle w:val="null3"/>
        <w:ind w:firstLine="640"/>
        <w:jc w:val="both"/>
      </w:pPr>
      <w:r>
        <w:rPr>
          <w:sz w:val="32"/>
          <w:color w:val="000000"/>
        </w:rPr>
        <w:t>三、合同金额</w:t>
      </w:r>
    </w:p>
    <w:p>
      <w:pPr>
        <w:pStyle w:val="null3"/>
        <w:ind w:firstLine="640"/>
        <w:jc w:val="both"/>
      </w:pPr>
      <w:r>
        <w:rPr>
          <w:sz w:val="32"/>
          <w:color w:val="000000"/>
        </w:rPr>
        <w:t>合同含税金额为（大写）：</w:t>
      </w:r>
      <w:r>
        <w:rPr>
          <w:sz w:val="32"/>
          <w:color w:val="000000"/>
          <w:u w:val="single"/>
        </w:rPr>
        <w:t>_________</w:t>
      </w:r>
      <w:r>
        <w:rPr>
          <w:sz w:val="32"/>
          <w:color w:val="000000"/>
        </w:rPr>
        <w:t>元（￥</w:t>
      </w:r>
      <w:r>
        <w:rPr>
          <w:sz w:val="32"/>
          <w:color w:val="000000"/>
          <w:u w:val="single"/>
        </w:rPr>
        <w:t>_______</w:t>
      </w:r>
      <w:r>
        <w:rPr>
          <w:sz w:val="32"/>
          <w:color w:val="000000"/>
        </w:rPr>
        <w:t>元）人民币。合同金额包含但不限于乙方为完成本合同项下各项服务所需的服务费、人力资源成本、设施设备费用、差旅费、各项税费及合同实施过程中不可预见费用等。如合同内容没有变更，本合同价格为固定不变价，除本条约定的费用外，乙方无权再向甲方收取其他费用。</w:t>
      </w:r>
    </w:p>
    <w:p>
      <w:pPr>
        <w:pStyle w:val="null3"/>
        <w:ind w:firstLine="640"/>
        <w:jc w:val="both"/>
      </w:pPr>
      <w:r>
        <w:rPr>
          <w:sz w:val="32"/>
          <w:color w:val="000000"/>
        </w:rPr>
        <w:t>四、服务的内容和要求</w:t>
      </w:r>
    </w:p>
    <w:p>
      <w:pPr>
        <w:pStyle w:val="null3"/>
        <w:ind w:firstLine="640"/>
        <w:jc w:val="both"/>
      </w:pPr>
      <w:r>
        <w:rPr>
          <w:sz w:val="32"/>
          <w:color w:val="000000"/>
        </w:rPr>
        <w:t>（一）服务内容：</w:t>
      </w:r>
    </w:p>
    <w:p>
      <w:pPr>
        <w:pStyle w:val="null3"/>
        <w:ind w:firstLine="640"/>
        <w:jc w:val="both"/>
      </w:pPr>
      <w:r>
        <w:rPr>
          <w:sz w:val="32"/>
          <w:color w:val="000000"/>
        </w:rPr>
        <w:t>乙方应向甲方提供以下服务：</w:t>
      </w:r>
    </w:p>
    <w:p>
      <w:pPr>
        <w:pStyle w:val="null3"/>
        <w:ind w:firstLine="640"/>
        <w:jc w:val="both"/>
      </w:pPr>
      <w:r>
        <w:rPr>
          <w:sz w:val="32"/>
          <w:color w:val="000000"/>
        </w:rPr>
        <w:t>1.</w:t>
      </w:r>
      <w:r>
        <w:rPr>
          <w:sz w:val="32"/>
          <w:color w:val="000000"/>
        </w:rPr>
        <w:t>***</w:t>
      </w:r>
    </w:p>
    <w:p>
      <w:pPr>
        <w:pStyle w:val="null3"/>
        <w:ind w:firstLine="640"/>
        <w:jc w:val="both"/>
      </w:pPr>
      <w:r>
        <w:rPr>
          <w:sz w:val="32"/>
          <w:color w:val="000000"/>
        </w:rPr>
        <w:t>2.</w:t>
      </w:r>
      <w:r>
        <w:rPr>
          <w:sz w:val="32"/>
          <w:color w:val="000000"/>
        </w:rPr>
        <w:t>***</w:t>
      </w:r>
    </w:p>
    <w:p>
      <w:pPr>
        <w:pStyle w:val="null3"/>
        <w:ind w:firstLine="640"/>
        <w:jc w:val="both"/>
      </w:pPr>
      <w:r>
        <w:rPr>
          <w:sz w:val="32"/>
          <w:color w:val="000000"/>
        </w:rPr>
        <w:t>3.</w:t>
      </w:r>
      <w:r>
        <w:rPr>
          <w:sz w:val="32"/>
          <w:color w:val="000000"/>
        </w:rPr>
        <w:t>***</w:t>
      </w:r>
    </w:p>
    <w:p>
      <w:pPr>
        <w:pStyle w:val="null3"/>
        <w:ind w:firstLine="640"/>
        <w:jc w:val="both"/>
      </w:pPr>
      <w:r>
        <w:rPr>
          <w:sz w:val="32"/>
          <w:color w:val="000000"/>
        </w:rPr>
        <w:t>（二）工作要求：</w:t>
      </w:r>
    </w:p>
    <w:p>
      <w:pPr>
        <w:pStyle w:val="null3"/>
        <w:ind w:firstLine="640"/>
        <w:jc w:val="both"/>
      </w:pPr>
      <w:r>
        <w:rPr>
          <w:sz w:val="32"/>
          <w:color w:val="000000"/>
        </w:rPr>
        <w:t>1.</w:t>
      </w:r>
      <w:r>
        <w:rPr>
          <w:sz w:val="32"/>
          <w:color w:val="000000"/>
        </w:rPr>
        <w:t>***</w:t>
      </w:r>
    </w:p>
    <w:p>
      <w:pPr>
        <w:pStyle w:val="null3"/>
        <w:ind w:firstLine="640"/>
        <w:jc w:val="both"/>
      </w:pPr>
      <w:r>
        <w:rPr>
          <w:sz w:val="32"/>
          <w:color w:val="000000"/>
        </w:rPr>
        <w:t>2.</w:t>
      </w:r>
      <w:r>
        <w:rPr>
          <w:sz w:val="32"/>
          <w:color w:val="000000"/>
        </w:rPr>
        <w:t>***</w:t>
      </w:r>
    </w:p>
    <w:p>
      <w:pPr>
        <w:pStyle w:val="null3"/>
        <w:ind w:firstLine="640"/>
        <w:jc w:val="both"/>
      </w:pPr>
      <w:r>
        <w:rPr>
          <w:sz w:val="32"/>
          <w:color w:val="000000"/>
        </w:rPr>
        <w:t>3.</w:t>
      </w:r>
      <w:r>
        <w:rPr>
          <w:sz w:val="32"/>
          <w:color w:val="000000"/>
        </w:rPr>
        <w:t>***</w:t>
      </w:r>
    </w:p>
    <w:p>
      <w:pPr>
        <w:pStyle w:val="null3"/>
        <w:ind w:firstLine="640"/>
        <w:jc w:val="both"/>
      </w:pPr>
      <w:r>
        <w:rPr>
          <w:sz w:val="32"/>
          <w:color w:val="000000"/>
        </w:rPr>
        <w:t>（三）其他：</w:t>
      </w:r>
    </w:p>
    <w:p>
      <w:pPr>
        <w:pStyle w:val="null3"/>
        <w:ind w:firstLine="640"/>
        <w:jc w:val="both"/>
      </w:pPr>
      <w:r>
        <w:rPr>
          <w:sz w:val="32"/>
          <w:color w:val="000000"/>
        </w:rPr>
        <w:t>******</w:t>
      </w:r>
    </w:p>
    <w:p>
      <w:pPr>
        <w:pStyle w:val="null3"/>
        <w:ind w:firstLine="640"/>
        <w:jc w:val="both"/>
      </w:pPr>
      <w:r>
        <w:rPr>
          <w:sz w:val="32"/>
          <w:color w:val="000000"/>
        </w:rPr>
        <w:t>五、服务时间及地点</w:t>
      </w:r>
    </w:p>
    <w:p>
      <w:pPr>
        <w:pStyle w:val="null3"/>
        <w:ind w:firstLine="640"/>
        <w:jc w:val="both"/>
      </w:pPr>
      <w:r>
        <w:rPr>
          <w:sz w:val="32"/>
          <w:color w:val="000000"/>
        </w:rPr>
        <w:t>（一）服务时间：</w:t>
      </w:r>
      <w:r>
        <w:rPr>
          <w:sz w:val="32"/>
          <w:color w:val="000000"/>
        </w:rPr>
        <w:t>__年__月__日至__年__月__日；</w:t>
      </w:r>
    </w:p>
    <w:p>
      <w:pPr>
        <w:pStyle w:val="null3"/>
        <w:ind w:firstLine="640"/>
        <w:jc w:val="both"/>
      </w:pPr>
      <w:r>
        <w:rPr>
          <w:sz w:val="32"/>
          <w:color w:val="000000"/>
        </w:rPr>
        <w:t>（二）服务地点：</w:t>
      </w:r>
      <w:r>
        <w:rPr>
          <w:sz w:val="32"/>
          <w:color w:val="000000"/>
        </w:rPr>
        <w:t>中山市。</w:t>
      </w:r>
    </w:p>
    <w:p>
      <w:pPr>
        <w:pStyle w:val="null3"/>
        <w:ind w:firstLine="640"/>
        <w:jc w:val="both"/>
      </w:pPr>
      <w:r>
        <w:rPr>
          <w:sz w:val="32"/>
          <w:color w:val="000000"/>
        </w:rPr>
        <w:t>六、成果交付时间、方式及验收</w:t>
      </w:r>
    </w:p>
    <w:p>
      <w:pPr>
        <w:pStyle w:val="null3"/>
        <w:ind w:firstLine="640"/>
        <w:jc w:val="both"/>
      </w:pPr>
      <w:r>
        <w:rPr>
          <w:sz w:val="32"/>
          <w:color w:val="000000"/>
        </w:rPr>
        <w:t>（一）交付时间：</w:t>
      </w:r>
      <w:r>
        <w:rPr>
          <w:sz w:val="32"/>
          <w:color w:val="000000"/>
        </w:rPr>
        <w:t>____年____月____日</w:t>
      </w:r>
    </w:p>
    <w:p>
      <w:pPr>
        <w:pStyle w:val="null3"/>
        <w:ind w:firstLine="640"/>
        <w:jc w:val="both"/>
      </w:pPr>
      <w:r>
        <w:rPr>
          <w:sz w:val="32"/>
          <w:color w:val="000000"/>
        </w:rPr>
        <w:t>（二）交付条件：</w:t>
      </w:r>
    </w:p>
    <w:p>
      <w:pPr>
        <w:pStyle w:val="null3"/>
        <w:ind w:firstLine="640"/>
        <w:jc w:val="both"/>
      </w:pPr>
      <w:r>
        <w:rPr>
          <w:sz w:val="32"/>
          <w:color w:val="000000"/>
        </w:rPr>
        <w:t>完成以下服务（成果）并获得甲方认可：</w:t>
      </w:r>
    </w:p>
    <w:p>
      <w:pPr>
        <w:pStyle w:val="null3"/>
        <w:ind w:firstLine="640"/>
        <w:jc w:val="both"/>
      </w:pPr>
      <w:r>
        <w:rPr>
          <w:sz w:val="32"/>
          <w:color w:val="000000"/>
        </w:rPr>
        <w:t>1.</w:t>
      </w:r>
      <w:r>
        <w:rPr>
          <w:sz w:val="32"/>
          <w:color w:val="000000"/>
        </w:rPr>
        <w:t>《</w:t>
      </w:r>
      <w:r>
        <w:rPr>
          <w:sz w:val="32"/>
          <w:color w:val="000000"/>
        </w:rPr>
        <w:t>×××报告》</w:t>
      </w:r>
    </w:p>
    <w:p>
      <w:pPr>
        <w:pStyle w:val="null3"/>
        <w:ind w:firstLine="640"/>
        <w:jc w:val="both"/>
      </w:pPr>
      <w:r>
        <w:rPr>
          <w:sz w:val="32"/>
          <w:color w:val="000000"/>
        </w:rPr>
        <w:t>2.</w:t>
      </w:r>
      <w:r>
        <w:rPr>
          <w:sz w:val="32"/>
          <w:color w:val="000000"/>
        </w:rPr>
        <w:t>《</w:t>
      </w:r>
      <w:r>
        <w:rPr>
          <w:sz w:val="32"/>
          <w:color w:val="000000"/>
        </w:rPr>
        <w:t>×××规范》</w:t>
      </w:r>
    </w:p>
    <w:p>
      <w:pPr>
        <w:pStyle w:val="null3"/>
        <w:ind w:firstLine="640"/>
        <w:jc w:val="both"/>
      </w:pPr>
      <w:r>
        <w:rPr>
          <w:sz w:val="32"/>
          <w:color w:val="000000"/>
        </w:rPr>
        <w:t>3.</w:t>
      </w:r>
      <w:r>
        <w:rPr>
          <w:sz w:val="32"/>
          <w:color w:val="000000"/>
        </w:rPr>
        <w:t>.....</w:t>
      </w:r>
    </w:p>
    <w:p>
      <w:pPr>
        <w:pStyle w:val="null3"/>
        <w:ind w:firstLine="640"/>
        <w:jc w:val="both"/>
      </w:pPr>
      <w:r>
        <w:rPr>
          <w:sz w:val="32"/>
          <w:color w:val="000000"/>
        </w:rPr>
        <w:t>（三）验收</w:t>
      </w:r>
    </w:p>
    <w:p>
      <w:pPr>
        <w:pStyle w:val="null3"/>
        <w:ind w:firstLine="640"/>
        <w:jc w:val="both"/>
      </w:pPr>
      <w:r>
        <w:rPr>
          <w:sz w:val="32"/>
          <w:color w:val="000000"/>
        </w:rPr>
        <w:t>提交的《</w:t>
      </w:r>
      <w:r>
        <w:rPr>
          <w:sz w:val="32"/>
          <w:color w:val="000000"/>
        </w:rPr>
        <w:t>×××报告》、《×××规范》等成果通过专家评审，如乙方需提交多个项目成果的，以提交的最后一份成果通过验收为准。（或：如果无专家验收环节，改为经甲方验收通过）</w:t>
      </w:r>
    </w:p>
    <w:p>
      <w:pPr>
        <w:pStyle w:val="null3"/>
        <w:ind w:firstLine="640"/>
        <w:jc w:val="both"/>
      </w:pPr>
      <w:r>
        <w:rPr>
          <w:sz w:val="32"/>
          <w:color w:val="000000"/>
        </w:rPr>
        <w:t>七、付款方式、时间及付款条件</w:t>
      </w:r>
    </w:p>
    <w:p>
      <w:pPr>
        <w:pStyle w:val="null3"/>
        <w:ind w:firstLine="640"/>
        <w:jc w:val="both"/>
      </w:pPr>
      <w:r>
        <w:rPr>
          <w:sz w:val="32"/>
          <w:color w:val="000000"/>
        </w:rPr>
        <w:t>（一）付款时间及条件：</w:t>
      </w:r>
    </w:p>
    <w:p>
      <w:pPr>
        <w:pStyle w:val="null3"/>
        <w:ind w:firstLine="640"/>
        <w:jc w:val="both"/>
      </w:pPr>
      <w:r>
        <w:rPr>
          <w:sz w:val="32"/>
          <w:color w:val="000000"/>
        </w:rPr>
        <w:t>情形</w:t>
      </w:r>
      <w:r>
        <w:rPr>
          <w:sz w:val="32"/>
          <w:color w:val="000000"/>
        </w:rPr>
        <w:t>1</w:t>
      </w:r>
      <w:r>
        <w:rPr>
          <w:sz w:val="32"/>
          <w:color w:val="000000"/>
        </w:rPr>
        <w:t>：</w:t>
      </w:r>
    </w:p>
    <w:p>
      <w:pPr>
        <w:pStyle w:val="null3"/>
        <w:ind w:firstLine="640"/>
        <w:jc w:val="both"/>
      </w:pPr>
      <w:r>
        <w:rPr>
          <w:sz w:val="32"/>
          <w:color w:val="000000"/>
        </w:rPr>
        <w:t>本项目合同金额</w:t>
      </w:r>
      <w:r>
        <w:rPr>
          <w:sz w:val="32"/>
          <w:color w:val="000000"/>
        </w:rPr>
        <w:t>****</w:t>
      </w:r>
      <w:r>
        <w:rPr>
          <w:sz w:val="32"/>
          <w:color w:val="000000"/>
        </w:rPr>
        <w:t>元，分</w:t>
      </w:r>
      <w:r>
        <w:rPr>
          <w:sz w:val="32"/>
          <w:color w:val="000000"/>
        </w:rPr>
        <w:t>XX</w:t>
      </w:r>
      <w:r>
        <w:rPr>
          <w:sz w:val="32"/>
          <w:color w:val="000000"/>
        </w:rPr>
        <w:t>期支付。</w:t>
      </w:r>
    </w:p>
    <w:p>
      <w:pPr>
        <w:pStyle w:val="null3"/>
        <w:ind w:firstLine="640"/>
        <w:jc w:val="both"/>
      </w:pPr>
      <w:r>
        <w:rPr>
          <w:sz w:val="32"/>
          <w:color w:val="000000"/>
        </w:rPr>
        <w:t>第一期款：合同签订并收到乙方提交的合格、有效发票后的</w:t>
      </w:r>
      <w:r>
        <w:rPr>
          <w:sz w:val="32"/>
          <w:color w:val="000000"/>
        </w:rPr>
        <w:t>15</w:t>
      </w:r>
      <w:r>
        <w:rPr>
          <w:sz w:val="32"/>
          <w:color w:val="000000"/>
        </w:rPr>
        <w:t>日内（默认选项，也可自由填写），支付合同金额的</w:t>
      </w:r>
      <w:r>
        <w:rPr>
          <w:sz w:val="32"/>
          <w:color w:val="000000"/>
        </w:rPr>
        <w:t>**%</w:t>
      </w:r>
      <w:r>
        <w:rPr>
          <w:sz w:val="32"/>
          <w:color w:val="000000"/>
        </w:rPr>
        <w:t>，即</w:t>
      </w:r>
      <w:r>
        <w:rPr>
          <w:sz w:val="32"/>
          <w:color w:val="000000"/>
        </w:rPr>
        <w:t>***</w:t>
      </w:r>
      <w:r>
        <w:rPr>
          <w:sz w:val="32"/>
          <w:color w:val="000000"/>
        </w:rPr>
        <w:t>元；</w:t>
      </w:r>
    </w:p>
    <w:p>
      <w:pPr>
        <w:pStyle w:val="null3"/>
        <w:ind w:firstLine="640"/>
        <w:jc w:val="both"/>
      </w:pPr>
      <w:r>
        <w:rPr>
          <w:sz w:val="32"/>
          <w:color w:val="000000"/>
        </w:rPr>
        <w:t>第二期款：</w:t>
      </w:r>
      <w:r>
        <w:rPr>
          <w:sz w:val="32"/>
          <w:color w:val="000000"/>
        </w:rPr>
        <w:t>****</w:t>
      </w:r>
      <w:r>
        <w:rPr>
          <w:sz w:val="32"/>
          <w:color w:val="000000"/>
        </w:rPr>
        <w:t>（填写付款条件，也可写</w:t>
      </w:r>
      <w:r>
        <w:rPr>
          <w:sz w:val="32"/>
          <w:color w:val="000000"/>
        </w:rPr>
        <w:t>*</w:t>
      </w:r>
      <w:r>
        <w:rPr>
          <w:sz w:val="32"/>
          <w:color w:val="000000"/>
        </w:rPr>
        <w:t>月</w:t>
      </w:r>
      <w:r>
        <w:rPr>
          <w:sz w:val="32"/>
          <w:color w:val="000000"/>
        </w:rPr>
        <w:t>*</w:t>
      </w:r>
      <w:r>
        <w:rPr>
          <w:sz w:val="32"/>
          <w:color w:val="000000"/>
        </w:rPr>
        <w:t>日支付</w:t>
      </w:r>
      <w:r>
        <w:rPr>
          <w:sz w:val="32"/>
          <w:color w:val="000000"/>
        </w:rPr>
        <w:t>**</w:t>
      </w:r>
      <w:r>
        <w:rPr>
          <w:sz w:val="32"/>
          <w:color w:val="000000"/>
        </w:rPr>
        <w:t>钱，此为必填项），支付合同金额的</w:t>
      </w:r>
      <w:r>
        <w:rPr>
          <w:sz w:val="32"/>
          <w:color w:val="000000"/>
        </w:rPr>
        <w:t>**%</w:t>
      </w:r>
      <w:r>
        <w:rPr>
          <w:sz w:val="32"/>
          <w:color w:val="000000"/>
        </w:rPr>
        <w:t>，即</w:t>
      </w:r>
      <w:r>
        <w:rPr>
          <w:sz w:val="32"/>
          <w:color w:val="000000"/>
        </w:rPr>
        <w:t>***</w:t>
      </w:r>
      <w:r>
        <w:rPr>
          <w:sz w:val="32"/>
          <w:color w:val="000000"/>
        </w:rPr>
        <w:t>元；</w:t>
      </w:r>
    </w:p>
    <w:p>
      <w:pPr>
        <w:pStyle w:val="null3"/>
        <w:ind w:firstLine="640"/>
        <w:jc w:val="both"/>
      </w:pPr>
      <w:r>
        <w:rPr>
          <w:sz w:val="32"/>
          <w:color w:val="000000"/>
        </w:rPr>
        <w:t>第三期款：</w:t>
      </w:r>
      <w:r>
        <w:rPr>
          <w:sz w:val="32"/>
          <w:color w:val="000000"/>
        </w:rPr>
        <w:t>****</w:t>
      </w:r>
      <w:r>
        <w:rPr>
          <w:sz w:val="32"/>
          <w:color w:val="000000"/>
        </w:rPr>
        <w:t>（填写付款条件，也可写</w:t>
      </w:r>
      <w:r>
        <w:rPr>
          <w:sz w:val="32"/>
          <w:color w:val="000000"/>
        </w:rPr>
        <w:t>*</w:t>
      </w:r>
      <w:r>
        <w:rPr>
          <w:sz w:val="32"/>
          <w:color w:val="000000"/>
        </w:rPr>
        <w:t>月</w:t>
      </w:r>
      <w:r>
        <w:rPr>
          <w:sz w:val="32"/>
          <w:color w:val="000000"/>
        </w:rPr>
        <w:t>*</w:t>
      </w:r>
      <w:r>
        <w:rPr>
          <w:sz w:val="32"/>
          <w:color w:val="000000"/>
        </w:rPr>
        <w:t>日支付</w:t>
      </w:r>
      <w:r>
        <w:rPr>
          <w:sz w:val="32"/>
          <w:color w:val="000000"/>
        </w:rPr>
        <w:t>**</w:t>
      </w:r>
      <w:r>
        <w:rPr>
          <w:sz w:val="32"/>
          <w:color w:val="000000"/>
        </w:rPr>
        <w:t>钱，此为必填项），支付合同金额的</w:t>
      </w:r>
      <w:r>
        <w:rPr>
          <w:sz w:val="32"/>
          <w:color w:val="000000"/>
        </w:rPr>
        <w:t>**%</w:t>
      </w:r>
      <w:r>
        <w:rPr>
          <w:sz w:val="32"/>
          <w:color w:val="000000"/>
        </w:rPr>
        <w:t>，即</w:t>
      </w:r>
      <w:r>
        <w:rPr>
          <w:sz w:val="32"/>
          <w:color w:val="000000"/>
        </w:rPr>
        <w:t>***</w:t>
      </w:r>
      <w:r>
        <w:rPr>
          <w:sz w:val="32"/>
          <w:color w:val="000000"/>
        </w:rPr>
        <w:t>元；</w:t>
      </w:r>
    </w:p>
    <w:p>
      <w:pPr>
        <w:pStyle w:val="null3"/>
        <w:ind w:firstLine="640"/>
        <w:jc w:val="both"/>
      </w:pPr>
      <w:r>
        <w:rPr>
          <w:sz w:val="32"/>
          <w:color w:val="000000"/>
        </w:rPr>
        <w:t xml:space="preserve"> </w:t>
      </w:r>
      <w:r>
        <w:rPr>
          <w:sz w:val="32"/>
          <w:color w:val="000000"/>
        </w:rPr>
        <w:t>......</w:t>
      </w:r>
    </w:p>
    <w:p>
      <w:pPr>
        <w:pStyle w:val="null3"/>
        <w:ind w:firstLine="640"/>
        <w:jc w:val="both"/>
      </w:pPr>
      <w:r>
        <w:rPr>
          <w:sz w:val="32"/>
          <w:color w:val="000000"/>
        </w:rPr>
        <w:t>第</w:t>
      </w:r>
      <w:r>
        <w:rPr>
          <w:sz w:val="32"/>
          <w:color w:val="000000"/>
        </w:rPr>
        <w:t>XX期款：乙方提交项目成果并经专家验收通过后（默认选项，如果无专家验收环节，改为经甲方验收），如乙方提交多个项目成果的，以提交的最后一份成果通过验收为准，甲方支付合同金额的</w:t>
      </w:r>
      <w:r>
        <w:rPr>
          <w:sz w:val="32"/>
          <w:color w:val="000000"/>
        </w:rPr>
        <w:t>**%</w:t>
      </w:r>
      <w:r>
        <w:rPr>
          <w:sz w:val="32"/>
          <w:color w:val="000000"/>
        </w:rPr>
        <w:t>，即</w:t>
      </w:r>
      <w:r>
        <w:rPr>
          <w:sz w:val="32"/>
          <w:color w:val="000000"/>
        </w:rPr>
        <w:t>***</w:t>
      </w:r>
      <w:r>
        <w:rPr>
          <w:sz w:val="32"/>
          <w:color w:val="000000"/>
        </w:rPr>
        <w:t>元。</w:t>
      </w:r>
    </w:p>
    <w:p>
      <w:pPr>
        <w:pStyle w:val="null3"/>
        <w:ind w:firstLine="640"/>
        <w:jc w:val="both"/>
      </w:pPr>
      <w:r>
        <w:rPr>
          <w:sz w:val="21"/>
        </w:rPr>
        <w:t xml:space="preserve"> </w:t>
      </w:r>
    </w:p>
    <w:p>
      <w:pPr>
        <w:pStyle w:val="null3"/>
        <w:ind w:firstLine="640"/>
        <w:jc w:val="both"/>
      </w:pPr>
      <w:r>
        <w:rPr>
          <w:sz w:val="32"/>
          <w:color w:val="000000"/>
        </w:rPr>
        <w:t>情形</w:t>
      </w:r>
      <w:r>
        <w:rPr>
          <w:sz w:val="32"/>
          <w:color w:val="000000"/>
        </w:rPr>
        <w:t>2</w:t>
      </w:r>
      <w:r>
        <w:rPr>
          <w:sz w:val="32"/>
          <w:color w:val="000000"/>
        </w:rPr>
        <w:t>：</w:t>
      </w:r>
    </w:p>
    <w:p>
      <w:pPr>
        <w:pStyle w:val="null3"/>
        <w:ind w:firstLine="640"/>
        <w:jc w:val="both"/>
      </w:pPr>
      <w:r>
        <w:rPr>
          <w:sz w:val="32"/>
          <w:color w:val="000000"/>
        </w:rPr>
        <w:t>本项目合同金额</w:t>
      </w:r>
      <w:r>
        <w:rPr>
          <w:sz w:val="32"/>
          <w:color w:val="000000"/>
        </w:rPr>
        <w:t>***</w:t>
      </w:r>
      <w:r>
        <w:rPr>
          <w:sz w:val="32"/>
          <w:color w:val="000000"/>
        </w:rPr>
        <w:t>元，分</w:t>
      </w:r>
      <w:r>
        <w:rPr>
          <w:sz w:val="32"/>
          <w:color w:val="000000"/>
        </w:rPr>
        <w:t>XX</w:t>
      </w:r>
      <w:r>
        <w:rPr>
          <w:sz w:val="32"/>
          <w:color w:val="000000"/>
        </w:rPr>
        <w:t>期支付，每期按实际完成工作数量</w:t>
      </w:r>
      <w:r>
        <w:rPr>
          <w:sz w:val="32"/>
          <w:color w:val="000000"/>
        </w:rPr>
        <w:t>×</w:t>
      </w:r>
      <w:r>
        <w:rPr>
          <w:sz w:val="32"/>
          <w:color w:val="000000"/>
        </w:rPr>
        <w:t>服务单价计算支付金额，约定的服务单价如下：</w:t>
      </w:r>
    </w:p>
    <w:p>
      <w:pPr>
        <w:pStyle w:val="null3"/>
        <w:ind w:firstLine="640"/>
        <w:jc w:val="both"/>
      </w:pPr>
      <w:r>
        <w:rPr>
          <w:sz w:val="32"/>
          <w:color w:val="000000"/>
        </w:rPr>
        <w:t>（</w:t>
      </w:r>
      <w:r>
        <w:rPr>
          <w:sz w:val="32"/>
          <w:color w:val="000000"/>
        </w:rPr>
        <w:t>1</w:t>
      </w:r>
      <w:r>
        <w:rPr>
          <w:sz w:val="32"/>
          <w:color w:val="000000"/>
        </w:rPr>
        <w:t>）</w:t>
      </w:r>
      <w:r>
        <w:rPr>
          <w:sz w:val="32"/>
          <w:color w:val="000000"/>
        </w:rPr>
        <w:t>******；</w:t>
      </w:r>
    </w:p>
    <w:p>
      <w:pPr>
        <w:pStyle w:val="null3"/>
        <w:ind w:firstLine="640"/>
        <w:jc w:val="both"/>
      </w:pPr>
      <w:r>
        <w:rPr>
          <w:sz w:val="32"/>
          <w:color w:val="000000"/>
        </w:rPr>
        <w:t>（</w:t>
      </w:r>
      <w:r>
        <w:rPr>
          <w:sz w:val="32"/>
          <w:color w:val="000000"/>
        </w:rPr>
        <w:t>2</w:t>
      </w:r>
      <w:r>
        <w:rPr>
          <w:sz w:val="32"/>
          <w:color w:val="000000"/>
        </w:rPr>
        <w:t>）</w:t>
      </w:r>
      <w:r>
        <w:rPr>
          <w:sz w:val="32"/>
          <w:color w:val="000000"/>
        </w:rPr>
        <w:t>******；</w:t>
      </w:r>
    </w:p>
    <w:p>
      <w:pPr>
        <w:pStyle w:val="null3"/>
        <w:ind w:firstLine="640"/>
        <w:jc w:val="both"/>
      </w:pPr>
      <w:r>
        <w:rPr>
          <w:sz w:val="32"/>
          <w:color w:val="000000"/>
        </w:rPr>
        <w:t>……</w:t>
      </w:r>
    </w:p>
    <w:p>
      <w:pPr>
        <w:pStyle w:val="null3"/>
        <w:ind w:firstLine="640"/>
        <w:jc w:val="both"/>
      </w:pPr>
      <w:r>
        <w:rPr>
          <w:sz w:val="32"/>
          <w:color w:val="000000"/>
        </w:rPr>
        <w:t>支付时间：</w:t>
      </w:r>
    </w:p>
    <w:p>
      <w:pPr>
        <w:pStyle w:val="null3"/>
        <w:ind w:firstLine="640"/>
        <w:jc w:val="both"/>
      </w:pPr>
      <w:r>
        <w:rPr>
          <w:sz w:val="32"/>
          <w:color w:val="000000"/>
        </w:rPr>
        <w:t>第一期款：</w:t>
      </w:r>
      <w:r>
        <w:rPr>
          <w:sz w:val="32"/>
          <w:color w:val="000000"/>
        </w:rPr>
        <w:t>____年____月____日前，支付****（填写时间段）的服务费（填写付款时间，此为必填项）；</w:t>
      </w:r>
    </w:p>
    <w:p>
      <w:pPr>
        <w:pStyle w:val="null3"/>
        <w:ind w:firstLine="640"/>
        <w:jc w:val="both"/>
      </w:pPr>
      <w:r>
        <w:rPr>
          <w:sz w:val="32"/>
          <w:color w:val="000000"/>
        </w:rPr>
        <w:t>第二期款：</w:t>
      </w:r>
      <w:r>
        <w:rPr>
          <w:sz w:val="32"/>
          <w:color w:val="000000"/>
        </w:rPr>
        <w:t>____年____月____日前，支付****（填写时间段）的服务费（填写付款时间，此为必填项）；</w:t>
      </w:r>
    </w:p>
    <w:p>
      <w:pPr>
        <w:pStyle w:val="null3"/>
        <w:ind w:firstLine="640"/>
        <w:jc w:val="both"/>
      </w:pPr>
      <w:r>
        <w:rPr>
          <w:sz w:val="32"/>
          <w:color w:val="000000"/>
        </w:rPr>
        <w:t xml:space="preserve"> </w:t>
      </w:r>
      <w:r>
        <w:rPr>
          <w:sz w:val="32"/>
          <w:color w:val="000000"/>
        </w:rPr>
        <w:t>......</w:t>
      </w:r>
    </w:p>
    <w:p>
      <w:pPr>
        <w:pStyle w:val="null3"/>
        <w:ind w:firstLine="640"/>
        <w:jc w:val="both"/>
      </w:pPr>
      <w:r>
        <w:rPr>
          <w:sz w:val="32"/>
          <w:color w:val="000000"/>
        </w:rPr>
        <w:t>若存在以下情况，则对当期服务费用进行相应扣减（或根据考核评分情况进行相应扣减）：</w:t>
      </w:r>
    </w:p>
    <w:p>
      <w:pPr>
        <w:pStyle w:val="null3"/>
        <w:ind w:firstLine="640"/>
        <w:jc w:val="both"/>
      </w:pPr>
      <w:r>
        <w:rPr>
          <w:sz w:val="32"/>
          <w:color w:val="000000"/>
        </w:rPr>
        <w:t>（</w:t>
      </w:r>
      <w:r>
        <w:rPr>
          <w:sz w:val="32"/>
          <w:color w:val="000000"/>
        </w:rPr>
        <w:t>1</w:t>
      </w:r>
      <w:r>
        <w:rPr>
          <w:sz w:val="32"/>
          <w:color w:val="000000"/>
        </w:rPr>
        <w:t>）</w:t>
      </w:r>
      <w:r>
        <w:rPr>
          <w:sz w:val="32"/>
          <w:color w:val="000000"/>
        </w:rPr>
        <w:t>******</w:t>
      </w:r>
    </w:p>
    <w:p>
      <w:pPr>
        <w:pStyle w:val="null3"/>
        <w:ind w:firstLine="640"/>
        <w:jc w:val="both"/>
      </w:pPr>
      <w:r>
        <w:rPr>
          <w:sz w:val="32"/>
          <w:color w:val="000000"/>
        </w:rPr>
        <w:t>（</w:t>
      </w:r>
      <w:r>
        <w:rPr>
          <w:sz w:val="32"/>
          <w:color w:val="000000"/>
        </w:rPr>
        <w:t>2</w:t>
      </w:r>
      <w:r>
        <w:rPr>
          <w:sz w:val="32"/>
          <w:color w:val="000000"/>
        </w:rPr>
        <w:t>）</w:t>
      </w:r>
      <w:r>
        <w:rPr>
          <w:sz w:val="32"/>
          <w:color w:val="000000"/>
        </w:rPr>
        <w:t>******</w:t>
      </w:r>
    </w:p>
    <w:p>
      <w:pPr>
        <w:pStyle w:val="null3"/>
        <w:ind w:firstLine="640"/>
        <w:jc w:val="both"/>
      </w:pPr>
      <w:r>
        <w:rPr>
          <w:sz w:val="32"/>
          <w:color w:val="000000"/>
        </w:rPr>
        <w:t>（二）付款方式</w:t>
      </w:r>
      <w:r>
        <w:rPr>
          <w:sz w:val="32"/>
          <w:color w:val="000000"/>
        </w:rPr>
        <w:t>：采用银行转账（默认选项）；</w:t>
      </w:r>
    </w:p>
    <w:p>
      <w:pPr>
        <w:pStyle w:val="null3"/>
        <w:ind w:firstLine="640"/>
        <w:jc w:val="both"/>
      </w:pPr>
      <w:r>
        <w:rPr>
          <w:sz w:val="32"/>
          <w:color w:val="000000"/>
        </w:rPr>
        <w:t>（三）</w:t>
      </w:r>
      <w:r>
        <w:rPr>
          <w:sz w:val="32"/>
          <w:color w:val="000000"/>
        </w:rPr>
        <w:t>甲方向乙方支付款项前，乙方需向甲方提供与拟支付金额等额、有效的发票；</w:t>
      </w:r>
    </w:p>
    <w:p>
      <w:pPr>
        <w:pStyle w:val="null3"/>
        <w:ind w:firstLine="640"/>
        <w:jc w:val="both"/>
      </w:pPr>
      <w:r>
        <w:rPr>
          <w:sz w:val="32"/>
          <w:color w:val="000000"/>
        </w:rPr>
        <w:t>（四）</w:t>
      </w:r>
      <w:r>
        <w:rPr>
          <w:sz w:val="32"/>
          <w:color w:val="000000"/>
        </w:rPr>
        <w:t>在中国境内、外发生的与本合同执行有关的一切税费均由乙方负担；</w:t>
      </w:r>
    </w:p>
    <w:p>
      <w:pPr>
        <w:pStyle w:val="null3"/>
        <w:ind w:firstLine="640"/>
        <w:jc w:val="both"/>
      </w:pPr>
      <w:r>
        <w:rPr>
          <w:sz w:val="32"/>
          <w:color w:val="000000"/>
        </w:rPr>
        <w:t>（五）</w:t>
      </w:r>
      <w:r>
        <w:rPr>
          <w:sz w:val="32"/>
          <w:color w:val="000000"/>
        </w:rPr>
        <w:t>乙方谅解并明确同意：甲方在本合同约定的支付期限内向采购支付部门提出支付申请即视为甲方已履行付款义务，甲方的付款期限不含政府财政支付部门审查、财政支付管理流程及预算下达的时间，如有延误，支付期限自动顺延，甲方不承担因此产生的逾期付款违约责任。同时，乙方知悉并确认以上款项支付进度均需在甲方具备财政支付条件的情况下进行，如因甲方不具备财政支付条件导致的延后支付，甲方不需承担因此产生的逾期付款违约责任；以上支付不得违反甲方财政主管部门的相关规定。</w:t>
      </w:r>
    </w:p>
    <w:p>
      <w:pPr>
        <w:pStyle w:val="null3"/>
        <w:ind w:firstLine="640"/>
        <w:jc w:val="both"/>
      </w:pPr>
      <w:r>
        <w:rPr>
          <w:sz w:val="32"/>
          <w:color w:val="000000"/>
        </w:rPr>
        <w:t>如因特殊情况乙方未能完成合同所约定的全部服务事项，则按实际完成的服务事项结算费用。如因乙方原因迟延交付发票的，甲方有权暂缓付款，并无须承担违约责任。</w:t>
      </w:r>
    </w:p>
    <w:p>
      <w:pPr>
        <w:pStyle w:val="null3"/>
        <w:ind w:firstLine="640"/>
        <w:jc w:val="both"/>
      </w:pPr>
      <w:r>
        <w:rPr>
          <w:sz w:val="32"/>
          <w:color w:val="000000"/>
        </w:rPr>
        <w:t>八、质量的保证和售后服务</w:t>
      </w:r>
    </w:p>
    <w:p>
      <w:pPr>
        <w:pStyle w:val="null3"/>
        <w:ind w:firstLine="640"/>
        <w:jc w:val="both"/>
      </w:pPr>
      <w:r>
        <w:rPr>
          <w:sz w:val="32"/>
          <w:color w:val="000000"/>
        </w:rPr>
        <w:t>质量保证期：项目成果通过验收次日起</w:t>
      </w:r>
      <w:r>
        <w:rPr>
          <w:sz w:val="32"/>
          <w:color w:val="000000"/>
        </w:rPr>
        <w:t>1</w:t>
      </w:r>
      <w:r>
        <w:rPr>
          <w:sz w:val="32"/>
          <w:color w:val="000000"/>
        </w:rPr>
        <w:t>年内（默认</w:t>
      </w:r>
      <w:r>
        <w:rPr>
          <w:sz w:val="32"/>
          <w:color w:val="000000"/>
        </w:rPr>
        <w:t>1</w:t>
      </w:r>
      <w:r>
        <w:rPr>
          <w:sz w:val="32"/>
          <w:color w:val="000000"/>
        </w:rPr>
        <w:t>年，可根据实际情况填写修改），如乙方提交多个项目成果的，以提交的最后一份成果通过验收起计算质量保证期。质量保证期内，乙方提供相关成果内容咨询、协调、相关辅助资料等技术支持，不再另行向甲方收取任何费用。包括以下内容：</w:t>
      </w:r>
      <w:r>
        <w:rPr>
          <w:sz w:val="32"/>
          <w:color w:val="000000"/>
        </w:rPr>
        <w:t>******</w:t>
      </w:r>
    </w:p>
    <w:p>
      <w:pPr>
        <w:pStyle w:val="null3"/>
        <w:ind w:firstLine="640"/>
        <w:jc w:val="both"/>
      </w:pPr>
      <w:r>
        <w:rPr>
          <w:sz w:val="32"/>
          <w:color w:val="000000"/>
        </w:rPr>
        <w:t>九、双方的权利和义务</w:t>
      </w:r>
    </w:p>
    <w:p>
      <w:pPr>
        <w:pStyle w:val="null3"/>
        <w:ind w:firstLine="640"/>
        <w:jc w:val="both"/>
      </w:pPr>
      <w:r>
        <w:rPr>
          <w:sz w:val="32"/>
          <w:color w:val="000000"/>
        </w:rPr>
        <w:t>（一）甲方的权利和义务</w:t>
      </w:r>
    </w:p>
    <w:p>
      <w:pPr>
        <w:pStyle w:val="null3"/>
        <w:ind w:firstLine="640"/>
        <w:jc w:val="both"/>
      </w:pPr>
      <w:r>
        <w:rPr>
          <w:sz w:val="32"/>
          <w:color w:val="000000"/>
        </w:rPr>
        <w:t>1.</w:t>
      </w:r>
      <w:r>
        <w:rPr>
          <w:sz w:val="32"/>
          <w:color w:val="000000"/>
        </w:rPr>
        <w:t>有权利得到合同承诺的满足要求的服务；</w:t>
      </w:r>
    </w:p>
    <w:p>
      <w:pPr>
        <w:pStyle w:val="null3"/>
        <w:ind w:firstLine="640"/>
        <w:jc w:val="both"/>
      </w:pPr>
      <w:r>
        <w:rPr>
          <w:sz w:val="32"/>
          <w:color w:val="000000"/>
        </w:rPr>
        <w:t>2.</w:t>
      </w:r>
      <w:r>
        <w:rPr>
          <w:sz w:val="32"/>
          <w:color w:val="000000"/>
        </w:rPr>
        <w:t>按本合同约定的时间及办法对服务成果进行检验；</w:t>
      </w:r>
    </w:p>
    <w:p>
      <w:pPr>
        <w:pStyle w:val="null3"/>
        <w:ind w:firstLine="640"/>
        <w:jc w:val="both"/>
      </w:pPr>
      <w:r>
        <w:rPr>
          <w:sz w:val="32"/>
          <w:color w:val="000000"/>
        </w:rPr>
        <w:t>3.</w:t>
      </w:r>
      <w:r>
        <w:rPr>
          <w:sz w:val="32"/>
          <w:color w:val="000000"/>
        </w:rPr>
        <w:t>向乙方提供与本项目服务工作有关的资料；</w:t>
      </w:r>
    </w:p>
    <w:p>
      <w:pPr>
        <w:pStyle w:val="null3"/>
        <w:ind w:firstLine="640"/>
        <w:jc w:val="both"/>
      </w:pPr>
      <w:r>
        <w:rPr>
          <w:sz w:val="32"/>
          <w:color w:val="000000"/>
        </w:rPr>
        <w:t>4.</w:t>
      </w:r>
      <w:r>
        <w:rPr>
          <w:sz w:val="32"/>
          <w:color w:val="000000"/>
        </w:rPr>
        <w:t>负责与本服务项目有关的第三方协调，提供开展服务工作的外部条件；</w:t>
      </w:r>
    </w:p>
    <w:p>
      <w:pPr>
        <w:pStyle w:val="null3"/>
        <w:ind w:firstLine="640"/>
        <w:jc w:val="both"/>
      </w:pPr>
      <w:r>
        <w:rPr>
          <w:sz w:val="32"/>
          <w:color w:val="000000"/>
        </w:rPr>
        <w:t>5.</w:t>
      </w:r>
      <w:r>
        <w:rPr>
          <w:sz w:val="32"/>
          <w:color w:val="000000"/>
        </w:rPr>
        <w:t>甲方有权对乙方服务进行评价考核，对不称职的乙方人员要求乙方进行调整；</w:t>
      </w:r>
    </w:p>
    <w:p>
      <w:pPr>
        <w:pStyle w:val="null3"/>
        <w:ind w:firstLine="640"/>
        <w:jc w:val="both"/>
      </w:pPr>
      <w:r>
        <w:rPr>
          <w:sz w:val="32"/>
          <w:color w:val="000000"/>
        </w:rPr>
        <w:t>6.</w:t>
      </w:r>
      <w:r>
        <w:rPr>
          <w:sz w:val="32"/>
          <w:color w:val="000000"/>
        </w:rPr>
        <w:t>按本合同约定的付款方式付款给乙方。</w:t>
      </w:r>
    </w:p>
    <w:p>
      <w:pPr>
        <w:pStyle w:val="null3"/>
        <w:ind w:firstLine="640"/>
        <w:jc w:val="both"/>
      </w:pPr>
      <w:r>
        <w:rPr>
          <w:sz w:val="32"/>
          <w:color w:val="000000"/>
        </w:rPr>
        <w:t>（二）乙方的权利和义务</w:t>
      </w:r>
    </w:p>
    <w:p>
      <w:pPr>
        <w:pStyle w:val="null3"/>
        <w:ind w:firstLine="640"/>
        <w:jc w:val="both"/>
      </w:pPr>
      <w:r>
        <w:rPr>
          <w:sz w:val="32"/>
          <w:color w:val="000000"/>
        </w:rPr>
        <w:t>1.</w:t>
      </w:r>
      <w:r>
        <w:rPr>
          <w:sz w:val="32"/>
          <w:color w:val="000000"/>
        </w:rPr>
        <w:t>按合同约定的内容、期限和质量提供服务内容并完成项目任务；</w:t>
      </w:r>
    </w:p>
    <w:p>
      <w:pPr>
        <w:pStyle w:val="null3"/>
        <w:ind w:firstLine="640"/>
        <w:jc w:val="both"/>
      </w:pPr>
      <w:r>
        <w:rPr>
          <w:sz w:val="32"/>
          <w:color w:val="000000"/>
        </w:rPr>
        <w:t>2.</w:t>
      </w:r>
      <w:r>
        <w:rPr>
          <w:sz w:val="32"/>
          <w:color w:val="000000"/>
        </w:rPr>
        <w:t>按合同约定的方式和数量向甲方提交成果；</w:t>
      </w:r>
    </w:p>
    <w:p>
      <w:pPr>
        <w:pStyle w:val="null3"/>
        <w:ind w:firstLine="640"/>
        <w:jc w:val="both"/>
      </w:pPr>
      <w:r>
        <w:rPr>
          <w:sz w:val="32"/>
          <w:color w:val="000000"/>
        </w:rPr>
        <w:t>3.</w:t>
      </w:r>
      <w:r>
        <w:rPr>
          <w:sz w:val="32"/>
          <w:color w:val="000000"/>
        </w:rPr>
        <w:t>乙方在执行合同过程中应定期向甲方汇报各阶段工作进度和研究甲方要求协助的问题；</w:t>
      </w:r>
    </w:p>
    <w:p>
      <w:pPr>
        <w:pStyle w:val="null3"/>
        <w:ind w:firstLine="640"/>
        <w:jc w:val="both"/>
      </w:pPr>
      <w:r>
        <w:rPr>
          <w:sz w:val="32"/>
          <w:color w:val="000000"/>
        </w:rPr>
        <w:t>4.</w:t>
      </w:r>
      <w:r>
        <w:rPr>
          <w:sz w:val="32"/>
          <w:color w:val="000000"/>
        </w:rPr>
        <w:t>乙方应负责本次项目的安全生产管理责任，并负责保障自身工作人员人身、财产安全，对因乙方原因造成的任何人身、财产损失（含第三方人身、财产损失）的，均由乙方全部负责赔偿或补偿责任，与甲方无关；</w:t>
      </w:r>
    </w:p>
    <w:p>
      <w:pPr>
        <w:pStyle w:val="null3"/>
        <w:ind w:firstLine="640"/>
        <w:jc w:val="both"/>
      </w:pPr>
      <w:r>
        <w:rPr>
          <w:sz w:val="32"/>
          <w:color w:val="000000"/>
        </w:rPr>
        <w:t>5.</w:t>
      </w:r>
      <w:r>
        <w:rPr>
          <w:sz w:val="32"/>
          <w:color w:val="000000"/>
        </w:rPr>
        <w:t>按国家有关规定向甲方开具合格、有效的收款发票。</w:t>
      </w:r>
    </w:p>
    <w:p>
      <w:pPr>
        <w:pStyle w:val="null3"/>
        <w:ind w:firstLine="640"/>
        <w:jc w:val="both"/>
      </w:pPr>
      <w:r>
        <w:rPr>
          <w:sz w:val="32"/>
          <w:color w:val="000000"/>
        </w:rPr>
        <w:t>6.</w:t>
      </w:r>
      <w:r>
        <w:rPr>
          <w:sz w:val="32"/>
          <w:color w:val="000000"/>
        </w:rPr>
        <w:t>对于国家或行业对服务提供者有相应的资质要求的，乙方应确保具备相应资质，乙方从业人员应确保具备相应从业资格，并向甲方提供相应资质文件。</w:t>
      </w:r>
    </w:p>
    <w:p>
      <w:pPr>
        <w:pStyle w:val="null3"/>
        <w:ind w:firstLine="640"/>
        <w:jc w:val="both"/>
      </w:pPr>
      <w:r>
        <w:rPr>
          <w:sz w:val="32"/>
          <w:color w:val="000000"/>
        </w:rPr>
        <w:t>十、知识产权</w:t>
      </w:r>
    </w:p>
    <w:p>
      <w:pPr>
        <w:pStyle w:val="null3"/>
        <w:ind w:firstLine="640"/>
        <w:jc w:val="both"/>
      </w:pPr>
      <w:r>
        <w:rPr>
          <w:sz w:val="32"/>
          <w:color w:val="000000"/>
        </w:rPr>
        <w:t>乙方应保证，甲方在中华人民共和国使用乙方提供的服务或服务的任何一部分时，如受第三方提出的侵犯其专利权、商标权或其他知识产权的起诉，由乙方承担一切责任。如甲方为此向第三方承担责任，或为乙方垫付赔偿</w:t>
      </w:r>
      <w:r>
        <w:rPr>
          <w:sz w:val="32"/>
          <w:color w:val="000000"/>
        </w:rPr>
        <w:t>/补偿的，甲方有权全额要求乙方清偿，并要求乙方支付自实际垫付款项之日起产生的垫付利息损失（利息损失的年利率按</w:t>
      </w:r>
      <w:r>
        <w:rPr>
          <w:sz w:val="32"/>
          <w:color w:val="000000"/>
        </w:rPr>
        <w:t>LPR</w:t>
      </w:r>
      <w:r>
        <w:rPr>
          <w:sz w:val="32"/>
          <w:color w:val="000000"/>
        </w:rPr>
        <w:t>四倍计），以及甲方因主张权利而支付的诉讼费用、调查费、律师费、诉保保险费等合理支出。</w:t>
      </w:r>
    </w:p>
    <w:p>
      <w:pPr>
        <w:pStyle w:val="null3"/>
        <w:ind w:firstLine="640"/>
        <w:jc w:val="both"/>
      </w:pPr>
      <w:r>
        <w:rPr>
          <w:sz w:val="32"/>
          <w:color w:val="000000"/>
        </w:rPr>
        <w:t>如乙方提供的服务成果里有涉及图片、文字资料、音乐、声音、专利、专有技术等材料的使用，乙方应确保拥有合法的原始来源证明、相关权利人签发的使用许可证明。乙方保证向甲方提交的服务成果中所包含的创意、设计、图形、图片、文字、配音、配乐、</w:t>
      </w:r>
      <w:r>
        <w:rPr>
          <w:sz w:val="32"/>
          <w:color w:val="000000"/>
        </w:rPr>
        <w:t>FLASH</w:t>
      </w:r>
      <w:r>
        <w:rPr>
          <w:sz w:val="32"/>
          <w:color w:val="000000"/>
        </w:rPr>
        <w:t>片等，不侵犯任何第三方的知识产权，如有第三方以侵害知识产权为由向甲方主张权利，乙方将独立全额承担该损失。</w:t>
      </w:r>
    </w:p>
    <w:p>
      <w:pPr>
        <w:pStyle w:val="null3"/>
        <w:ind w:firstLine="640"/>
        <w:jc w:val="both"/>
      </w:pPr>
      <w:r>
        <w:rPr>
          <w:sz w:val="32"/>
          <w:color w:val="000000"/>
        </w:rPr>
        <w:t>十一、涉密保密及成果归属</w:t>
      </w:r>
    </w:p>
    <w:p>
      <w:pPr>
        <w:pStyle w:val="null3"/>
        <w:ind w:firstLine="640"/>
        <w:jc w:val="both"/>
      </w:pPr>
      <w:r>
        <w:rPr>
          <w:sz w:val="32"/>
          <w:color w:val="000000"/>
        </w:rPr>
        <w:t>（一）涉密保密</w:t>
      </w:r>
    </w:p>
    <w:p>
      <w:pPr>
        <w:pStyle w:val="null3"/>
        <w:ind w:firstLine="640"/>
        <w:jc w:val="both"/>
      </w:pPr>
      <w:r>
        <w:rPr>
          <w:sz w:val="32"/>
          <w:color w:val="000000"/>
        </w:rPr>
        <w:t>乙方保证对在谈判、签订、执行本协议过程中所获悉的属于无法自公开渠道获得的文件及资料（包括国家秘密、商业秘密、工作秘密、计划、运营活动、财务信息、技术信息、经营信息及其他有关信息）予以保密。未经甲方书面许可，乙方不得向第三方提供或披露与本合同项目有关的资料和信息，亦不得将为甲方提供服务过程中所知悉的信息、资料、文件挪作他用，且保密责任不因合同的终止或解除或一方违约而失效，将长期有效。如甲方提出要求，乙方须无条件与甲方签订保密协议。</w:t>
      </w:r>
    </w:p>
    <w:p>
      <w:pPr>
        <w:pStyle w:val="null3"/>
        <w:ind w:firstLine="640"/>
        <w:jc w:val="both"/>
      </w:pPr>
      <w:r>
        <w:rPr>
          <w:sz w:val="32"/>
          <w:color w:val="000000"/>
        </w:rPr>
        <w:t>如因乙方单方将本合同涉及到的相关文件资料泄露或者向第三人转让，挪作他用的，将承担项目总价款</w:t>
      </w:r>
      <w:r>
        <w:rPr>
          <w:sz w:val="32"/>
          <w:color w:val="000000"/>
        </w:rPr>
        <w:t>10%的违约金并将根据情节轻重追究相应责任。</w:t>
      </w:r>
    </w:p>
    <w:p>
      <w:pPr>
        <w:pStyle w:val="null3"/>
        <w:ind w:firstLine="640"/>
        <w:jc w:val="both"/>
      </w:pPr>
      <w:r>
        <w:rPr>
          <w:sz w:val="32"/>
          <w:color w:val="000000"/>
        </w:rPr>
        <w:t>保密期限自保密资料提供或披露之日起持续有效，不因合同的终止、解除、一方的违约而失效。</w:t>
      </w:r>
    </w:p>
    <w:p>
      <w:pPr>
        <w:pStyle w:val="null3"/>
        <w:ind w:firstLine="640"/>
        <w:jc w:val="both"/>
      </w:pPr>
      <w:r>
        <w:rPr>
          <w:sz w:val="32"/>
          <w:color w:val="000000"/>
        </w:rPr>
        <w:t>（二）成果归属</w:t>
      </w:r>
    </w:p>
    <w:p>
      <w:pPr>
        <w:pStyle w:val="null3"/>
        <w:ind w:firstLine="640"/>
        <w:jc w:val="both"/>
      </w:pPr>
      <w:r>
        <w:rPr>
          <w:sz w:val="32"/>
          <w:color w:val="000000"/>
        </w:rPr>
        <w:t>1.</w:t>
      </w:r>
      <w:r>
        <w:rPr>
          <w:sz w:val="32"/>
          <w:color w:val="000000"/>
        </w:rPr>
        <w:t>项目的所有成果所有权归甲方所有，未经甲方书面同意，乙方不得挪作他用，履行本合同取得的知识产权归甲方和乙方共同拥有（可根据实际情况填写）；</w:t>
      </w:r>
    </w:p>
    <w:p>
      <w:pPr>
        <w:pStyle w:val="null3"/>
        <w:ind w:firstLine="640"/>
        <w:jc w:val="both"/>
      </w:pPr>
      <w:r>
        <w:rPr>
          <w:sz w:val="32"/>
          <w:color w:val="000000"/>
        </w:rPr>
        <w:t>2.</w:t>
      </w:r>
      <w:r>
        <w:rPr>
          <w:sz w:val="32"/>
          <w:color w:val="000000"/>
        </w:rPr>
        <w:t>甲方引用乙方的工作成果所完成的新的技术成果，属于甲方所有，甲方可依法享有该项技术成果取得的精神权利、经济权利和其他权利；</w:t>
      </w:r>
    </w:p>
    <w:p>
      <w:pPr>
        <w:pStyle w:val="null3"/>
        <w:ind w:firstLine="640"/>
        <w:jc w:val="both"/>
      </w:pPr>
      <w:r>
        <w:rPr>
          <w:sz w:val="32"/>
          <w:color w:val="000000"/>
        </w:rPr>
        <w:t>3.</w:t>
      </w:r>
      <w:r>
        <w:rPr>
          <w:sz w:val="32"/>
          <w:color w:val="000000"/>
        </w:rPr>
        <w:t>无论发生何种情形（包括但不限于合同提前终止或解除），甲方均有权利用乙方的阶段性工作成果，并且甲方引用乙方的阶段性工作成果所完成的新的技术成果，属于甲方所有，甲方可依法享有就该项技术成果取得的精神权利、经济权利和其他权利。</w:t>
      </w:r>
    </w:p>
    <w:p>
      <w:pPr>
        <w:pStyle w:val="null3"/>
        <w:ind w:firstLine="640"/>
        <w:jc w:val="both"/>
      </w:pPr>
      <w:r>
        <w:rPr>
          <w:sz w:val="32"/>
          <w:color w:val="000000"/>
        </w:rPr>
        <w:t>十二、违约责任与赔偿损失</w:t>
      </w:r>
    </w:p>
    <w:p>
      <w:pPr>
        <w:pStyle w:val="null3"/>
        <w:ind w:firstLine="640"/>
        <w:jc w:val="both"/>
      </w:pPr>
      <w:r>
        <w:rPr>
          <w:sz w:val="32"/>
          <w:color w:val="000000"/>
        </w:rPr>
        <w:t>（一）</w:t>
      </w:r>
      <w:r>
        <w:rPr>
          <w:sz w:val="32"/>
          <w:color w:val="000000"/>
        </w:rPr>
        <w:t>甲方无正当理由逾期支付服务费的，以当期应付未付服务费为基数，从欠款之日起计算至实际支付之日止，按全国银行间同业拆借中心公布的贷款市场报价利率为标准计算违约金。甲方无正当理由逾期</w:t>
      </w:r>
      <w:r>
        <w:rPr>
          <w:sz w:val="32"/>
          <w:color w:val="000000"/>
        </w:rPr>
        <w:t>30</w:t>
      </w:r>
      <w:r>
        <w:rPr>
          <w:sz w:val="32"/>
          <w:color w:val="000000"/>
        </w:rPr>
        <w:t>日仍未支付服务费的，乙方有权解除合同，甲方须向乙方支付合同总金额</w:t>
      </w:r>
      <w:r>
        <w:rPr>
          <w:sz w:val="32"/>
          <w:color w:val="000000"/>
        </w:rPr>
        <w:t>5%</w:t>
      </w:r>
      <w:r>
        <w:rPr>
          <w:sz w:val="32"/>
          <w:color w:val="000000"/>
        </w:rPr>
        <w:t>的违约金（此条为可选项，也可自行修改）。</w:t>
      </w:r>
    </w:p>
    <w:p>
      <w:pPr>
        <w:pStyle w:val="null3"/>
        <w:ind w:firstLine="640"/>
        <w:jc w:val="both"/>
      </w:pPr>
      <w:r>
        <w:rPr>
          <w:sz w:val="32"/>
          <w:color w:val="000000"/>
        </w:rPr>
        <w:t>（二）</w:t>
      </w:r>
      <w:r>
        <w:rPr>
          <w:sz w:val="32"/>
          <w:color w:val="000000"/>
        </w:rPr>
        <w:t>乙方所提供的服务不符合合同规定的，甲方有权要求乙方在合理时间内对服务进行改进；规定时间内改进结果无法达到合同约定的标准或乙方怠于改进的，甲方有权解除合同，乙方须向甲方退还已支付的款项（如有），并向甲方支付合同总金额</w:t>
      </w:r>
      <w:r>
        <w:rPr>
          <w:sz w:val="32"/>
          <w:color w:val="000000"/>
        </w:rPr>
        <w:t>5%</w:t>
      </w:r>
      <w:r>
        <w:rPr>
          <w:sz w:val="32"/>
          <w:color w:val="000000"/>
        </w:rPr>
        <w:t>的违约金。违约金无法弥补甲方所受损失的，则乙方应继续赔偿。</w:t>
      </w:r>
    </w:p>
    <w:p>
      <w:pPr>
        <w:pStyle w:val="null3"/>
        <w:ind w:firstLine="640"/>
        <w:jc w:val="both"/>
      </w:pPr>
      <w:r>
        <w:rPr>
          <w:sz w:val="32"/>
          <w:color w:val="000000"/>
        </w:rPr>
        <w:t>（三）</w:t>
      </w:r>
      <w:r>
        <w:rPr>
          <w:sz w:val="32"/>
          <w:color w:val="000000"/>
        </w:rPr>
        <w:t>乙方无正当理由逾期提供服务的，从逾期之日起每日按本合同总金额</w:t>
      </w:r>
      <w:r>
        <w:rPr>
          <w:sz w:val="32"/>
          <w:color w:val="000000"/>
        </w:rPr>
        <w:t>3‰</w:t>
      </w:r>
      <w:r>
        <w:rPr>
          <w:sz w:val="32"/>
          <w:color w:val="000000"/>
        </w:rPr>
        <w:t>的数额向甲方支付违约金；乙方逾期提供服务超过</w:t>
      </w:r>
      <w:r>
        <w:rPr>
          <w:sz w:val="32"/>
          <w:color w:val="000000"/>
        </w:rPr>
        <w:t>15</w:t>
      </w:r>
      <w:r>
        <w:rPr>
          <w:sz w:val="32"/>
          <w:color w:val="000000"/>
        </w:rPr>
        <w:t>日，甲方有权解除合同，乙方须向甲方退还已支付的服务费，并向甲方支付合同总金额</w:t>
      </w:r>
      <w:r>
        <w:rPr>
          <w:sz w:val="32"/>
          <w:color w:val="000000"/>
        </w:rPr>
        <w:t>5%</w:t>
      </w:r>
      <w:r>
        <w:rPr>
          <w:sz w:val="32"/>
          <w:color w:val="000000"/>
        </w:rPr>
        <w:t>的违约金（此条为可选项，也可自行修改）。违约金无法弥补甲方所受损失的，则乙方应继续赔偿。</w:t>
      </w:r>
    </w:p>
    <w:p>
      <w:pPr>
        <w:pStyle w:val="null3"/>
        <w:ind w:firstLine="640"/>
        <w:jc w:val="both"/>
      </w:pPr>
      <w:r>
        <w:rPr>
          <w:sz w:val="32"/>
          <w:color w:val="000000"/>
        </w:rPr>
        <w:t>（四）</w:t>
      </w:r>
      <w:r>
        <w:rPr>
          <w:sz w:val="32"/>
          <w:color w:val="000000"/>
        </w:rPr>
        <w:t>乙方未按合同约定提供质保服务，且经甲方书面敦促仍未能履行的，甲方有权另行委托第三方提供服务，因此产生的服务费和额外支出均由乙方承担，且甲方有权在未付款项中先行扣除。</w:t>
      </w:r>
    </w:p>
    <w:p>
      <w:pPr>
        <w:pStyle w:val="null3"/>
        <w:ind w:firstLine="640"/>
        <w:jc w:val="both"/>
      </w:pPr>
      <w:r>
        <w:rPr>
          <w:sz w:val="32"/>
          <w:color w:val="000000"/>
        </w:rPr>
        <w:t>（五）</w:t>
      </w:r>
      <w:r>
        <w:rPr>
          <w:sz w:val="32"/>
          <w:color w:val="000000"/>
        </w:rPr>
        <w:t>如因政策变动或财政审批或财政预决算原因导致本合同无法继续履行的，双方应积极协商妥善合理的解决方案，且互不追究责任，所产生经济损失各自承担。</w:t>
      </w:r>
    </w:p>
    <w:p>
      <w:pPr>
        <w:pStyle w:val="null3"/>
        <w:ind w:firstLine="640"/>
        <w:jc w:val="both"/>
      </w:pPr>
      <w:r>
        <w:rPr>
          <w:sz w:val="32"/>
          <w:color w:val="000000"/>
        </w:rPr>
        <w:t>（六）</w:t>
      </w:r>
      <w:r>
        <w:rPr>
          <w:sz w:val="32"/>
          <w:color w:val="000000"/>
        </w:rPr>
        <w:t>如乙方未经甲方同意部分或全部转让其应履行的合同项下的义务的，一经发现，视为乙方严重违约，甲方有权单方解除合同，不支付任何费用，已支付款项乙方需全数返还，并要求乙方本合同总价的</w:t>
      </w:r>
      <w:r>
        <w:rPr>
          <w:sz w:val="32"/>
          <w:color w:val="000000"/>
        </w:rPr>
        <w:t>20%</w:t>
      </w:r>
      <w:r>
        <w:rPr>
          <w:sz w:val="32"/>
          <w:color w:val="000000"/>
        </w:rPr>
        <w:t>作为违约金，若违约金无法弥补甲方所受损失的，则乙方应继续赔偿。</w:t>
      </w:r>
    </w:p>
    <w:p>
      <w:pPr>
        <w:pStyle w:val="null3"/>
        <w:ind w:firstLine="640"/>
        <w:jc w:val="both"/>
      </w:pPr>
      <w:r>
        <w:rPr>
          <w:sz w:val="32"/>
          <w:color w:val="000000"/>
        </w:rPr>
        <w:t>（七）</w:t>
      </w:r>
      <w:r>
        <w:rPr>
          <w:sz w:val="32"/>
          <w:color w:val="000000"/>
        </w:rPr>
        <w:t>履行本合同过程中，发生乙方承担违约责任，应向甲方支付款项（包括但不限于退还已付款项、支付违约金、滞纳金等）情形，甲方均有权在履约保证金（如有）、未付款项中扣除，或要求乙方另行支付。</w:t>
      </w:r>
    </w:p>
    <w:p>
      <w:pPr>
        <w:pStyle w:val="null3"/>
        <w:ind w:firstLine="640"/>
        <w:jc w:val="both"/>
      </w:pPr>
      <w:r>
        <w:rPr>
          <w:sz w:val="32"/>
          <w:color w:val="000000"/>
        </w:rPr>
        <w:t>（八）</w:t>
      </w:r>
      <w:r>
        <w:rPr>
          <w:sz w:val="32"/>
          <w:color w:val="000000"/>
        </w:rPr>
        <w:t>其他违约责任按《中华人民共和国民法典》处理。</w:t>
      </w:r>
    </w:p>
    <w:p>
      <w:pPr>
        <w:pStyle w:val="null3"/>
        <w:ind w:firstLine="640"/>
        <w:jc w:val="both"/>
      </w:pPr>
      <w:r>
        <w:rPr>
          <w:sz w:val="32"/>
          <w:color w:val="000000"/>
        </w:rPr>
        <w:t>十三、不可抗力</w:t>
      </w:r>
    </w:p>
    <w:p>
      <w:pPr>
        <w:pStyle w:val="null3"/>
        <w:ind w:firstLine="640"/>
        <w:jc w:val="both"/>
      </w:pPr>
      <w:r>
        <w:rPr>
          <w:sz w:val="32"/>
          <w:color w:val="000000"/>
        </w:rPr>
        <w:t>本合同所述的</w:t>
      </w:r>
      <w:r>
        <w:rPr>
          <w:sz w:val="32"/>
          <w:color w:val="000000"/>
        </w:rPr>
        <w:t>“不可抗力”是指双方在订立合同时无法控制、不可预见的事件。这些事件包括：居民逼迁、政府规划迁改、疫情、战争、地震、水灾、台风等中国法律体系规定和双方同意的其他事件。</w:t>
      </w:r>
    </w:p>
    <w:p>
      <w:pPr>
        <w:pStyle w:val="null3"/>
        <w:ind w:firstLine="640"/>
        <w:jc w:val="both"/>
      </w:pPr>
      <w:r>
        <w:rPr>
          <w:sz w:val="32"/>
          <w:color w:val="000000"/>
        </w:rPr>
        <w:t>任何一方由于不可抗力原因不能履行合同时，应立即书面通知对方，以减轻可能给对方造成的损失；同时必须在</w:t>
      </w:r>
      <w:r>
        <w:rPr>
          <w:sz w:val="32"/>
          <w:color w:val="000000"/>
        </w:rPr>
        <w:t>7</w:t>
      </w:r>
      <w:r>
        <w:rPr>
          <w:sz w:val="32"/>
          <w:color w:val="000000"/>
        </w:rPr>
        <w:t>日内取得有关机构的不可抗力证明，如果不可抗力持续超过</w:t>
      </w:r>
      <w:r>
        <w:rPr>
          <w:sz w:val="32"/>
          <w:color w:val="000000"/>
        </w:rPr>
        <w:t>15</w:t>
      </w:r>
      <w:r>
        <w:rPr>
          <w:sz w:val="32"/>
          <w:color w:val="000000"/>
        </w:rPr>
        <w:t>日，双方将通过友好协商允许延期履行或修订合同，并根据情况可部分或全部免于承担违约责任。</w:t>
      </w:r>
    </w:p>
    <w:p>
      <w:pPr>
        <w:pStyle w:val="null3"/>
        <w:ind w:firstLine="640"/>
        <w:jc w:val="both"/>
      </w:pPr>
      <w:r>
        <w:rPr>
          <w:sz w:val="32"/>
          <w:color w:val="000000"/>
        </w:rPr>
        <w:t>十四、争议处理</w:t>
      </w:r>
    </w:p>
    <w:p>
      <w:pPr>
        <w:pStyle w:val="null3"/>
        <w:ind w:firstLine="640"/>
        <w:jc w:val="both"/>
      </w:pPr>
      <w:r>
        <w:rPr>
          <w:sz w:val="32"/>
          <w:color w:val="000000"/>
        </w:rPr>
        <w:t>（一）</w:t>
      </w:r>
      <w:r>
        <w:rPr>
          <w:sz w:val="32"/>
          <w:color w:val="000000"/>
        </w:rPr>
        <w:t>双方因本合同的履行而发生的争议及未尽事宜，应由双方友好协商解决。协商不成，任何一方均可将争议提交甲方所在地有管辖权的人民法院诉讼解决。</w:t>
      </w:r>
    </w:p>
    <w:p>
      <w:pPr>
        <w:pStyle w:val="null3"/>
        <w:ind w:firstLine="640"/>
        <w:jc w:val="both"/>
      </w:pPr>
      <w:r>
        <w:rPr>
          <w:sz w:val="32"/>
          <w:color w:val="000000"/>
        </w:rPr>
        <w:t>（二）</w:t>
      </w:r>
      <w:r>
        <w:rPr>
          <w:sz w:val="32"/>
          <w:color w:val="000000"/>
        </w:rPr>
        <w:t>在法院审理期间，除提交法院审理的事项外，合同其他部份仍应继续履行。</w:t>
      </w:r>
    </w:p>
    <w:p>
      <w:pPr>
        <w:pStyle w:val="null3"/>
        <w:ind w:firstLine="640"/>
        <w:jc w:val="both"/>
      </w:pPr>
      <w:r>
        <w:rPr>
          <w:sz w:val="32"/>
          <w:color w:val="000000"/>
        </w:rPr>
        <w:t>（三）</w:t>
      </w:r>
      <w:r>
        <w:rPr>
          <w:sz w:val="32"/>
          <w:color w:val="000000"/>
        </w:rPr>
        <w:t>因诉讼产生的维权费用包括且不限于律师费、诉讼费、保全费、担保保险费、鉴定费、交通费、公证费、误工费、诉保保险费等，均由败诉方承担。</w:t>
      </w:r>
    </w:p>
    <w:p>
      <w:pPr>
        <w:pStyle w:val="null3"/>
        <w:ind w:firstLine="640"/>
        <w:jc w:val="both"/>
      </w:pPr>
      <w:r>
        <w:rPr>
          <w:sz w:val="32"/>
          <w:color w:val="000000"/>
        </w:rPr>
        <w:t>十五、其它</w:t>
      </w:r>
    </w:p>
    <w:p>
      <w:pPr>
        <w:pStyle w:val="null3"/>
        <w:ind w:firstLine="640"/>
        <w:jc w:val="both"/>
      </w:pPr>
      <w:r>
        <w:rPr>
          <w:sz w:val="32"/>
          <w:color w:val="000000"/>
        </w:rPr>
        <w:t>（一）</w:t>
      </w:r>
      <w:r>
        <w:rPr>
          <w:sz w:val="32"/>
          <w:color w:val="000000"/>
        </w:rPr>
        <w:t>本合同所有附件、采购文件、报价文件、成交通知书均为合同的有效组成部分，与本合同具有同等法律效力，如各文件之间有约定不一致的，按生效在后的文件为准。</w:t>
      </w:r>
    </w:p>
    <w:p>
      <w:pPr>
        <w:pStyle w:val="null3"/>
        <w:ind w:firstLine="640"/>
        <w:jc w:val="both"/>
      </w:pPr>
      <w:r>
        <w:rPr>
          <w:sz w:val="32"/>
          <w:color w:val="000000"/>
        </w:rPr>
        <w:t>（二）</w:t>
      </w:r>
      <w:r>
        <w:rPr>
          <w:sz w:val="32"/>
          <w:color w:val="000000"/>
        </w:rPr>
        <w:t>在执行本合同的过程中，所有经双方签署确认的文件（包括会议纪要、补充协议、往来信函）即成为本合同的有效组成部分。</w:t>
      </w:r>
    </w:p>
    <w:p>
      <w:pPr>
        <w:pStyle w:val="null3"/>
        <w:ind w:firstLine="640"/>
        <w:jc w:val="both"/>
      </w:pPr>
      <w:r>
        <w:rPr>
          <w:sz w:val="32"/>
          <w:color w:val="000000"/>
        </w:rPr>
        <w:t>（三）</w:t>
      </w:r>
      <w:r>
        <w:rPr>
          <w:sz w:val="32"/>
          <w:color w:val="000000"/>
        </w:rPr>
        <w:t>双方确认：于本合同尾部提供的通讯方式视为各方合法有效的联络信息，如有变更，变更方须于变更之日起三日内书面告知对方，否则视为原地址有效。因变更方提供的地址不准确，送达地址变更未及时告知对方或者指定接收人拒绝签收等原因，导致通知或相关法律文书未能被对方实际接收的，文书退回之日视为送达之日。</w:t>
      </w:r>
    </w:p>
    <w:p>
      <w:pPr>
        <w:pStyle w:val="null3"/>
        <w:ind w:firstLine="640"/>
        <w:jc w:val="both"/>
      </w:pPr>
      <w:r>
        <w:rPr>
          <w:sz w:val="32"/>
          <w:color w:val="000000"/>
        </w:rPr>
        <w:t>（四）</w:t>
      </w:r>
      <w:r>
        <w:rPr>
          <w:sz w:val="32"/>
          <w:color w:val="000000"/>
        </w:rPr>
        <w:t>除甲方事先书面同意外，乙方不得部分或全部转让其应履行的合同项下的义务。</w:t>
      </w:r>
    </w:p>
    <w:p>
      <w:pPr>
        <w:pStyle w:val="null3"/>
        <w:ind w:firstLine="640"/>
        <w:jc w:val="both"/>
      </w:pPr>
      <w:r>
        <w:rPr>
          <w:sz w:val="32"/>
          <w:color w:val="000000"/>
        </w:rPr>
        <w:t>十六、本合同之附件</w:t>
      </w:r>
    </w:p>
    <w:p>
      <w:pPr>
        <w:pStyle w:val="null3"/>
        <w:ind w:firstLine="640"/>
        <w:jc w:val="both"/>
      </w:pPr>
      <w:r>
        <w:rPr>
          <w:sz w:val="32"/>
          <w:color w:val="000000"/>
        </w:rPr>
        <w:t>具体包括：</w:t>
      </w:r>
    </w:p>
    <w:p>
      <w:pPr>
        <w:pStyle w:val="null3"/>
        <w:ind w:firstLine="640"/>
        <w:jc w:val="both"/>
      </w:pPr>
      <w:r>
        <w:rPr>
          <w:sz w:val="32"/>
          <w:color w:val="000000"/>
        </w:rPr>
        <w:t>1.</w:t>
      </w:r>
      <w:r>
        <w:rPr>
          <w:sz w:val="32"/>
          <w:color w:val="000000"/>
        </w:rPr>
        <w:t>附件一《</w:t>
      </w:r>
      <w:r>
        <w:rPr>
          <w:sz w:val="32"/>
          <w:color w:val="000000"/>
        </w:rPr>
        <w:t>×××项目书》</w:t>
      </w:r>
    </w:p>
    <w:p>
      <w:pPr>
        <w:pStyle w:val="null3"/>
        <w:ind w:firstLine="640"/>
        <w:jc w:val="both"/>
      </w:pPr>
      <w:r>
        <w:rPr>
          <w:sz w:val="32"/>
          <w:color w:val="000000"/>
        </w:rPr>
        <w:t>2.</w:t>
      </w:r>
      <w:r>
        <w:rPr>
          <w:sz w:val="32"/>
          <w:color w:val="000000"/>
        </w:rPr>
        <w:t>附件二《</w:t>
      </w:r>
      <w:r>
        <w:rPr>
          <w:sz w:val="32"/>
          <w:color w:val="000000"/>
        </w:rPr>
        <w:t>×××项目报价表》</w:t>
      </w:r>
    </w:p>
    <w:p>
      <w:pPr>
        <w:pStyle w:val="null3"/>
        <w:ind w:firstLine="640"/>
        <w:jc w:val="both"/>
      </w:pPr>
      <w:r>
        <w:rPr>
          <w:sz w:val="32"/>
          <w:color w:val="000000"/>
        </w:rPr>
        <w:t>3.</w:t>
      </w:r>
      <w:r>
        <w:rPr>
          <w:sz w:val="32"/>
          <w:color w:val="000000"/>
        </w:rPr>
        <w:t>附件三：</w:t>
      </w:r>
      <w:r>
        <w:rPr>
          <w:sz w:val="32"/>
          <w:color w:val="000000"/>
        </w:rPr>
        <w:t>×××中标通知书</w:t>
      </w:r>
    </w:p>
    <w:p>
      <w:pPr>
        <w:pStyle w:val="null3"/>
        <w:ind w:firstLine="640"/>
        <w:jc w:val="both"/>
      </w:pPr>
      <w:r>
        <w:rPr>
          <w:sz w:val="32"/>
          <w:color w:val="000000"/>
        </w:rPr>
        <w:t>十七、合同生效</w:t>
      </w:r>
    </w:p>
    <w:p>
      <w:pPr>
        <w:pStyle w:val="null3"/>
        <w:ind w:firstLine="640"/>
        <w:jc w:val="both"/>
      </w:pPr>
      <w:r>
        <w:rPr>
          <w:sz w:val="32"/>
          <w:color w:val="000000"/>
        </w:rPr>
        <w:t>（一）</w:t>
      </w:r>
      <w:r>
        <w:rPr>
          <w:sz w:val="32"/>
          <w:color w:val="000000"/>
        </w:rPr>
        <w:t>本合同在甲乙双方法定代表人或其授权代表签字盖章后生效。</w:t>
      </w:r>
    </w:p>
    <w:p>
      <w:pPr>
        <w:pStyle w:val="null3"/>
        <w:ind w:firstLine="640"/>
        <w:jc w:val="both"/>
      </w:pPr>
      <w:r>
        <w:rPr>
          <w:sz w:val="32"/>
          <w:color w:val="000000"/>
        </w:rPr>
        <w:t>（二）</w:t>
      </w:r>
      <w:r>
        <w:rPr>
          <w:sz w:val="32"/>
          <w:color w:val="000000"/>
        </w:rPr>
        <w:t>合同一式</w:t>
      </w:r>
      <w:r>
        <w:rPr>
          <w:sz w:val="32"/>
          <w:color w:val="000000"/>
        </w:rPr>
        <w:t>xx</w:t>
      </w:r>
      <w:r>
        <w:rPr>
          <w:sz w:val="32"/>
          <w:color w:val="000000"/>
        </w:rPr>
        <w:t>份，均为正本，具有同等法律效力，甲方执</w:t>
      </w:r>
      <w:r>
        <w:rPr>
          <w:sz w:val="32"/>
          <w:color w:val="000000"/>
        </w:rPr>
        <w:t>x</w:t>
      </w:r>
      <w:r>
        <w:rPr>
          <w:sz w:val="32"/>
          <w:color w:val="000000"/>
        </w:rPr>
        <w:t>份，乙方执</w:t>
      </w:r>
      <w:r>
        <w:rPr>
          <w:sz w:val="32"/>
          <w:color w:val="000000"/>
        </w:rPr>
        <w:t>x</w:t>
      </w:r>
      <w:r>
        <w:rPr>
          <w:sz w:val="32"/>
          <w:color w:val="000000"/>
        </w:rPr>
        <w:t>份，招标代理机构执一份。</w:t>
      </w:r>
    </w:p>
    <w:p>
      <w:pPr>
        <w:pStyle w:val="null3"/>
        <w:jc w:val="both"/>
      </w:pPr>
      <w:r>
        <w:rPr>
          <w:sz w:val="21"/>
          <w:b/>
        </w:rPr>
        <w:t xml:space="preserve"> </w:t>
      </w:r>
    </w:p>
    <w:p>
      <w:pPr>
        <w:pStyle w:val="null3"/>
      </w:pPr>
      <w:r>
        <w:rPr>
          <w:sz w:val="32"/>
          <w:color w:val="000000"/>
        </w:rPr>
        <w:t>(以下无正文)</w:t>
      </w:r>
    </w:p>
    <w:p>
      <w:pPr>
        <w:pStyle w:val="null3"/>
        <w:ind w:firstLine="640"/>
        <w:jc w:val="left"/>
      </w:pPr>
      <w:r>
        <w:rPr>
          <w:sz w:val="32"/>
          <w:color w:val="000000"/>
        </w:rPr>
        <w:t>甲方</w:t>
      </w:r>
      <w:r>
        <w:rPr>
          <w:sz w:val="32"/>
          <w:color w:val="000000"/>
        </w:rPr>
        <w:t xml:space="preserve">(盖章)：              </w:t>
      </w:r>
    </w:p>
    <w:p>
      <w:pPr>
        <w:pStyle w:val="null3"/>
        <w:ind w:firstLine="640"/>
        <w:jc w:val="left"/>
      </w:pPr>
      <w:r>
        <w:rPr>
          <w:sz w:val="32"/>
          <w:color w:val="000000"/>
        </w:rPr>
        <w:t>代表</w:t>
      </w:r>
      <w:r>
        <w:rPr>
          <w:sz w:val="32"/>
          <w:color w:val="000000"/>
        </w:rPr>
        <w:t xml:space="preserve">(签字)：               </w:t>
      </w:r>
    </w:p>
    <w:p>
      <w:pPr>
        <w:pStyle w:val="null3"/>
        <w:ind w:firstLine="640"/>
        <w:jc w:val="left"/>
      </w:pPr>
      <w:r>
        <w:rPr>
          <w:sz w:val="32"/>
          <w:color w:val="000000"/>
        </w:rPr>
        <w:t>签订日期：</w:t>
      </w:r>
      <w:r>
        <w:rPr>
          <w:sz w:val="32"/>
          <w:color w:val="000000"/>
        </w:rPr>
        <w:t xml:space="preserve">                              </w:t>
      </w:r>
    </w:p>
    <w:p>
      <w:pPr>
        <w:pStyle w:val="null3"/>
        <w:ind w:firstLine="640"/>
        <w:jc w:val="left"/>
      </w:pPr>
      <w:r>
        <w:rPr>
          <w:sz w:val="32"/>
          <w:color w:val="000000"/>
        </w:rPr>
        <w:t>联系人：</w:t>
      </w:r>
    </w:p>
    <w:p>
      <w:pPr>
        <w:pStyle w:val="null3"/>
        <w:ind w:firstLine="640"/>
        <w:jc w:val="left"/>
      </w:pPr>
      <w:r>
        <w:rPr>
          <w:sz w:val="32"/>
          <w:color w:val="000000"/>
        </w:rPr>
        <w:t>联系方式：</w:t>
      </w:r>
    </w:p>
    <w:p>
      <w:pPr>
        <w:pStyle w:val="null3"/>
        <w:ind w:firstLine="640"/>
        <w:jc w:val="left"/>
      </w:pPr>
      <w:r>
        <w:rPr>
          <w:sz w:val="32"/>
          <w:color w:val="000000"/>
        </w:rPr>
        <w:t>地址：</w:t>
      </w:r>
    </w:p>
    <w:p>
      <w:pPr>
        <w:pStyle w:val="null3"/>
        <w:ind w:firstLine="640"/>
        <w:jc w:val="left"/>
      </w:pPr>
      <w:r>
        <w:rPr>
          <w:sz w:val="32"/>
          <w:color w:val="000000"/>
        </w:rPr>
        <w:t>邮政编码：</w:t>
      </w:r>
    </w:p>
    <w:p>
      <w:pPr>
        <w:pStyle w:val="null3"/>
        <w:ind w:firstLine="640"/>
        <w:jc w:val="left"/>
      </w:pPr>
      <w:r>
        <w:rPr>
          <w:sz w:val="32"/>
          <w:color w:val="000000"/>
        </w:rPr>
        <w:t>传</w:t>
      </w:r>
      <w:r>
        <w:rPr>
          <w:sz w:val="32"/>
          <w:color w:val="000000"/>
        </w:rPr>
        <w:t xml:space="preserve">    </w:t>
      </w:r>
      <w:r>
        <w:rPr>
          <w:sz w:val="32"/>
          <w:color w:val="000000"/>
        </w:rPr>
        <w:t>真：</w:t>
      </w:r>
    </w:p>
    <w:p>
      <w:pPr>
        <w:pStyle w:val="null3"/>
        <w:ind w:firstLine="640"/>
        <w:jc w:val="left"/>
      </w:pPr>
      <w:r>
        <w:rPr>
          <w:sz w:val="32"/>
          <w:color w:val="000000"/>
        </w:rPr>
        <w:t>电子信箱：</w:t>
      </w:r>
    </w:p>
    <w:p>
      <w:pPr>
        <w:pStyle w:val="null3"/>
        <w:ind w:firstLine="640"/>
        <w:jc w:val="left"/>
      </w:pPr>
      <w:r>
        <w:rPr>
          <w:sz w:val="32"/>
          <w:color w:val="000000"/>
        </w:rPr>
        <w:t>开户名称：</w:t>
      </w:r>
      <w:r>
        <w:rPr>
          <w:sz w:val="32"/>
          <w:color w:val="000000"/>
        </w:rPr>
        <w:t xml:space="preserve">          </w:t>
      </w:r>
    </w:p>
    <w:p>
      <w:pPr>
        <w:pStyle w:val="null3"/>
        <w:ind w:firstLine="640"/>
        <w:jc w:val="left"/>
      </w:pPr>
      <w:r>
        <w:rPr>
          <w:sz w:val="32"/>
          <w:color w:val="000000"/>
        </w:rPr>
        <w:t>开户银行：</w:t>
      </w:r>
      <w:r>
        <w:rPr>
          <w:sz w:val="32"/>
          <w:color w:val="000000"/>
        </w:rPr>
        <w:t xml:space="preserve">          </w:t>
      </w:r>
    </w:p>
    <w:p>
      <w:pPr>
        <w:pStyle w:val="null3"/>
        <w:ind w:firstLine="640"/>
        <w:jc w:val="left"/>
      </w:pPr>
      <w:r>
        <w:rPr>
          <w:sz w:val="32"/>
          <w:color w:val="000000"/>
        </w:rPr>
        <w:t>开户账号：</w:t>
      </w:r>
      <w:r>
        <w:rPr>
          <w:sz w:val="32"/>
          <w:color w:val="000000"/>
        </w:rPr>
        <w:t xml:space="preserve">   </w:t>
      </w:r>
    </w:p>
    <w:p>
      <w:pPr>
        <w:pStyle w:val="null3"/>
        <w:ind w:firstLine="640"/>
        <w:jc w:val="left"/>
      </w:pPr>
      <w:r>
        <w:rPr>
          <w:sz w:val="21"/>
        </w:rPr>
        <w:t xml:space="preserve"> </w:t>
      </w:r>
    </w:p>
    <w:p>
      <w:pPr>
        <w:pStyle w:val="null3"/>
        <w:ind w:firstLine="640"/>
        <w:jc w:val="left"/>
      </w:pPr>
      <w:r>
        <w:rPr>
          <w:sz w:val="32"/>
          <w:color w:val="000000"/>
        </w:rPr>
        <w:t>乙方</w:t>
      </w:r>
      <w:r>
        <w:rPr>
          <w:sz w:val="32"/>
          <w:color w:val="000000"/>
        </w:rPr>
        <w:t xml:space="preserve">(盖章)：           </w:t>
      </w:r>
    </w:p>
    <w:p>
      <w:pPr>
        <w:pStyle w:val="null3"/>
        <w:ind w:firstLine="640"/>
        <w:jc w:val="left"/>
      </w:pPr>
      <w:r>
        <w:rPr>
          <w:sz w:val="32"/>
          <w:color w:val="000000"/>
        </w:rPr>
        <w:t>代表</w:t>
      </w:r>
      <w:r>
        <w:rPr>
          <w:sz w:val="32"/>
          <w:color w:val="000000"/>
        </w:rPr>
        <w:t xml:space="preserve">(签字)：                                      </w:t>
      </w:r>
    </w:p>
    <w:p>
      <w:pPr>
        <w:pStyle w:val="null3"/>
        <w:ind w:firstLine="640"/>
        <w:jc w:val="left"/>
      </w:pPr>
      <w:r>
        <w:rPr>
          <w:sz w:val="32"/>
          <w:color w:val="000000"/>
        </w:rPr>
        <w:t>签订日期：</w:t>
      </w:r>
      <w:r>
        <w:rPr>
          <w:sz w:val="32"/>
          <w:color w:val="000000"/>
        </w:rPr>
        <w:t xml:space="preserve">                            </w:t>
      </w:r>
    </w:p>
    <w:p>
      <w:pPr>
        <w:pStyle w:val="null3"/>
        <w:ind w:firstLine="640"/>
        <w:jc w:val="left"/>
      </w:pPr>
      <w:r>
        <w:rPr>
          <w:sz w:val="32"/>
          <w:color w:val="000000"/>
        </w:rPr>
        <w:t>联系人：</w:t>
      </w:r>
    </w:p>
    <w:p>
      <w:pPr>
        <w:pStyle w:val="null3"/>
        <w:ind w:firstLine="640"/>
        <w:jc w:val="left"/>
      </w:pPr>
      <w:r>
        <w:rPr>
          <w:sz w:val="32"/>
          <w:color w:val="000000"/>
        </w:rPr>
        <w:t>联系方式：</w:t>
      </w:r>
    </w:p>
    <w:p>
      <w:pPr>
        <w:pStyle w:val="null3"/>
        <w:ind w:firstLine="640"/>
        <w:jc w:val="left"/>
      </w:pPr>
      <w:r>
        <w:rPr>
          <w:sz w:val="32"/>
          <w:color w:val="000000"/>
        </w:rPr>
        <w:t>地址：</w:t>
      </w:r>
      <w:r>
        <w:rPr>
          <w:sz w:val="32"/>
          <w:color w:val="000000"/>
        </w:rPr>
        <w:t xml:space="preserve">          </w:t>
      </w:r>
    </w:p>
    <w:p>
      <w:pPr>
        <w:pStyle w:val="null3"/>
        <w:ind w:firstLine="640"/>
        <w:jc w:val="left"/>
      </w:pPr>
      <w:r>
        <w:rPr>
          <w:sz w:val="32"/>
          <w:color w:val="000000"/>
        </w:rPr>
        <w:t>邮政编码：</w:t>
      </w:r>
    </w:p>
    <w:p>
      <w:pPr>
        <w:pStyle w:val="null3"/>
        <w:ind w:firstLine="640"/>
        <w:jc w:val="left"/>
      </w:pPr>
      <w:r>
        <w:rPr>
          <w:sz w:val="32"/>
          <w:color w:val="000000"/>
        </w:rPr>
        <w:t>传真：</w:t>
      </w:r>
    </w:p>
    <w:p>
      <w:pPr>
        <w:pStyle w:val="null3"/>
        <w:ind w:firstLine="640"/>
        <w:jc w:val="left"/>
      </w:pPr>
      <w:r>
        <w:rPr>
          <w:sz w:val="32"/>
          <w:color w:val="000000"/>
        </w:rPr>
        <w:t>电子信箱：</w:t>
      </w:r>
    </w:p>
    <w:p>
      <w:pPr>
        <w:pStyle w:val="null3"/>
        <w:ind w:firstLine="640"/>
        <w:jc w:val="left"/>
      </w:pPr>
      <w:r>
        <w:rPr>
          <w:sz w:val="32"/>
          <w:color w:val="000000"/>
        </w:rPr>
        <w:t>开户名称：</w:t>
      </w:r>
    </w:p>
    <w:p>
      <w:pPr>
        <w:pStyle w:val="null3"/>
        <w:ind w:firstLine="640"/>
        <w:jc w:val="left"/>
      </w:pPr>
      <w:r>
        <w:rPr>
          <w:sz w:val="32"/>
          <w:color w:val="000000"/>
        </w:rPr>
        <w:t>开户银行：</w:t>
      </w:r>
      <w:r>
        <w:rPr>
          <w:sz w:val="32"/>
          <w:color w:val="000000"/>
        </w:rPr>
        <w:t xml:space="preserve">     </w:t>
      </w:r>
    </w:p>
    <w:p>
      <w:pPr>
        <w:pStyle w:val="null3"/>
        <w:ind w:firstLine="640"/>
        <w:jc w:val="left"/>
      </w:pPr>
      <w:r>
        <w:rPr>
          <w:sz w:val="32"/>
          <w:color w:val="000000"/>
        </w:rPr>
        <w:t>开户账号：</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442000-2025-01519</w:t>
      </w:r>
    </w:p>
    <w:p>
      <w:pPr>
        <w:pStyle w:val="null3"/>
        <w:jc w:val="center"/>
        <w:outlineLvl w:val="3"/>
      </w:pPr>
      <w:r>
        <w:rPr>
          <w:sz w:val="24"/>
          <w:b/>
        </w:rPr>
        <w:t>采购项目编号：</w:t>
      </w:r>
      <w:r>
        <w:rPr>
          <w:sz w:val="24"/>
          <w:b/>
        </w:rPr>
        <w:t>ZZ22503538</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广东志正招标有限公司中山分公司</w:t>
      </w:r>
    </w:p>
    <w:p>
      <w:pPr>
        <w:pStyle w:val="null3"/>
        <w:ind w:firstLine="480"/>
      </w:pPr>
      <w:r>
        <w:rPr/>
        <w:t xml:space="preserve"> 你方组织的</w:t>
      </w:r>
      <w:r>
        <w:rPr>
          <w:u w:val="single"/>
        </w:rPr>
        <w:t>“</w:t>
      </w:r>
      <w:r>
        <w:rPr>
          <w:u w:val="single"/>
        </w:rPr>
        <w:t>生态环境委托监测业务费项目（2025年—2026年）</w:t>
      </w:r>
      <w:r>
        <w:rPr>
          <w:u w:val="single"/>
        </w:rPr>
        <w:t>”</w:t>
      </w:r>
      <w:r>
        <w:rPr/>
        <w:t>项目的招标[采购项目编号为：</w:t>
      </w:r>
      <w:r>
        <w:rPr>
          <w:u w:val="single"/>
        </w:rPr>
        <w:t>ZZ22503538</w:t>
      </w:r>
      <w:r>
        <w:rPr/>
        <w:t>]，我方愿参与投标。</w:t>
      </w:r>
    </w:p>
    <w:p>
      <w:pPr>
        <w:pStyle w:val="null3"/>
        <w:ind w:firstLine="480"/>
      </w:pPr>
      <w:r>
        <w:rPr/>
        <w:t>我方确认收到贵方提供的</w:t>
      </w:r>
      <w:r>
        <w:rPr>
          <w:u w:val="single"/>
        </w:rPr>
        <w:t>“</w:t>
      </w:r>
      <w:r>
        <w:rPr>
          <w:u w:val="single"/>
        </w:rPr>
        <w:t>生态环境委托监测业务费项目（2025年—2026年）</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广东志正招标有限公司中山分公司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生态环境委托监测业务费项目（2025年—2026年）</w:t>
      </w:r>
      <w:r>
        <w:rPr/>
        <w:t>”项目采购[采购项目编号为</w:t>
      </w:r>
      <w:r>
        <w:rPr/>
        <w:t>ZZ22503538</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中山市生态环境局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广东志正招标有限公司中山分公司</w:t>
      </w:r>
    </w:p>
    <w:p>
      <w:pPr>
        <w:pStyle w:val="null3"/>
        <w:ind w:firstLine="480"/>
      </w:pPr>
      <w:r>
        <w:rPr/>
        <w:t xml:space="preserve"> 如果我方在贵采购代理机构组织的</w:t>
      </w:r>
      <w:r>
        <w:rPr/>
        <w:t>生态环境委托监测业务费项目（2025年—2026年）</w:t>
      </w:r>
      <w:r>
        <w:rPr/>
        <w:t>招标中获中标（采购项目编号：</w:t>
      </w:r>
      <w:r>
        <w:rPr/>
        <w:t>ZZ22503538</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广东志正招标有限公司中山分公司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广东志正招标有限公司中山分公司</w:t>
      </w:r>
    </w:p>
    <w:p>
      <w:pPr>
        <w:pStyle w:val="null3"/>
        <w:ind w:firstLine="480"/>
      </w:pPr>
      <w:r>
        <w:rPr/>
        <w:t>我单位已登记并准备参与“</w:t>
      </w:r>
      <w:r>
        <w:rPr/>
        <w:t>生态环境委托监测业务费项目（2025年—2026年）</w:t>
      </w:r>
      <w:r>
        <w:rPr/>
        <w:t>”项目（采购项目编号：</w:t>
      </w:r>
      <w:r>
        <w:rPr/>
        <w:t>ZZ22503538</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