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5609" w:rsidRDefault="00A85609" w:rsidP="00A85609">
      <w:pPr>
        <w:spacing w:line="560" w:lineRule="exact"/>
        <w:jc w:val="center"/>
        <w:rPr>
          <w:rFonts w:ascii="彩虹小标宋" w:eastAsia="彩虹小标宋"/>
          <w:snapToGrid w:val="0"/>
          <w:sz w:val="44"/>
          <w:szCs w:val="44"/>
        </w:rPr>
      </w:pPr>
      <w:bookmarkStart w:id="0" w:name="_GoBack"/>
      <w:bookmarkEnd w:id="0"/>
      <w:r w:rsidRPr="00122DC1">
        <w:rPr>
          <w:rFonts w:ascii="彩虹小标宋" w:eastAsia="彩虹小标宋" w:hint="eastAsia"/>
          <w:snapToGrid w:val="0"/>
          <w:sz w:val="44"/>
          <w:szCs w:val="44"/>
        </w:rPr>
        <w:t>采购需求</w:t>
      </w:r>
    </w:p>
    <w:p w:rsidR="00A85609" w:rsidRPr="00C06378" w:rsidRDefault="00A85609" w:rsidP="00A85609">
      <w:pPr>
        <w:adjustRightInd w:val="0"/>
        <w:snapToGrid w:val="0"/>
        <w:spacing w:line="560" w:lineRule="exact"/>
        <w:ind w:firstLineChars="200" w:firstLine="640"/>
        <w:rPr>
          <w:rFonts w:ascii="彩虹黑体" w:eastAsia="彩虹黑体" w:hAnsi="宋体" w:cs="Times New Roman"/>
          <w:snapToGrid w:val="0"/>
          <w:kern w:val="0"/>
          <w:sz w:val="32"/>
          <w:szCs w:val="32"/>
        </w:rPr>
      </w:pPr>
    </w:p>
    <w:p w:rsidR="00C50F86" w:rsidRPr="007B0516" w:rsidRDefault="007B0516" w:rsidP="00C50F86">
      <w:pPr>
        <w:spacing w:line="560" w:lineRule="exact"/>
        <w:ind w:firstLineChars="200" w:firstLine="643"/>
        <w:rPr>
          <w:rFonts w:ascii="彩虹楷体" w:eastAsia="彩虹楷体" w:hAnsi="宋体" w:cs="Times New Roman"/>
          <w:b/>
          <w:snapToGrid w:val="0"/>
          <w:kern w:val="0"/>
          <w:sz w:val="32"/>
          <w:szCs w:val="32"/>
        </w:rPr>
      </w:pPr>
      <w:r w:rsidRPr="007B0516">
        <w:rPr>
          <w:rFonts w:ascii="彩虹楷体" w:eastAsia="彩虹楷体" w:hAnsi="宋体" w:cs="Times New Roman" w:hint="eastAsia"/>
          <w:b/>
          <w:snapToGrid w:val="0"/>
          <w:kern w:val="0"/>
          <w:sz w:val="32"/>
          <w:szCs w:val="32"/>
        </w:rPr>
        <w:t>一</w:t>
      </w:r>
      <w:r w:rsidR="00C50F86" w:rsidRPr="007B0516">
        <w:rPr>
          <w:rFonts w:ascii="彩虹楷体" w:eastAsia="彩虹楷体" w:hAnsi="宋体" w:cs="Times New Roman" w:hint="eastAsia"/>
          <w:b/>
          <w:snapToGrid w:val="0"/>
          <w:kern w:val="0"/>
          <w:sz w:val="32"/>
          <w:szCs w:val="32"/>
        </w:rPr>
        <w:t>、服务内容</w:t>
      </w:r>
    </w:p>
    <w:p w:rsidR="00C50F86" w:rsidRPr="00FB099E" w:rsidRDefault="00C50F86" w:rsidP="00C50F86">
      <w:pPr>
        <w:spacing w:line="560" w:lineRule="exact"/>
        <w:ind w:firstLineChars="200" w:firstLine="640"/>
        <w:rPr>
          <w:rFonts w:ascii="彩虹粗仿宋" w:eastAsia="彩虹粗仿宋" w:hAnsi="宋体"/>
          <w:sz w:val="32"/>
          <w:szCs w:val="32"/>
        </w:rPr>
      </w:pPr>
      <w:r w:rsidRPr="00FB099E">
        <w:rPr>
          <w:rFonts w:ascii="彩虹粗仿宋" w:eastAsia="彩虹粗仿宋" w:hAnsi="宋体" w:hint="eastAsia"/>
          <w:sz w:val="32"/>
          <w:szCs w:val="32"/>
        </w:rPr>
        <w:t>纸硬币自助兑换设备指供我行客户（社会公众）自助完成纸币兑换硬币和硬币兑换纸币、以小额现金自助兑换为主的设备。服务供应商负责将纸硬币自助兑换设备接入“广东省纸硬币自助兑换智能管理系统”，为我行提供纸硬币自助兑换设备清机、加钞及维护等运维服务。</w:t>
      </w:r>
    </w:p>
    <w:p w:rsidR="00C50F86" w:rsidRPr="007B0516" w:rsidRDefault="007B0516" w:rsidP="00C50F86">
      <w:pPr>
        <w:spacing w:line="560" w:lineRule="exact"/>
        <w:ind w:firstLineChars="200" w:firstLine="643"/>
        <w:rPr>
          <w:rFonts w:ascii="彩虹楷体" w:eastAsia="彩虹楷体" w:hAnsi="宋体" w:cs="Times New Roman"/>
          <w:b/>
          <w:snapToGrid w:val="0"/>
          <w:kern w:val="0"/>
          <w:sz w:val="32"/>
          <w:szCs w:val="32"/>
        </w:rPr>
      </w:pPr>
      <w:r w:rsidRPr="007B0516">
        <w:rPr>
          <w:rFonts w:ascii="彩虹楷体" w:eastAsia="彩虹楷体" w:hAnsi="宋体" w:cs="Times New Roman" w:hint="eastAsia"/>
          <w:b/>
          <w:snapToGrid w:val="0"/>
          <w:kern w:val="0"/>
          <w:sz w:val="32"/>
          <w:szCs w:val="32"/>
        </w:rPr>
        <w:t>二、</w:t>
      </w:r>
      <w:r w:rsidR="00C50F86" w:rsidRPr="007B0516">
        <w:rPr>
          <w:rFonts w:ascii="彩虹楷体" w:eastAsia="彩虹楷体" w:hAnsi="宋体" w:cs="Times New Roman" w:hint="eastAsia"/>
          <w:b/>
          <w:snapToGrid w:val="0"/>
          <w:kern w:val="0"/>
          <w:sz w:val="32"/>
          <w:szCs w:val="32"/>
        </w:rPr>
        <w:t>服务团队</w:t>
      </w:r>
    </w:p>
    <w:p w:rsidR="00C50F86" w:rsidRPr="00FB099E" w:rsidRDefault="00C50F86" w:rsidP="00C50F86">
      <w:pPr>
        <w:spacing w:line="560" w:lineRule="exact"/>
        <w:ind w:firstLineChars="200" w:firstLine="640"/>
        <w:rPr>
          <w:rFonts w:ascii="彩虹粗仿宋" w:eastAsia="彩虹粗仿宋" w:hAnsi="宋体" w:cs="Times New Roman"/>
          <w:snapToGrid w:val="0"/>
          <w:kern w:val="0"/>
          <w:sz w:val="32"/>
          <w:szCs w:val="32"/>
        </w:rPr>
      </w:pPr>
      <w:r w:rsidRPr="00FB099E">
        <w:rPr>
          <w:rFonts w:ascii="彩虹粗仿宋" w:eastAsia="彩虹粗仿宋" w:hAnsi="微软雅黑" w:hint="eastAsia"/>
          <w:bCs/>
          <w:snapToGrid w:val="0"/>
          <w:kern w:val="0"/>
          <w:sz w:val="32"/>
          <w:szCs w:val="32"/>
        </w:rPr>
        <w:t>服务供应商应建立项目管理团队，指定人员统筹组织纸硬币自助兑换机运维工作和风险控制；实施现金清分作业人员应具备监管规定的反假货币资质及能力，确保设备对外付出现金符合流通规定。</w:t>
      </w:r>
    </w:p>
    <w:p w:rsidR="00C50F86" w:rsidRPr="007B0516" w:rsidRDefault="007B0516" w:rsidP="00C50F86">
      <w:pPr>
        <w:spacing w:line="560" w:lineRule="exact"/>
        <w:ind w:firstLineChars="200" w:firstLine="643"/>
        <w:rPr>
          <w:rFonts w:ascii="彩虹楷体" w:eastAsia="彩虹楷体" w:hAnsi="宋体" w:cs="Times New Roman"/>
          <w:b/>
          <w:snapToGrid w:val="0"/>
          <w:kern w:val="0"/>
          <w:sz w:val="32"/>
          <w:szCs w:val="32"/>
        </w:rPr>
      </w:pPr>
      <w:r w:rsidRPr="007B0516">
        <w:rPr>
          <w:rFonts w:ascii="彩虹楷体" w:eastAsia="彩虹楷体" w:hAnsi="宋体" w:cs="Times New Roman" w:hint="eastAsia"/>
          <w:b/>
          <w:snapToGrid w:val="0"/>
          <w:kern w:val="0"/>
          <w:sz w:val="32"/>
          <w:szCs w:val="32"/>
        </w:rPr>
        <w:t>三</w:t>
      </w:r>
      <w:r w:rsidR="00C50F86" w:rsidRPr="007B0516">
        <w:rPr>
          <w:rFonts w:ascii="彩虹楷体" w:eastAsia="彩虹楷体" w:hAnsi="宋体" w:cs="Times New Roman" w:hint="eastAsia"/>
          <w:b/>
          <w:snapToGrid w:val="0"/>
          <w:kern w:val="0"/>
          <w:sz w:val="32"/>
          <w:szCs w:val="32"/>
        </w:rPr>
        <w:t>、服务质量要求</w:t>
      </w:r>
    </w:p>
    <w:p w:rsidR="00C50F86" w:rsidRPr="00FB099E" w:rsidRDefault="00C50F86" w:rsidP="00C50F86">
      <w:pPr>
        <w:spacing w:line="560" w:lineRule="exact"/>
        <w:ind w:firstLineChars="200" w:firstLine="640"/>
        <w:rPr>
          <w:rFonts w:ascii="彩虹粗仿宋" w:eastAsia="彩虹粗仿宋" w:hAnsi="宋体"/>
          <w:sz w:val="32"/>
          <w:szCs w:val="32"/>
        </w:rPr>
      </w:pPr>
      <w:r w:rsidRPr="00FB099E">
        <w:rPr>
          <w:rFonts w:ascii="彩虹粗仿宋" w:eastAsia="彩虹粗仿宋" w:hAnsi="宋体" w:hint="eastAsia"/>
          <w:sz w:val="32"/>
          <w:szCs w:val="32"/>
        </w:rPr>
        <w:t>1.服务供应商应具有合法的资质为我行提供纸硬币自助兑换设备清机加钞、自助设备维护等服务，按照约定的“外包的基本内容、外包的服务要求”等，严格组织操作行为、承担操作风险。</w:t>
      </w:r>
    </w:p>
    <w:p w:rsidR="00C50F86" w:rsidRPr="00FB099E" w:rsidRDefault="00C50F86" w:rsidP="00C50F86">
      <w:pPr>
        <w:spacing w:line="560" w:lineRule="exact"/>
        <w:ind w:firstLineChars="200" w:firstLine="640"/>
        <w:rPr>
          <w:rFonts w:ascii="彩虹粗仿宋" w:eastAsia="彩虹粗仿宋" w:hAnsi="宋体"/>
          <w:sz w:val="32"/>
          <w:szCs w:val="32"/>
        </w:rPr>
      </w:pPr>
      <w:r w:rsidRPr="00FB099E">
        <w:rPr>
          <w:rFonts w:ascii="彩虹粗仿宋" w:eastAsia="彩虹粗仿宋" w:hAnsi="宋体" w:hint="eastAsia"/>
          <w:sz w:val="32"/>
          <w:szCs w:val="32"/>
        </w:rPr>
        <w:t>2.服务供应商应接受公检法和业务主管部门人民银行广东省分行及当地分支机构的检查和监督，且必须全力配合。</w:t>
      </w:r>
    </w:p>
    <w:p w:rsidR="00C50F86" w:rsidRPr="00FB099E" w:rsidRDefault="00C50F86" w:rsidP="00C50F86">
      <w:pPr>
        <w:spacing w:line="560" w:lineRule="exact"/>
        <w:ind w:firstLineChars="200" w:firstLine="640"/>
        <w:rPr>
          <w:rFonts w:ascii="彩虹粗仿宋" w:eastAsia="彩虹粗仿宋" w:hAnsi="宋体"/>
          <w:sz w:val="32"/>
          <w:szCs w:val="32"/>
        </w:rPr>
      </w:pPr>
      <w:r w:rsidRPr="00FB099E">
        <w:rPr>
          <w:rFonts w:ascii="彩虹粗仿宋" w:eastAsia="彩虹粗仿宋" w:hAnsi="宋体" w:hint="eastAsia"/>
          <w:sz w:val="32"/>
          <w:szCs w:val="32"/>
        </w:rPr>
        <w:t>3.服务供应商应接受我行授权代表在无事先通知的正常工作时间内，在办理完服务供应商规定的身份认证程序后进入服务供应商的工作区域，跟踪检查我行外包给服务供应商的各项业务，服务供应商有全程配合我行检查的义务。</w:t>
      </w:r>
    </w:p>
    <w:p w:rsidR="00C50F86" w:rsidRPr="00FB099E" w:rsidRDefault="00C50F86" w:rsidP="00C50F86">
      <w:pPr>
        <w:spacing w:line="560" w:lineRule="exact"/>
        <w:ind w:firstLineChars="200" w:firstLine="640"/>
        <w:rPr>
          <w:rFonts w:ascii="彩虹粗仿宋" w:eastAsia="彩虹粗仿宋" w:hAnsi="宋体"/>
          <w:sz w:val="32"/>
          <w:szCs w:val="32"/>
        </w:rPr>
      </w:pPr>
      <w:r w:rsidRPr="00FB099E">
        <w:rPr>
          <w:rFonts w:ascii="彩虹粗仿宋" w:eastAsia="彩虹粗仿宋" w:hAnsi="宋体" w:hint="eastAsia"/>
          <w:sz w:val="32"/>
          <w:szCs w:val="32"/>
        </w:rPr>
        <w:lastRenderedPageBreak/>
        <w:t>4.对于我行的敏感信息，服务供应商应尽量控制内部知情范围，除责任岗位以外的人员必须封锁信息，并制定保密管理办法、与员工签订保管责任书。定期对员工进行保密教育。</w:t>
      </w:r>
    </w:p>
    <w:p w:rsidR="00C50F86" w:rsidRPr="007B0516" w:rsidRDefault="007B0516" w:rsidP="00C50F86">
      <w:pPr>
        <w:spacing w:line="560" w:lineRule="exact"/>
        <w:ind w:firstLineChars="200" w:firstLine="643"/>
        <w:rPr>
          <w:rFonts w:ascii="彩虹楷体" w:eastAsia="彩虹楷体" w:hAnsi="宋体" w:cs="Times New Roman"/>
          <w:b/>
          <w:snapToGrid w:val="0"/>
          <w:kern w:val="0"/>
          <w:sz w:val="32"/>
          <w:szCs w:val="32"/>
        </w:rPr>
      </w:pPr>
      <w:r w:rsidRPr="007B0516">
        <w:rPr>
          <w:rFonts w:ascii="彩虹楷体" w:eastAsia="彩虹楷体" w:hAnsi="宋体" w:cs="Times New Roman" w:hint="eastAsia"/>
          <w:b/>
          <w:snapToGrid w:val="0"/>
          <w:kern w:val="0"/>
          <w:sz w:val="32"/>
          <w:szCs w:val="32"/>
        </w:rPr>
        <w:t>四</w:t>
      </w:r>
      <w:r w:rsidR="00C50F86" w:rsidRPr="007B0516">
        <w:rPr>
          <w:rFonts w:ascii="彩虹楷体" w:eastAsia="彩虹楷体" w:hAnsi="宋体" w:cs="Times New Roman" w:hint="eastAsia"/>
          <w:b/>
          <w:snapToGrid w:val="0"/>
          <w:kern w:val="0"/>
          <w:sz w:val="32"/>
          <w:szCs w:val="32"/>
        </w:rPr>
        <w:t>、服务数量要求</w:t>
      </w:r>
    </w:p>
    <w:p w:rsidR="00C50F86" w:rsidRPr="00FB099E" w:rsidRDefault="00C50F86" w:rsidP="00C50F86">
      <w:pPr>
        <w:spacing w:line="560" w:lineRule="exact"/>
        <w:ind w:firstLineChars="200" w:firstLine="640"/>
        <w:rPr>
          <w:rFonts w:ascii="彩虹粗仿宋" w:eastAsia="彩虹粗仿宋" w:hAnsi="宋体"/>
          <w:sz w:val="32"/>
          <w:szCs w:val="32"/>
        </w:rPr>
      </w:pPr>
      <w:r w:rsidRPr="00FB099E">
        <w:rPr>
          <w:rFonts w:ascii="彩虹粗仿宋" w:eastAsia="彩虹粗仿宋" w:hAnsi="宋体" w:hint="eastAsia"/>
          <w:sz w:val="32"/>
          <w:szCs w:val="32"/>
        </w:rPr>
        <w:t>全省20个地市（不含深圳）共有137台设备运行，具体数量以实际运行数量为准。</w:t>
      </w:r>
    </w:p>
    <w:p w:rsidR="00C50F86" w:rsidRPr="007B0516" w:rsidRDefault="007B0516" w:rsidP="00C50F86">
      <w:pPr>
        <w:spacing w:line="560" w:lineRule="exact"/>
        <w:ind w:firstLineChars="200" w:firstLine="643"/>
        <w:rPr>
          <w:rFonts w:ascii="彩虹楷体" w:eastAsia="彩虹楷体" w:hAnsi="宋体" w:cs="Times New Roman"/>
          <w:b/>
          <w:snapToGrid w:val="0"/>
          <w:kern w:val="0"/>
          <w:sz w:val="32"/>
          <w:szCs w:val="32"/>
        </w:rPr>
      </w:pPr>
      <w:r w:rsidRPr="007B0516">
        <w:rPr>
          <w:rFonts w:ascii="彩虹楷体" w:eastAsia="彩虹楷体" w:hAnsi="宋体" w:cs="Times New Roman" w:hint="eastAsia"/>
          <w:b/>
          <w:snapToGrid w:val="0"/>
          <w:kern w:val="0"/>
          <w:sz w:val="32"/>
          <w:szCs w:val="32"/>
        </w:rPr>
        <w:t>五</w:t>
      </w:r>
      <w:r w:rsidR="00C50F86" w:rsidRPr="007B0516">
        <w:rPr>
          <w:rFonts w:ascii="彩虹楷体" w:eastAsia="彩虹楷体" w:hAnsi="宋体" w:cs="Times New Roman" w:hint="eastAsia"/>
          <w:b/>
          <w:snapToGrid w:val="0"/>
          <w:kern w:val="0"/>
          <w:sz w:val="32"/>
          <w:szCs w:val="32"/>
        </w:rPr>
        <w:t>、服务供应安排</w:t>
      </w:r>
    </w:p>
    <w:p w:rsidR="00C50F86" w:rsidRPr="00FB099E" w:rsidRDefault="00C50F86" w:rsidP="00C50F86">
      <w:pPr>
        <w:spacing w:line="560" w:lineRule="exact"/>
        <w:ind w:firstLineChars="200" w:firstLine="640"/>
        <w:rPr>
          <w:rFonts w:ascii="彩虹粗仿宋" w:eastAsia="彩虹粗仿宋" w:hAnsi="宋体"/>
          <w:sz w:val="32"/>
          <w:szCs w:val="32"/>
        </w:rPr>
      </w:pPr>
      <w:r w:rsidRPr="00FB099E">
        <w:rPr>
          <w:rFonts w:ascii="彩虹粗仿宋" w:eastAsia="彩虹粗仿宋" w:hAnsi="宋体" w:hint="eastAsia"/>
          <w:sz w:val="32"/>
          <w:szCs w:val="32"/>
        </w:rPr>
        <w:t>1.服务供应商应全年（包括双休日以及法定节假日）为我行提供运维服务，我行网点不对外营业的情况除外。</w:t>
      </w:r>
    </w:p>
    <w:p w:rsidR="00C50F86" w:rsidRPr="00AB6029" w:rsidRDefault="00C50F86" w:rsidP="00C50F86">
      <w:pPr>
        <w:spacing w:line="560" w:lineRule="exact"/>
        <w:ind w:firstLineChars="200" w:firstLine="640"/>
        <w:rPr>
          <w:rFonts w:ascii="彩虹粗仿宋" w:eastAsia="彩虹粗仿宋" w:hAnsi="宋体"/>
          <w:color w:val="000000" w:themeColor="text1"/>
          <w:sz w:val="32"/>
          <w:szCs w:val="32"/>
        </w:rPr>
      </w:pPr>
      <w:r w:rsidRPr="00FB099E">
        <w:rPr>
          <w:rFonts w:ascii="彩虹粗仿宋" w:eastAsia="彩虹粗仿宋" w:hAnsi="宋体" w:hint="eastAsia"/>
          <w:color w:val="000000" w:themeColor="text1"/>
          <w:sz w:val="32"/>
          <w:szCs w:val="32"/>
        </w:rPr>
        <w:t>2.服务供应商应通过“广东省纸硬币自助兑换智能管理</w:t>
      </w:r>
      <w:r w:rsidRPr="00AB6029">
        <w:rPr>
          <w:rFonts w:ascii="彩虹粗仿宋" w:eastAsia="彩虹粗仿宋" w:hAnsi="宋体" w:hint="eastAsia"/>
          <w:color w:val="000000" w:themeColor="text1"/>
          <w:sz w:val="32"/>
          <w:szCs w:val="32"/>
        </w:rPr>
        <w:t>系统”监测纸硬币兑换机的实时运行状态，根据设备“缺钞”“缺币”“暂停服务”及“离线中”等状态</w:t>
      </w:r>
      <w:r>
        <w:rPr>
          <w:rFonts w:ascii="彩虹粗仿宋" w:eastAsia="彩虹粗仿宋" w:hAnsi="宋体" w:hint="eastAsia"/>
          <w:color w:val="000000" w:themeColor="text1"/>
          <w:sz w:val="32"/>
          <w:szCs w:val="32"/>
        </w:rPr>
        <w:t>，</w:t>
      </w:r>
      <w:r w:rsidRPr="00AB6029">
        <w:rPr>
          <w:rFonts w:ascii="彩虹粗仿宋" w:eastAsia="彩虹粗仿宋" w:hAnsi="宋体" w:hint="eastAsia"/>
          <w:color w:val="000000" w:themeColor="text1"/>
          <w:sz w:val="32"/>
          <w:szCs w:val="32"/>
        </w:rPr>
        <w:t>主动前往设备所在地进行清机加钞和维护，主动最大限度地消除不良影响。如</w:t>
      </w:r>
      <w:r>
        <w:rPr>
          <w:rFonts w:ascii="彩虹粗仿宋" w:eastAsia="彩虹粗仿宋" w:hAnsi="宋体" w:hint="eastAsia"/>
          <w:color w:val="000000" w:themeColor="text1"/>
          <w:sz w:val="32"/>
          <w:szCs w:val="32"/>
        </w:rPr>
        <w:t>我行</w:t>
      </w:r>
      <w:r w:rsidRPr="00AB6029">
        <w:rPr>
          <w:rFonts w:ascii="彩虹粗仿宋" w:eastAsia="彩虹粗仿宋" w:hAnsi="宋体" w:hint="eastAsia"/>
          <w:color w:val="000000" w:themeColor="text1"/>
          <w:sz w:val="32"/>
          <w:szCs w:val="32"/>
        </w:rPr>
        <w:t>有临时或紧急清机加钞、设备维护服务按以下标准执行：</w:t>
      </w:r>
    </w:p>
    <w:p w:rsidR="00C50F86" w:rsidRPr="00AB6029" w:rsidRDefault="00C50F86" w:rsidP="00C50F86">
      <w:pPr>
        <w:adjustRightInd w:val="0"/>
        <w:snapToGrid w:val="0"/>
        <w:spacing w:line="560" w:lineRule="exact"/>
        <w:ind w:firstLineChars="200" w:firstLine="640"/>
        <w:rPr>
          <w:rFonts w:ascii="彩虹粗仿宋" w:eastAsia="彩虹粗仿宋" w:hAnsi="宋体"/>
          <w:color w:val="000000" w:themeColor="text1"/>
          <w:sz w:val="32"/>
          <w:szCs w:val="32"/>
        </w:rPr>
      </w:pPr>
      <w:r w:rsidRPr="00AB6029">
        <w:rPr>
          <w:rFonts w:ascii="彩虹粗仿宋" w:eastAsia="彩虹粗仿宋" w:hAnsi="宋体" w:hint="eastAsia"/>
          <w:color w:val="000000" w:themeColor="text1"/>
          <w:sz w:val="32"/>
          <w:szCs w:val="32"/>
        </w:rPr>
        <w:t>（1）清机加钞服务响应时间：如果</w:t>
      </w:r>
      <w:r>
        <w:rPr>
          <w:rFonts w:ascii="彩虹粗仿宋" w:eastAsia="彩虹粗仿宋" w:hAnsi="宋体" w:hint="eastAsia"/>
          <w:color w:val="000000" w:themeColor="text1"/>
          <w:sz w:val="32"/>
          <w:szCs w:val="32"/>
        </w:rPr>
        <w:t>服务</w:t>
      </w:r>
      <w:r>
        <w:rPr>
          <w:rFonts w:ascii="彩虹粗仿宋" w:eastAsia="彩虹粗仿宋" w:hAnsi="宋体"/>
          <w:color w:val="000000" w:themeColor="text1"/>
          <w:sz w:val="32"/>
          <w:szCs w:val="32"/>
        </w:rPr>
        <w:t>供应商</w:t>
      </w:r>
      <w:r w:rsidRPr="00AB6029">
        <w:rPr>
          <w:rFonts w:ascii="彩虹粗仿宋" w:eastAsia="彩虹粗仿宋" w:hAnsi="宋体" w:hint="eastAsia"/>
          <w:color w:val="000000" w:themeColor="text1"/>
          <w:sz w:val="32"/>
          <w:szCs w:val="32"/>
        </w:rPr>
        <w:t>接到我行清机加钞通知，12点之前的当天完成清机加钞，12点之后的次日12点前完成清机加钞；</w:t>
      </w:r>
    </w:p>
    <w:p w:rsidR="00C50F86" w:rsidRPr="00AB6029" w:rsidRDefault="00C50F86" w:rsidP="00C50F86">
      <w:pPr>
        <w:adjustRightInd w:val="0"/>
        <w:snapToGrid w:val="0"/>
        <w:spacing w:line="560" w:lineRule="exact"/>
        <w:ind w:firstLineChars="200" w:firstLine="640"/>
        <w:rPr>
          <w:rFonts w:ascii="彩虹粗仿宋" w:eastAsia="彩虹粗仿宋" w:hAnsi="宋体"/>
          <w:color w:val="000000" w:themeColor="text1"/>
          <w:sz w:val="32"/>
          <w:szCs w:val="32"/>
        </w:rPr>
      </w:pPr>
      <w:r w:rsidRPr="00AB6029">
        <w:rPr>
          <w:rFonts w:ascii="彩虹粗仿宋" w:eastAsia="彩虹粗仿宋" w:hAnsi="宋体" w:hint="eastAsia"/>
          <w:color w:val="000000" w:themeColor="text1"/>
          <w:sz w:val="32"/>
          <w:szCs w:val="32"/>
        </w:rPr>
        <w:t>（2）维护服务响应时间：</w:t>
      </w:r>
      <w:r>
        <w:rPr>
          <w:rFonts w:ascii="彩虹粗仿宋" w:eastAsia="彩虹粗仿宋" w:hAnsi="宋体" w:hint="eastAsia"/>
          <w:color w:val="000000" w:themeColor="text1"/>
          <w:sz w:val="32"/>
          <w:szCs w:val="32"/>
        </w:rPr>
        <w:t>服务</w:t>
      </w:r>
      <w:r>
        <w:rPr>
          <w:rFonts w:ascii="彩虹粗仿宋" w:eastAsia="彩虹粗仿宋" w:hAnsi="宋体"/>
          <w:color w:val="000000" w:themeColor="text1"/>
          <w:sz w:val="32"/>
          <w:szCs w:val="32"/>
        </w:rPr>
        <w:t>供应商</w:t>
      </w:r>
      <w:r w:rsidRPr="00AB6029">
        <w:rPr>
          <w:rFonts w:ascii="彩虹粗仿宋" w:eastAsia="彩虹粗仿宋" w:hAnsi="宋体" w:hint="eastAsia"/>
          <w:color w:val="000000" w:themeColor="text1"/>
          <w:sz w:val="32"/>
          <w:szCs w:val="32"/>
        </w:rPr>
        <w:t>接到设备故障、安全报警等临时性应急服务，12点前的当天完成处理，12点后的次日12点前完成处理；</w:t>
      </w:r>
    </w:p>
    <w:p w:rsidR="00C50F86" w:rsidRDefault="00C50F86" w:rsidP="00C50F86">
      <w:pPr>
        <w:adjustRightInd w:val="0"/>
        <w:snapToGrid w:val="0"/>
        <w:spacing w:line="560" w:lineRule="exact"/>
        <w:ind w:firstLineChars="200" w:firstLine="640"/>
        <w:rPr>
          <w:rFonts w:ascii="彩虹粗仿宋" w:eastAsia="彩虹粗仿宋" w:hAnsi="宋体"/>
          <w:color w:val="000000" w:themeColor="text1"/>
          <w:sz w:val="32"/>
          <w:szCs w:val="32"/>
        </w:rPr>
      </w:pPr>
      <w:r w:rsidRPr="00AB6029">
        <w:rPr>
          <w:rFonts w:ascii="彩虹粗仿宋" w:eastAsia="彩虹粗仿宋" w:hAnsi="宋体" w:hint="eastAsia"/>
          <w:color w:val="000000" w:themeColor="text1"/>
          <w:sz w:val="32"/>
          <w:szCs w:val="32"/>
        </w:rPr>
        <w:t>（3）紧急清机加钞或维护服务：如我行12点后提出的服务需求，要求</w:t>
      </w:r>
      <w:r>
        <w:rPr>
          <w:rFonts w:ascii="彩虹粗仿宋" w:eastAsia="彩虹粗仿宋" w:hAnsi="宋体" w:hint="eastAsia"/>
          <w:color w:val="000000" w:themeColor="text1"/>
          <w:sz w:val="32"/>
          <w:szCs w:val="32"/>
        </w:rPr>
        <w:t>服务</w:t>
      </w:r>
      <w:r>
        <w:rPr>
          <w:rFonts w:ascii="彩虹粗仿宋" w:eastAsia="彩虹粗仿宋" w:hAnsi="宋体"/>
          <w:color w:val="000000" w:themeColor="text1"/>
          <w:sz w:val="32"/>
          <w:szCs w:val="32"/>
        </w:rPr>
        <w:t>供应商</w:t>
      </w:r>
      <w:r w:rsidRPr="00AB6029">
        <w:rPr>
          <w:rFonts w:ascii="彩虹粗仿宋" w:eastAsia="彩虹粗仿宋" w:hAnsi="宋体" w:hint="eastAsia"/>
          <w:color w:val="000000" w:themeColor="text1"/>
          <w:sz w:val="32"/>
          <w:szCs w:val="32"/>
        </w:rPr>
        <w:t>当天安排车辆及人员到达现场并</w:t>
      </w:r>
      <w:r w:rsidRPr="00AB6029">
        <w:rPr>
          <w:rFonts w:ascii="彩虹粗仿宋" w:eastAsia="彩虹粗仿宋" w:hAnsi="宋体" w:hint="eastAsia"/>
          <w:color w:val="000000" w:themeColor="text1"/>
          <w:sz w:val="32"/>
          <w:szCs w:val="32"/>
        </w:rPr>
        <w:lastRenderedPageBreak/>
        <w:t>满足条件的，视为紧急清机加钞或维护服务。我行需通过双方认可的安全方式（传真、邮件、业务系统等）将需求报送</w:t>
      </w:r>
      <w:r>
        <w:rPr>
          <w:rFonts w:ascii="彩虹粗仿宋" w:eastAsia="彩虹粗仿宋" w:hAnsi="宋体" w:hint="eastAsia"/>
          <w:color w:val="000000" w:themeColor="text1"/>
          <w:sz w:val="32"/>
          <w:szCs w:val="32"/>
        </w:rPr>
        <w:t>服务</w:t>
      </w:r>
      <w:r>
        <w:rPr>
          <w:rFonts w:ascii="彩虹粗仿宋" w:eastAsia="彩虹粗仿宋" w:hAnsi="宋体"/>
          <w:color w:val="000000" w:themeColor="text1"/>
          <w:sz w:val="32"/>
          <w:szCs w:val="32"/>
        </w:rPr>
        <w:t>供应商</w:t>
      </w:r>
      <w:r w:rsidRPr="00AB6029">
        <w:rPr>
          <w:rFonts w:ascii="彩虹粗仿宋" w:eastAsia="彩虹粗仿宋" w:hAnsi="宋体" w:hint="eastAsia"/>
          <w:color w:val="000000" w:themeColor="text1"/>
          <w:sz w:val="32"/>
          <w:szCs w:val="32"/>
        </w:rPr>
        <w:t>，</w:t>
      </w:r>
      <w:r>
        <w:rPr>
          <w:rFonts w:ascii="彩虹粗仿宋" w:eastAsia="彩虹粗仿宋" w:hAnsi="宋体" w:hint="eastAsia"/>
          <w:color w:val="000000" w:themeColor="text1"/>
          <w:sz w:val="32"/>
          <w:szCs w:val="32"/>
        </w:rPr>
        <w:t>服务</w:t>
      </w:r>
      <w:r>
        <w:rPr>
          <w:rFonts w:ascii="彩虹粗仿宋" w:eastAsia="彩虹粗仿宋" w:hAnsi="宋体"/>
          <w:color w:val="000000" w:themeColor="text1"/>
          <w:sz w:val="32"/>
          <w:szCs w:val="32"/>
        </w:rPr>
        <w:t>供应商</w:t>
      </w:r>
      <w:r w:rsidRPr="00AB6029">
        <w:rPr>
          <w:rFonts w:ascii="彩虹粗仿宋" w:eastAsia="彩虹粗仿宋" w:hAnsi="宋体" w:hint="eastAsia"/>
          <w:color w:val="000000" w:themeColor="text1"/>
          <w:sz w:val="32"/>
          <w:szCs w:val="32"/>
        </w:rPr>
        <w:t>应与我行就服务需求处理安排达成一致。</w:t>
      </w:r>
    </w:p>
    <w:p w:rsidR="00C50F86" w:rsidRPr="00FB099E" w:rsidRDefault="00C50F86" w:rsidP="00C50F86">
      <w:pPr>
        <w:pStyle w:val="Default"/>
        <w:ind w:firstLineChars="200" w:firstLine="640"/>
        <w:jc w:val="both"/>
        <w:rPr>
          <w:rFonts w:ascii="彩虹粗仿宋" w:eastAsia="彩虹粗仿宋" w:hAnsi="宋体" w:cstheme="minorBidi"/>
          <w:color w:val="000000" w:themeColor="text1"/>
          <w:kern w:val="2"/>
          <w:sz w:val="32"/>
          <w:szCs w:val="32"/>
        </w:rPr>
      </w:pPr>
      <w:r w:rsidRPr="00FB099E">
        <w:rPr>
          <w:rFonts w:ascii="彩虹粗仿宋" w:eastAsia="彩虹粗仿宋" w:hAnsi="宋体" w:cstheme="minorBidi" w:hint="eastAsia"/>
          <w:color w:val="000000" w:themeColor="text1"/>
          <w:kern w:val="2"/>
          <w:sz w:val="32"/>
          <w:szCs w:val="32"/>
        </w:rPr>
        <w:t>3.耗材更换。每次清机加钞服务后，检查同一地点的所有自助设备各类耗材是否充足，根据日常工作经验，在临界点及时补充各类耗材以确保设备正常运行。设备耗材由供应商负责提供。</w:t>
      </w:r>
    </w:p>
    <w:p w:rsidR="00C50F86" w:rsidRPr="00FB099E" w:rsidRDefault="00C50F86" w:rsidP="00C50F86">
      <w:pPr>
        <w:autoSpaceDE w:val="0"/>
        <w:autoSpaceDN w:val="0"/>
        <w:adjustRightInd w:val="0"/>
        <w:spacing w:line="560" w:lineRule="exact"/>
        <w:ind w:firstLineChars="200" w:firstLine="640"/>
        <w:rPr>
          <w:rFonts w:ascii="彩虹粗仿宋" w:eastAsia="彩虹粗仿宋" w:hAnsi="宋体"/>
          <w:color w:val="000000" w:themeColor="text1"/>
          <w:sz w:val="32"/>
          <w:szCs w:val="32"/>
        </w:rPr>
      </w:pPr>
      <w:r w:rsidRPr="00FB099E">
        <w:rPr>
          <w:rFonts w:ascii="彩虹粗仿宋" w:eastAsia="彩虹粗仿宋" w:hAnsi="宋体"/>
          <w:color w:val="000000" w:themeColor="text1"/>
          <w:sz w:val="32"/>
          <w:szCs w:val="32"/>
        </w:rPr>
        <w:t>4.</w:t>
      </w:r>
      <w:r w:rsidRPr="00FB099E">
        <w:rPr>
          <w:rFonts w:ascii="彩虹粗仿宋" w:eastAsia="彩虹粗仿宋" w:hAnsi="宋体" w:hint="eastAsia"/>
          <w:color w:val="000000" w:themeColor="text1"/>
          <w:sz w:val="32"/>
          <w:szCs w:val="32"/>
        </w:rPr>
        <w:t>纸硬币兑换设备中的加钞资金（纸币和硬币）由供应商垫资，与我行无账务关联。供应商对硬币自循环设备内的资金自行购买现金险。</w:t>
      </w:r>
    </w:p>
    <w:p w:rsidR="00C50F86" w:rsidRDefault="00C50F86" w:rsidP="00C50F86">
      <w:pPr>
        <w:spacing w:line="560" w:lineRule="exact"/>
        <w:ind w:firstLineChars="200" w:firstLine="640"/>
        <w:rPr>
          <w:rFonts w:ascii="彩虹粗仿宋" w:eastAsia="彩虹粗仿宋" w:hAnsi="宋体"/>
          <w:color w:val="000000" w:themeColor="text1"/>
          <w:sz w:val="32"/>
          <w:szCs w:val="32"/>
        </w:rPr>
      </w:pPr>
      <w:r w:rsidRPr="00FB099E">
        <w:rPr>
          <w:rFonts w:ascii="彩虹粗仿宋" w:eastAsia="彩虹粗仿宋" w:hAnsi="宋体"/>
          <w:sz w:val="32"/>
          <w:szCs w:val="32"/>
        </w:rPr>
        <w:t>5.上线运维的纸硬币自助兑换</w:t>
      </w:r>
      <w:r w:rsidRPr="00FB099E">
        <w:rPr>
          <w:rFonts w:ascii="彩虹粗仿宋" w:eastAsia="彩虹粗仿宋" w:hAnsi="宋体" w:hint="eastAsia"/>
          <w:sz w:val="32"/>
          <w:szCs w:val="32"/>
        </w:rPr>
        <w:t>设备在线率（每月对公众提供正常服务时间/每月网点营业总时间）应</w:t>
      </w:r>
      <w:r w:rsidRPr="00FB099E">
        <w:rPr>
          <w:rFonts w:ascii="彩虹粗仿宋" w:eastAsia="彩虹粗仿宋" w:hAnsi="宋体"/>
          <w:sz w:val="32"/>
          <w:szCs w:val="32"/>
        </w:rPr>
        <w:t>不低于</w:t>
      </w:r>
      <w:r w:rsidRPr="00FB099E">
        <w:rPr>
          <w:rFonts w:ascii="彩虹粗仿宋" w:eastAsia="彩虹粗仿宋" w:hAnsi="宋体" w:hint="eastAsia"/>
          <w:sz w:val="32"/>
          <w:szCs w:val="32"/>
        </w:rPr>
        <w:t>90</w:t>
      </w:r>
      <w:r w:rsidRPr="00FB099E">
        <w:rPr>
          <w:rFonts w:ascii="彩虹粗仿宋" w:eastAsia="彩虹粗仿宋" w:hAnsi="宋体"/>
          <w:sz w:val="32"/>
          <w:szCs w:val="32"/>
        </w:rPr>
        <w:t>%，</w:t>
      </w:r>
      <w:r w:rsidRPr="00FB099E">
        <w:rPr>
          <w:rFonts w:ascii="彩虹粗仿宋" w:eastAsia="彩虹粗仿宋" w:hAnsi="宋体" w:hint="eastAsia"/>
          <w:sz w:val="32"/>
          <w:szCs w:val="32"/>
        </w:rPr>
        <w:t>在</w:t>
      </w:r>
      <w:r>
        <w:rPr>
          <w:rFonts w:ascii="彩虹粗仿宋" w:eastAsia="彩虹粗仿宋" w:hAnsi="宋体" w:hint="eastAsia"/>
          <w:color w:val="000000" w:themeColor="text1"/>
          <w:sz w:val="32"/>
          <w:szCs w:val="32"/>
        </w:rPr>
        <w:t>线率每低于1个百分点</w:t>
      </w:r>
      <w:r>
        <w:rPr>
          <w:rFonts w:ascii="彩虹粗仿宋" w:eastAsia="彩虹粗仿宋" w:hAnsi="宋体"/>
          <w:color w:val="000000" w:themeColor="text1"/>
          <w:sz w:val="32"/>
          <w:szCs w:val="32"/>
        </w:rPr>
        <w:t>，从当月服务</w:t>
      </w:r>
      <w:r>
        <w:rPr>
          <w:rFonts w:ascii="彩虹粗仿宋" w:eastAsia="彩虹粗仿宋" w:hAnsi="宋体" w:hint="eastAsia"/>
          <w:color w:val="000000" w:themeColor="text1"/>
          <w:sz w:val="32"/>
          <w:szCs w:val="32"/>
        </w:rPr>
        <w:t>费</w:t>
      </w:r>
      <w:r>
        <w:rPr>
          <w:rFonts w:ascii="彩虹粗仿宋" w:eastAsia="彩虹粗仿宋" w:hAnsi="宋体"/>
          <w:color w:val="000000" w:themeColor="text1"/>
          <w:sz w:val="32"/>
          <w:szCs w:val="32"/>
        </w:rPr>
        <w:t>用</w:t>
      </w:r>
      <w:r>
        <w:rPr>
          <w:rFonts w:ascii="彩虹粗仿宋" w:eastAsia="彩虹粗仿宋" w:hAnsi="宋体" w:hint="eastAsia"/>
          <w:color w:val="000000" w:themeColor="text1"/>
          <w:sz w:val="32"/>
          <w:szCs w:val="32"/>
        </w:rPr>
        <w:t>中</w:t>
      </w:r>
      <w:r>
        <w:rPr>
          <w:rFonts w:ascii="彩虹粗仿宋" w:eastAsia="彩虹粗仿宋" w:hAnsi="宋体"/>
          <w:color w:val="000000" w:themeColor="text1"/>
          <w:sz w:val="32"/>
          <w:szCs w:val="32"/>
        </w:rPr>
        <w:t>扣减</w:t>
      </w:r>
      <w:r>
        <w:rPr>
          <w:rFonts w:ascii="彩虹粗仿宋" w:eastAsia="彩虹粗仿宋" w:hAnsi="宋体" w:hint="eastAsia"/>
          <w:color w:val="000000" w:themeColor="text1"/>
          <w:sz w:val="32"/>
          <w:szCs w:val="32"/>
        </w:rPr>
        <w:t>1</w:t>
      </w:r>
      <w:r>
        <w:rPr>
          <w:rFonts w:ascii="彩虹粗仿宋" w:eastAsia="彩虹粗仿宋" w:hAnsi="宋体"/>
          <w:color w:val="000000" w:themeColor="text1"/>
          <w:sz w:val="32"/>
          <w:szCs w:val="32"/>
        </w:rPr>
        <w:t>%作为</w:t>
      </w:r>
      <w:r>
        <w:rPr>
          <w:rFonts w:ascii="彩虹粗仿宋" w:eastAsia="彩虹粗仿宋" w:hAnsi="宋体" w:hint="eastAsia"/>
          <w:color w:val="000000" w:themeColor="text1"/>
          <w:sz w:val="32"/>
          <w:szCs w:val="32"/>
        </w:rPr>
        <w:t>违约</w:t>
      </w:r>
      <w:r>
        <w:rPr>
          <w:rFonts w:ascii="彩虹粗仿宋" w:eastAsia="彩虹粗仿宋" w:hAnsi="宋体"/>
          <w:color w:val="000000" w:themeColor="text1"/>
          <w:sz w:val="32"/>
          <w:szCs w:val="32"/>
        </w:rPr>
        <w:t>金。</w:t>
      </w:r>
    </w:p>
    <w:p w:rsidR="00C50F86" w:rsidRPr="00FB099E" w:rsidRDefault="00C50F86" w:rsidP="00C50F86">
      <w:pPr>
        <w:adjustRightInd w:val="0"/>
        <w:snapToGrid w:val="0"/>
        <w:spacing w:line="560" w:lineRule="exact"/>
        <w:ind w:firstLineChars="200" w:firstLine="640"/>
        <w:rPr>
          <w:rFonts w:ascii="彩虹粗仿宋" w:eastAsia="彩虹粗仿宋" w:hAnsi="宋体"/>
          <w:sz w:val="32"/>
          <w:szCs w:val="32"/>
        </w:rPr>
      </w:pPr>
      <w:r w:rsidRPr="00FB099E">
        <w:rPr>
          <w:rFonts w:ascii="彩虹粗仿宋" w:eastAsia="彩虹粗仿宋" w:hAnsi="宋体"/>
          <w:sz w:val="32"/>
          <w:szCs w:val="32"/>
        </w:rPr>
        <w:t>6.</w:t>
      </w:r>
      <w:r w:rsidRPr="00FB099E">
        <w:rPr>
          <w:rFonts w:ascii="彩虹粗仿宋" w:eastAsia="彩虹粗仿宋" w:hAnsi="宋体" w:hint="eastAsia"/>
          <w:sz w:val="32"/>
          <w:szCs w:val="32"/>
        </w:rPr>
        <w:t>假币</w:t>
      </w:r>
      <w:r w:rsidRPr="00FB099E">
        <w:rPr>
          <w:rFonts w:ascii="彩虹粗仿宋" w:eastAsia="彩虹粗仿宋" w:hAnsi="宋体"/>
          <w:sz w:val="32"/>
          <w:szCs w:val="32"/>
        </w:rPr>
        <w:t>、伪钞处理要求。</w:t>
      </w:r>
      <w:r w:rsidRPr="00FB099E">
        <w:rPr>
          <w:rFonts w:ascii="彩虹粗仿宋" w:eastAsia="彩虹粗仿宋" w:hAnsi="宋体" w:hint="eastAsia"/>
          <w:sz w:val="32"/>
          <w:szCs w:val="32"/>
        </w:rPr>
        <w:t>客</w:t>
      </w:r>
      <w:r w:rsidRPr="00FB099E">
        <w:rPr>
          <w:rFonts w:ascii="彩虹粗仿宋" w:eastAsia="彩虹粗仿宋" w:hAnsi="宋体"/>
          <w:sz w:val="32"/>
          <w:szCs w:val="32"/>
        </w:rPr>
        <w:t>户在</w:t>
      </w:r>
      <w:r w:rsidRPr="00FB099E">
        <w:rPr>
          <w:rFonts w:ascii="彩虹粗仿宋" w:eastAsia="彩虹粗仿宋" w:hAnsi="宋体" w:hint="eastAsia"/>
          <w:sz w:val="32"/>
          <w:szCs w:val="32"/>
        </w:rPr>
        <w:t>正</w:t>
      </w:r>
      <w:r w:rsidRPr="00FB099E">
        <w:rPr>
          <w:rFonts w:ascii="彩虹粗仿宋" w:eastAsia="彩虹粗仿宋" w:hAnsi="宋体"/>
          <w:sz w:val="32"/>
          <w:szCs w:val="32"/>
        </w:rPr>
        <w:t>常使用设备过程中，发现兑出的硬币或纸钞有伪币或假钞情况的，</w:t>
      </w:r>
      <w:r w:rsidRPr="00FB099E">
        <w:rPr>
          <w:rFonts w:ascii="彩虹粗仿宋" w:eastAsia="彩虹粗仿宋" w:hAnsi="宋体" w:hint="eastAsia"/>
          <w:sz w:val="32"/>
          <w:szCs w:val="32"/>
        </w:rPr>
        <w:t>经</w:t>
      </w:r>
      <w:r w:rsidRPr="00FB099E">
        <w:rPr>
          <w:rFonts w:ascii="彩虹粗仿宋" w:eastAsia="彩虹粗仿宋" w:hAnsi="宋体"/>
          <w:sz w:val="32"/>
          <w:szCs w:val="32"/>
        </w:rPr>
        <w:t>核实后，</w:t>
      </w:r>
      <w:r w:rsidRPr="00FB099E">
        <w:rPr>
          <w:rFonts w:ascii="彩虹粗仿宋" w:eastAsia="彩虹粗仿宋" w:hAnsi="宋体" w:hint="eastAsia"/>
          <w:sz w:val="32"/>
          <w:szCs w:val="32"/>
        </w:rPr>
        <w:t>因服务</w:t>
      </w:r>
      <w:r w:rsidRPr="00FB099E">
        <w:rPr>
          <w:rFonts w:ascii="彩虹粗仿宋" w:eastAsia="彩虹粗仿宋" w:hAnsi="宋体"/>
          <w:sz w:val="32"/>
          <w:szCs w:val="32"/>
        </w:rPr>
        <w:t>供应商</w:t>
      </w:r>
      <w:r w:rsidRPr="00FB099E">
        <w:rPr>
          <w:rFonts w:ascii="彩虹粗仿宋" w:eastAsia="彩虹粗仿宋" w:hAnsi="宋体" w:hint="eastAsia"/>
          <w:sz w:val="32"/>
          <w:szCs w:val="32"/>
        </w:rPr>
        <w:t>原因造成的由服务</w:t>
      </w:r>
      <w:r w:rsidRPr="00FB099E">
        <w:rPr>
          <w:rFonts w:ascii="彩虹粗仿宋" w:eastAsia="彩虹粗仿宋" w:hAnsi="宋体"/>
          <w:sz w:val="32"/>
          <w:szCs w:val="32"/>
        </w:rPr>
        <w:t>供应商</w:t>
      </w:r>
      <w:r w:rsidRPr="00FB099E">
        <w:rPr>
          <w:rFonts w:ascii="彩虹粗仿宋" w:eastAsia="彩虹粗仿宋" w:hAnsi="宋体" w:hint="eastAsia"/>
          <w:sz w:val="32"/>
          <w:szCs w:val="32"/>
        </w:rPr>
        <w:t>进行1:1赔付，如给我行造成损失的（包括但不限于声誉、经济损失等），服务</w:t>
      </w:r>
      <w:r w:rsidRPr="00FB099E">
        <w:rPr>
          <w:rFonts w:ascii="彩虹粗仿宋" w:eastAsia="彩虹粗仿宋" w:hAnsi="宋体"/>
          <w:sz w:val="32"/>
          <w:szCs w:val="32"/>
        </w:rPr>
        <w:t>供应商</w:t>
      </w:r>
      <w:r w:rsidRPr="00FB099E">
        <w:rPr>
          <w:rFonts w:ascii="彩虹粗仿宋" w:eastAsia="彩虹粗仿宋" w:hAnsi="宋体" w:hint="eastAsia"/>
          <w:sz w:val="32"/>
          <w:szCs w:val="32"/>
        </w:rPr>
        <w:t>应赔偿我行相应损失。</w:t>
      </w:r>
    </w:p>
    <w:p w:rsidR="00C50F86" w:rsidRPr="00FB099E" w:rsidRDefault="00C50F86" w:rsidP="00C50F86">
      <w:pPr>
        <w:autoSpaceDE w:val="0"/>
        <w:autoSpaceDN w:val="0"/>
        <w:adjustRightInd w:val="0"/>
        <w:spacing w:line="560" w:lineRule="exact"/>
        <w:ind w:firstLineChars="200" w:firstLine="640"/>
        <w:rPr>
          <w:rFonts w:ascii="彩虹粗仿宋" w:eastAsia="彩虹粗仿宋"/>
          <w:kern w:val="0"/>
          <w:sz w:val="32"/>
          <w:szCs w:val="32"/>
        </w:rPr>
      </w:pPr>
      <w:r>
        <w:rPr>
          <w:rFonts w:ascii="彩虹粗仿宋" w:eastAsia="彩虹粗仿宋"/>
          <w:kern w:val="0"/>
          <w:sz w:val="32"/>
          <w:szCs w:val="32"/>
        </w:rPr>
        <w:t>7</w:t>
      </w:r>
      <w:r w:rsidRPr="00FB099E">
        <w:rPr>
          <w:rFonts w:ascii="彩虹粗仿宋" w:eastAsia="彩虹粗仿宋" w:hint="eastAsia"/>
          <w:kern w:val="0"/>
          <w:sz w:val="32"/>
          <w:szCs w:val="32"/>
        </w:rPr>
        <w:t>.因</w:t>
      </w:r>
      <w:r w:rsidRPr="00FB099E">
        <w:rPr>
          <w:rFonts w:ascii="彩虹粗仿宋" w:eastAsia="彩虹粗仿宋" w:cs="宋体" w:hint="eastAsia"/>
          <w:color w:val="000000"/>
          <w:kern w:val="0"/>
          <w:sz w:val="32"/>
          <w:szCs w:val="32"/>
        </w:rPr>
        <w:t>供应商</w:t>
      </w:r>
      <w:r w:rsidRPr="00FB099E">
        <w:rPr>
          <w:rFonts w:ascii="彩虹粗仿宋" w:eastAsia="彩虹粗仿宋" w:hint="eastAsia"/>
          <w:kern w:val="0"/>
          <w:sz w:val="32"/>
          <w:szCs w:val="32"/>
        </w:rPr>
        <w:t>设备运行监测、清机加钞或维护不及时等，导致客户投诉的，</w:t>
      </w:r>
      <w:r w:rsidRPr="00FB099E">
        <w:rPr>
          <w:rFonts w:ascii="彩虹粗仿宋" w:eastAsia="彩虹粗仿宋" w:cs="宋体" w:hint="eastAsia"/>
          <w:color w:val="000000"/>
          <w:kern w:val="0"/>
          <w:sz w:val="32"/>
          <w:szCs w:val="32"/>
        </w:rPr>
        <w:t>供应商</w:t>
      </w:r>
      <w:r w:rsidRPr="00FB099E">
        <w:rPr>
          <w:rFonts w:ascii="彩虹粗仿宋" w:eastAsia="彩虹粗仿宋" w:hint="eastAsia"/>
          <w:kern w:val="0"/>
          <w:sz w:val="32"/>
          <w:szCs w:val="32"/>
        </w:rPr>
        <w:t>应积极协助我行响应、满足客户诉求，如给我行造成损失的（包括但不限于声誉、经济损失等），</w:t>
      </w:r>
      <w:r w:rsidRPr="00FB099E">
        <w:rPr>
          <w:rFonts w:ascii="彩虹粗仿宋" w:eastAsia="彩虹粗仿宋" w:cs="宋体" w:hint="eastAsia"/>
          <w:color w:val="000000"/>
          <w:kern w:val="0"/>
          <w:sz w:val="32"/>
          <w:szCs w:val="32"/>
        </w:rPr>
        <w:t>供应商</w:t>
      </w:r>
      <w:r w:rsidRPr="00FB099E">
        <w:rPr>
          <w:rFonts w:ascii="彩虹粗仿宋" w:eastAsia="彩虹粗仿宋" w:hint="eastAsia"/>
          <w:kern w:val="0"/>
          <w:sz w:val="32"/>
          <w:szCs w:val="32"/>
        </w:rPr>
        <w:t>应赔偿我行相应损失。</w:t>
      </w:r>
    </w:p>
    <w:p w:rsidR="00C50F86" w:rsidRPr="00FB099E" w:rsidRDefault="00C50F86" w:rsidP="00C50F86">
      <w:pPr>
        <w:autoSpaceDE w:val="0"/>
        <w:autoSpaceDN w:val="0"/>
        <w:adjustRightInd w:val="0"/>
        <w:spacing w:line="560" w:lineRule="exact"/>
        <w:ind w:firstLineChars="200" w:firstLine="640"/>
        <w:rPr>
          <w:rFonts w:ascii="彩虹粗仿宋" w:eastAsia="彩虹粗仿宋" w:cs="宋体"/>
          <w:color w:val="000000"/>
          <w:kern w:val="0"/>
          <w:sz w:val="32"/>
          <w:szCs w:val="32"/>
        </w:rPr>
      </w:pPr>
      <w:r w:rsidRPr="00FB099E">
        <w:rPr>
          <w:rFonts w:ascii="彩虹粗仿宋" w:eastAsia="彩虹粗仿宋" w:cs="宋体" w:hint="eastAsia"/>
          <w:color w:val="000000"/>
          <w:kern w:val="0"/>
          <w:sz w:val="32"/>
          <w:szCs w:val="32"/>
        </w:rPr>
        <w:lastRenderedPageBreak/>
        <w:t>8.</w:t>
      </w:r>
      <w:r w:rsidRPr="00FB099E">
        <w:rPr>
          <w:rFonts w:ascii="彩虹粗仿宋" w:eastAsia="彩虹粗仿宋" w:hint="eastAsia"/>
          <w:kern w:val="0"/>
          <w:sz w:val="32"/>
          <w:szCs w:val="32"/>
        </w:rPr>
        <w:t>服务期间，</w:t>
      </w:r>
      <w:r w:rsidRPr="00FB099E">
        <w:rPr>
          <w:rFonts w:ascii="彩虹粗仿宋" w:eastAsia="彩虹粗仿宋" w:cs="宋体" w:hint="eastAsia"/>
          <w:color w:val="000000"/>
          <w:kern w:val="0"/>
          <w:sz w:val="32"/>
          <w:szCs w:val="32"/>
        </w:rPr>
        <w:t>供应商</w:t>
      </w:r>
      <w:r w:rsidRPr="00FB099E">
        <w:rPr>
          <w:rFonts w:ascii="彩虹粗仿宋" w:eastAsia="彩虹粗仿宋" w:hint="eastAsia"/>
          <w:kern w:val="0"/>
          <w:sz w:val="32"/>
          <w:szCs w:val="32"/>
        </w:rPr>
        <w:t>未按合同规定的时限响应我行的故障报告、未按约定时限到达故障现场或未按合同约定履行其他义务的（因我行及其网点原因造成的除外），</w:t>
      </w:r>
      <w:r w:rsidRPr="00FB099E">
        <w:rPr>
          <w:rFonts w:ascii="彩虹粗仿宋" w:eastAsia="彩虹粗仿宋" w:cs="宋体" w:hint="eastAsia"/>
          <w:color w:val="000000"/>
          <w:kern w:val="0"/>
          <w:sz w:val="32"/>
          <w:szCs w:val="32"/>
        </w:rPr>
        <w:t>供应商</w:t>
      </w:r>
      <w:r>
        <w:rPr>
          <w:rFonts w:ascii="彩虹粗仿宋" w:eastAsia="彩虹粗仿宋" w:hint="eastAsia"/>
          <w:kern w:val="0"/>
          <w:sz w:val="32"/>
          <w:szCs w:val="32"/>
        </w:rPr>
        <w:t>应立即采取补救措施及进行整改,情况严重</w:t>
      </w:r>
      <w:r>
        <w:rPr>
          <w:rFonts w:ascii="彩虹粗仿宋" w:eastAsia="彩虹粗仿宋"/>
          <w:kern w:val="0"/>
          <w:sz w:val="32"/>
          <w:szCs w:val="32"/>
        </w:rPr>
        <w:t>的</w:t>
      </w:r>
      <w:r w:rsidRPr="00FB099E">
        <w:rPr>
          <w:rFonts w:ascii="彩虹粗仿宋" w:eastAsia="彩虹粗仿宋" w:hint="eastAsia"/>
          <w:kern w:val="0"/>
          <w:sz w:val="32"/>
          <w:szCs w:val="32"/>
        </w:rPr>
        <w:t>应按向我行支付违约金。</w:t>
      </w:r>
    </w:p>
    <w:p w:rsidR="00C50F86" w:rsidRDefault="00C50F86" w:rsidP="00C50F86">
      <w:pPr>
        <w:spacing w:line="560" w:lineRule="exact"/>
        <w:ind w:firstLineChars="200" w:firstLine="640"/>
        <w:rPr>
          <w:rFonts w:ascii="彩虹粗仿宋" w:eastAsia="彩虹粗仿宋" w:hAnsi="宋体"/>
          <w:color w:val="000000" w:themeColor="text1"/>
          <w:sz w:val="32"/>
          <w:szCs w:val="32"/>
        </w:rPr>
      </w:pPr>
      <w:r>
        <w:rPr>
          <w:rFonts w:ascii="彩虹粗仿宋" w:eastAsia="彩虹粗仿宋" w:hAnsi="宋体"/>
          <w:color w:val="000000" w:themeColor="text1"/>
          <w:sz w:val="32"/>
          <w:szCs w:val="32"/>
        </w:rPr>
        <w:t>9.</w:t>
      </w:r>
      <w:r>
        <w:rPr>
          <w:rFonts w:ascii="彩虹粗仿宋" w:eastAsia="彩虹粗仿宋" w:hAnsi="宋体" w:hint="eastAsia"/>
          <w:color w:val="000000" w:themeColor="text1"/>
          <w:sz w:val="32"/>
          <w:szCs w:val="32"/>
        </w:rPr>
        <w:t>业务</w:t>
      </w:r>
      <w:r>
        <w:rPr>
          <w:rFonts w:ascii="彩虹粗仿宋" w:eastAsia="彩虹粗仿宋" w:hAnsi="宋体"/>
          <w:color w:val="000000" w:themeColor="text1"/>
          <w:sz w:val="32"/>
          <w:szCs w:val="32"/>
        </w:rPr>
        <w:t>运行报告要求</w:t>
      </w:r>
      <w:r>
        <w:rPr>
          <w:rFonts w:ascii="彩虹粗仿宋" w:eastAsia="彩虹粗仿宋" w:hAnsi="宋体" w:hint="eastAsia"/>
          <w:color w:val="000000" w:themeColor="text1"/>
          <w:sz w:val="32"/>
          <w:szCs w:val="32"/>
        </w:rPr>
        <w:t>。服务供应商按月度、半年度向我</w:t>
      </w:r>
      <w:r w:rsidRPr="007B015C">
        <w:rPr>
          <w:rFonts w:ascii="彩虹粗仿宋" w:eastAsia="彩虹粗仿宋" w:hAnsi="宋体" w:hint="eastAsia"/>
          <w:color w:val="000000" w:themeColor="text1"/>
          <w:sz w:val="32"/>
          <w:szCs w:val="32"/>
        </w:rPr>
        <w:t>行提供业务运行报告。</w:t>
      </w:r>
    </w:p>
    <w:p w:rsidR="00C50F86" w:rsidRPr="007B0516" w:rsidRDefault="007B0516" w:rsidP="00C50F86">
      <w:pPr>
        <w:spacing w:line="560" w:lineRule="exact"/>
        <w:ind w:firstLineChars="200" w:firstLine="643"/>
        <w:rPr>
          <w:rFonts w:ascii="彩虹楷体" w:eastAsia="彩虹楷体" w:hAnsi="宋体" w:cs="Times New Roman"/>
          <w:b/>
          <w:snapToGrid w:val="0"/>
          <w:kern w:val="0"/>
          <w:sz w:val="32"/>
          <w:szCs w:val="32"/>
        </w:rPr>
      </w:pPr>
      <w:r w:rsidRPr="007B0516">
        <w:rPr>
          <w:rFonts w:ascii="彩虹楷体" w:eastAsia="彩虹楷体" w:hAnsi="宋体" w:cs="Times New Roman" w:hint="eastAsia"/>
          <w:b/>
          <w:snapToGrid w:val="0"/>
          <w:kern w:val="0"/>
          <w:sz w:val="32"/>
          <w:szCs w:val="32"/>
        </w:rPr>
        <w:t>六</w:t>
      </w:r>
      <w:r w:rsidR="00C50F86" w:rsidRPr="007B0516">
        <w:rPr>
          <w:rFonts w:ascii="彩虹楷体" w:eastAsia="彩虹楷体" w:hAnsi="宋体" w:cs="Times New Roman" w:hint="eastAsia"/>
          <w:b/>
          <w:snapToGrid w:val="0"/>
          <w:kern w:val="0"/>
          <w:sz w:val="32"/>
          <w:szCs w:val="32"/>
        </w:rPr>
        <w:t>、款项支付要求</w:t>
      </w:r>
    </w:p>
    <w:p w:rsidR="00C50F86" w:rsidRPr="00E61A95" w:rsidRDefault="00C50F86" w:rsidP="00C50F86">
      <w:pPr>
        <w:spacing w:line="560" w:lineRule="exact"/>
        <w:ind w:firstLineChars="200" w:firstLine="624"/>
        <w:rPr>
          <w:rFonts w:ascii="彩虹粗仿宋" w:eastAsia="彩虹粗仿宋" w:hAnsi="宋体"/>
          <w:bCs/>
          <w:color w:val="000000" w:themeColor="text1"/>
          <w:spacing w:val="-4"/>
          <w:sz w:val="32"/>
          <w:szCs w:val="32"/>
        </w:rPr>
      </w:pPr>
      <w:r w:rsidRPr="00E61A95">
        <w:rPr>
          <w:rFonts w:ascii="彩虹粗仿宋" w:eastAsia="彩虹粗仿宋" w:hAnsi="宋体" w:hint="eastAsia"/>
          <w:bCs/>
          <w:color w:val="000000" w:themeColor="text1"/>
          <w:spacing w:val="-4"/>
          <w:sz w:val="32"/>
          <w:szCs w:val="32"/>
        </w:rPr>
        <w:t>1.供应商服务价款和价外费用均为包含增值税的含税价。</w:t>
      </w:r>
    </w:p>
    <w:p w:rsidR="00C50F86" w:rsidRPr="00E61A95" w:rsidRDefault="00C50F86" w:rsidP="00C50F86">
      <w:pPr>
        <w:spacing w:line="560" w:lineRule="exact"/>
        <w:ind w:firstLineChars="200" w:firstLine="640"/>
        <w:rPr>
          <w:rFonts w:ascii="彩虹粗仿宋" w:eastAsia="彩虹粗仿宋" w:hAnsi="宋体"/>
          <w:bCs/>
          <w:color w:val="000000" w:themeColor="text1"/>
          <w:sz w:val="32"/>
          <w:szCs w:val="32"/>
        </w:rPr>
      </w:pPr>
      <w:r w:rsidRPr="00D059C2">
        <w:rPr>
          <w:rFonts w:ascii="彩虹粗仿宋" w:eastAsia="彩虹粗仿宋" w:hAnsi="宋体"/>
          <w:bCs/>
          <w:color w:val="000000" w:themeColor="text1"/>
          <w:sz w:val="32"/>
          <w:szCs w:val="32"/>
        </w:rPr>
        <w:t>2.</w:t>
      </w:r>
      <w:r w:rsidRPr="00D059C2">
        <w:rPr>
          <w:rFonts w:ascii="彩虹粗仿宋" w:eastAsia="彩虹粗仿宋" w:hAnsi="宋体" w:hint="eastAsia"/>
          <w:color w:val="000000" w:themeColor="text1"/>
          <w:sz w:val="32"/>
          <w:szCs w:val="32"/>
        </w:rPr>
        <w:t>供应商</w:t>
      </w:r>
      <w:r>
        <w:rPr>
          <w:rFonts w:ascii="彩虹粗仿宋" w:eastAsia="彩虹粗仿宋" w:hAnsi="宋体" w:hint="eastAsia"/>
          <w:color w:val="000000" w:themeColor="text1"/>
          <w:sz w:val="32"/>
          <w:szCs w:val="32"/>
        </w:rPr>
        <w:t>依</w:t>
      </w:r>
      <w:r>
        <w:rPr>
          <w:rFonts w:ascii="彩虹粗仿宋" w:eastAsia="彩虹粗仿宋" w:hAnsi="宋体"/>
          <w:color w:val="000000" w:themeColor="text1"/>
          <w:sz w:val="32"/>
          <w:szCs w:val="32"/>
        </w:rPr>
        <w:t>法开具足额</w:t>
      </w:r>
      <w:r>
        <w:rPr>
          <w:rFonts w:ascii="彩虹粗仿宋" w:eastAsia="彩虹粗仿宋" w:hAnsi="宋体" w:hint="eastAsia"/>
          <w:color w:val="000000" w:themeColor="text1"/>
          <w:sz w:val="32"/>
          <w:szCs w:val="32"/>
        </w:rPr>
        <w:t>增</w:t>
      </w:r>
      <w:r>
        <w:rPr>
          <w:rFonts w:ascii="彩虹粗仿宋" w:eastAsia="彩虹粗仿宋" w:hAnsi="宋体"/>
          <w:color w:val="000000" w:themeColor="text1"/>
          <w:sz w:val="32"/>
          <w:szCs w:val="32"/>
        </w:rPr>
        <w:t>值税专用发票，</w:t>
      </w:r>
      <w:r w:rsidRPr="00D059C2">
        <w:rPr>
          <w:rFonts w:ascii="彩虹粗仿宋" w:eastAsia="彩虹粗仿宋" w:hAnsi="宋体" w:hint="eastAsia"/>
          <w:color w:val="000000" w:themeColor="text1"/>
          <w:sz w:val="32"/>
          <w:szCs w:val="32"/>
        </w:rPr>
        <w:t>每月</w:t>
      </w:r>
      <w:r>
        <w:rPr>
          <w:rFonts w:ascii="彩虹粗仿宋" w:eastAsia="彩虹粗仿宋" w:hAnsi="宋体" w:hint="eastAsia"/>
          <w:color w:val="000000" w:themeColor="text1"/>
          <w:sz w:val="32"/>
          <w:szCs w:val="32"/>
        </w:rPr>
        <w:t>第5个</w:t>
      </w:r>
      <w:r>
        <w:rPr>
          <w:rFonts w:ascii="彩虹粗仿宋" w:eastAsia="彩虹粗仿宋" w:hAnsi="宋体"/>
          <w:color w:val="000000" w:themeColor="text1"/>
          <w:sz w:val="32"/>
          <w:szCs w:val="32"/>
        </w:rPr>
        <w:t>工作日前</w:t>
      </w:r>
      <w:r>
        <w:rPr>
          <w:rFonts w:ascii="彩虹粗仿宋" w:eastAsia="彩虹粗仿宋" w:hAnsi="宋体" w:hint="eastAsia"/>
          <w:color w:val="000000" w:themeColor="text1"/>
          <w:sz w:val="32"/>
          <w:szCs w:val="32"/>
        </w:rPr>
        <w:t>凭发</w:t>
      </w:r>
      <w:r>
        <w:rPr>
          <w:rFonts w:ascii="彩虹粗仿宋" w:eastAsia="彩虹粗仿宋" w:hAnsi="宋体"/>
          <w:color w:val="000000" w:themeColor="text1"/>
          <w:sz w:val="32"/>
          <w:szCs w:val="32"/>
        </w:rPr>
        <w:t>票及与我行确认</w:t>
      </w:r>
      <w:r>
        <w:rPr>
          <w:rFonts w:ascii="彩虹粗仿宋" w:eastAsia="彩虹粗仿宋" w:hAnsi="宋体" w:hint="eastAsia"/>
          <w:color w:val="000000" w:themeColor="text1"/>
          <w:sz w:val="32"/>
          <w:szCs w:val="32"/>
        </w:rPr>
        <w:t>后</w:t>
      </w:r>
      <w:r>
        <w:rPr>
          <w:rFonts w:ascii="彩虹粗仿宋" w:eastAsia="彩虹粗仿宋" w:hAnsi="宋体"/>
          <w:color w:val="000000" w:themeColor="text1"/>
          <w:sz w:val="32"/>
          <w:szCs w:val="32"/>
        </w:rPr>
        <w:t>的服务情况明细清单</w:t>
      </w:r>
      <w:r>
        <w:rPr>
          <w:rFonts w:ascii="彩虹粗仿宋" w:eastAsia="彩虹粗仿宋" w:hAnsi="宋体" w:hint="eastAsia"/>
          <w:color w:val="000000" w:themeColor="text1"/>
          <w:sz w:val="32"/>
          <w:szCs w:val="32"/>
        </w:rPr>
        <w:t>收</w:t>
      </w:r>
      <w:r>
        <w:rPr>
          <w:rFonts w:ascii="彩虹粗仿宋" w:eastAsia="彩虹粗仿宋" w:hAnsi="宋体"/>
          <w:color w:val="000000" w:themeColor="text1"/>
          <w:sz w:val="32"/>
          <w:szCs w:val="32"/>
        </w:rPr>
        <w:t>取上月服务费。</w:t>
      </w:r>
    </w:p>
    <w:p w:rsidR="00C50F86" w:rsidRPr="007B0516" w:rsidRDefault="007B0516" w:rsidP="00C50F86">
      <w:pPr>
        <w:spacing w:line="560" w:lineRule="exact"/>
        <w:ind w:firstLineChars="200" w:firstLine="643"/>
        <w:rPr>
          <w:rFonts w:ascii="彩虹楷体" w:eastAsia="彩虹楷体" w:hAnsi="宋体" w:cs="Times New Roman"/>
          <w:b/>
          <w:snapToGrid w:val="0"/>
          <w:kern w:val="0"/>
          <w:sz w:val="32"/>
          <w:szCs w:val="32"/>
        </w:rPr>
      </w:pPr>
      <w:r w:rsidRPr="007B0516">
        <w:rPr>
          <w:rFonts w:ascii="彩虹楷体" w:eastAsia="彩虹楷体" w:hAnsi="宋体" w:cs="Times New Roman" w:hint="eastAsia"/>
          <w:b/>
          <w:snapToGrid w:val="0"/>
          <w:kern w:val="0"/>
          <w:sz w:val="32"/>
          <w:szCs w:val="32"/>
        </w:rPr>
        <w:t>七</w:t>
      </w:r>
      <w:r w:rsidR="00C50F86" w:rsidRPr="007B0516">
        <w:rPr>
          <w:rFonts w:ascii="彩虹楷体" w:eastAsia="彩虹楷体" w:hAnsi="宋体" w:cs="Times New Roman" w:hint="eastAsia"/>
          <w:b/>
          <w:snapToGrid w:val="0"/>
          <w:kern w:val="0"/>
          <w:sz w:val="32"/>
          <w:szCs w:val="32"/>
        </w:rPr>
        <w:t>、售后服务要求</w:t>
      </w:r>
    </w:p>
    <w:p w:rsidR="00C50F86" w:rsidRPr="00EF16DC" w:rsidRDefault="00C50F86" w:rsidP="00C50F86">
      <w:pPr>
        <w:spacing w:line="560" w:lineRule="exact"/>
        <w:ind w:firstLineChars="200" w:firstLine="640"/>
        <w:rPr>
          <w:rFonts w:ascii="彩虹粗仿宋" w:eastAsia="彩虹粗仿宋" w:hAnsi="宋体" w:cs="Times New Roman"/>
          <w:snapToGrid w:val="0"/>
          <w:kern w:val="0"/>
          <w:sz w:val="32"/>
          <w:szCs w:val="32"/>
        </w:rPr>
      </w:pPr>
      <w:r w:rsidRPr="00E61A95">
        <w:rPr>
          <w:rFonts w:ascii="彩虹粗仿宋" w:eastAsia="彩虹粗仿宋" w:hAnsi="宋体" w:cs="Times New Roman" w:hint="eastAsia"/>
          <w:snapToGrid w:val="0"/>
          <w:kern w:val="0"/>
          <w:sz w:val="32"/>
          <w:szCs w:val="32"/>
        </w:rPr>
        <w:t>保证“纸硬币自助兑换智能管理系统”的稳定运行，并通过系统为</w:t>
      </w:r>
      <w:r>
        <w:rPr>
          <w:rFonts w:ascii="彩虹粗仿宋" w:eastAsia="彩虹粗仿宋" w:hAnsi="宋体" w:cs="Times New Roman" w:hint="eastAsia"/>
          <w:snapToGrid w:val="0"/>
          <w:kern w:val="0"/>
          <w:sz w:val="32"/>
          <w:szCs w:val="32"/>
        </w:rPr>
        <w:t>我行</w:t>
      </w:r>
      <w:r w:rsidRPr="00E61A95">
        <w:rPr>
          <w:rFonts w:ascii="彩虹粗仿宋" w:eastAsia="彩虹粗仿宋" w:hAnsi="宋体" w:cs="Times New Roman" w:hint="eastAsia"/>
          <w:snapToGrid w:val="0"/>
          <w:kern w:val="0"/>
          <w:sz w:val="32"/>
          <w:szCs w:val="32"/>
        </w:rPr>
        <w:t>提供及时、准确的纸硬币自助兑换设备运行、硬币兑换情况及相关统计报表。</w:t>
      </w:r>
    </w:p>
    <w:p w:rsidR="00C50F86" w:rsidRPr="007B0516" w:rsidRDefault="007B0516" w:rsidP="00C50F86">
      <w:pPr>
        <w:adjustRightInd w:val="0"/>
        <w:snapToGrid w:val="0"/>
        <w:spacing w:line="560" w:lineRule="exact"/>
        <w:ind w:firstLineChars="200" w:firstLine="643"/>
        <w:rPr>
          <w:rFonts w:ascii="彩虹楷体" w:eastAsia="彩虹楷体" w:hAnsi="宋体" w:cs="Times New Roman"/>
          <w:b/>
          <w:snapToGrid w:val="0"/>
          <w:kern w:val="0"/>
          <w:sz w:val="32"/>
          <w:szCs w:val="32"/>
        </w:rPr>
      </w:pPr>
      <w:r w:rsidRPr="007B0516">
        <w:rPr>
          <w:rFonts w:ascii="彩虹楷体" w:eastAsia="彩虹楷体" w:hAnsi="宋体" w:cs="Times New Roman" w:hint="eastAsia"/>
          <w:b/>
          <w:snapToGrid w:val="0"/>
          <w:kern w:val="0"/>
          <w:sz w:val="32"/>
          <w:szCs w:val="32"/>
        </w:rPr>
        <w:t>八</w:t>
      </w:r>
      <w:r w:rsidR="00C50F86" w:rsidRPr="007B0516">
        <w:rPr>
          <w:rFonts w:ascii="彩虹楷体" w:eastAsia="彩虹楷体" w:hAnsi="宋体" w:cs="Times New Roman" w:hint="eastAsia"/>
          <w:b/>
          <w:snapToGrid w:val="0"/>
          <w:kern w:val="0"/>
          <w:sz w:val="32"/>
          <w:szCs w:val="32"/>
        </w:rPr>
        <w:t>、其他要求</w:t>
      </w:r>
    </w:p>
    <w:p w:rsidR="00C50F86" w:rsidRPr="00432147" w:rsidRDefault="00C50F86" w:rsidP="00C50F86">
      <w:pPr>
        <w:adjustRightInd w:val="0"/>
        <w:snapToGrid w:val="0"/>
        <w:spacing w:line="560" w:lineRule="exact"/>
        <w:ind w:firstLineChars="200" w:firstLine="640"/>
      </w:pPr>
      <w:r w:rsidRPr="00B3515B">
        <w:rPr>
          <w:rFonts w:ascii="彩虹粗仿宋" w:eastAsia="彩虹粗仿宋" w:hAnsi="宋体" w:cs="Times New Roman" w:hint="eastAsia"/>
          <w:snapToGrid w:val="0"/>
          <w:kern w:val="0"/>
          <w:sz w:val="32"/>
          <w:szCs w:val="32"/>
        </w:rPr>
        <w:t>无</w:t>
      </w:r>
    </w:p>
    <w:p w:rsidR="00C50F86" w:rsidRPr="00A85609" w:rsidRDefault="00C50F86" w:rsidP="00C50F86"/>
    <w:p w:rsidR="00AB58BF" w:rsidRPr="00A85609" w:rsidRDefault="00AB58BF" w:rsidP="00C50F86">
      <w:pPr>
        <w:adjustRightInd w:val="0"/>
        <w:snapToGrid w:val="0"/>
        <w:spacing w:line="560" w:lineRule="exact"/>
        <w:ind w:firstLineChars="200" w:firstLine="420"/>
      </w:pPr>
    </w:p>
    <w:sectPr w:rsidR="00AB58BF" w:rsidRPr="00A8560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384A" w:rsidRDefault="0061384A" w:rsidP="000206E5">
      <w:r>
        <w:separator/>
      </w:r>
    </w:p>
  </w:endnote>
  <w:endnote w:type="continuationSeparator" w:id="0">
    <w:p w:rsidR="0061384A" w:rsidRDefault="0061384A" w:rsidP="00020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彩虹小标宋">
    <w:panose1 w:val="03000509000000000000"/>
    <w:charset w:val="86"/>
    <w:family w:val="script"/>
    <w:pitch w:val="fixed"/>
    <w:sig w:usb0="00000001" w:usb1="080E0000" w:usb2="00000010" w:usb3="00000000" w:csb0="00040000" w:csb1="00000000"/>
  </w:font>
  <w:font w:name="彩虹黑体">
    <w:panose1 w:val="03000509000000000000"/>
    <w:charset w:val="86"/>
    <w:family w:val="script"/>
    <w:pitch w:val="fixed"/>
    <w:sig w:usb0="00000001" w:usb1="080E0000" w:usb2="00000010" w:usb3="00000000" w:csb0="00040000" w:csb1="00000000"/>
  </w:font>
  <w:font w:name="彩虹楷体">
    <w:panose1 w:val="03000509000000000000"/>
    <w:charset w:val="86"/>
    <w:family w:val="script"/>
    <w:pitch w:val="fixed"/>
    <w:sig w:usb0="00000001" w:usb1="080E0000" w:usb2="00000010" w:usb3="00000000" w:csb0="00040000" w:csb1="00000000"/>
  </w:font>
  <w:font w:name="彩虹粗仿宋">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384A" w:rsidRDefault="0061384A" w:rsidP="000206E5">
      <w:r>
        <w:separator/>
      </w:r>
    </w:p>
  </w:footnote>
  <w:footnote w:type="continuationSeparator" w:id="0">
    <w:p w:rsidR="0061384A" w:rsidRDefault="0061384A" w:rsidP="000206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834"/>
    <w:rsid w:val="000206E5"/>
    <w:rsid w:val="00123FAE"/>
    <w:rsid w:val="00257830"/>
    <w:rsid w:val="00322279"/>
    <w:rsid w:val="00604492"/>
    <w:rsid w:val="0061384A"/>
    <w:rsid w:val="007B0516"/>
    <w:rsid w:val="008006BF"/>
    <w:rsid w:val="00A85609"/>
    <w:rsid w:val="00AB58BF"/>
    <w:rsid w:val="00C50F86"/>
    <w:rsid w:val="00E52834"/>
    <w:rsid w:val="00E97933"/>
    <w:rsid w:val="00EB529C"/>
    <w:rsid w:val="00F11C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77FB7F6-BABE-4961-8E9C-F25A71C60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560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206E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206E5"/>
    <w:rPr>
      <w:sz w:val="18"/>
      <w:szCs w:val="18"/>
    </w:rPr>
  </w:style>
  <w:style w:type="paragraph" w:styleId="a4">
    <w:name w:val="footer"/>
    <w:basedOn w:val="a"/>
    <w:link w:val="Char0"/>
    <w:uiPriority w:val="99"/>
    <w:unhideWhenUsed/>
    <w:rsid w:val="000206E5"/>
    <w:pPr>
      <w:tabs>
        <w:tab w:val="center" w:pos="4153"/>
        <w:tab w:val="right" w:pos="8306"/>
      </w:tabs>
      <w:snapToGrid w:val="0"/>
      <w:jc w:val="left"/>
    </w:pPr>
    <w:rPr>
      <w:sz w:val="18"/>
      <w:szCs w:val="18"/>
    </w:rPr>
  </w:style>
  <w:style w:type="character" w:customStyle="1" w:styleId="Char0">
    <w:name w:val="页脚 Char"/>
    <w:basedOn w:val="a0"/>
    <w:link w:val="a4"/>
    <w:uiPriority w:val="99"/>
    <w:rsid w:val="000206E5"/>
    <w:rPr>
      <w:sz w:val="18"/>
      <w:szCs w:val="18"/>
    </w:rPr>
  </w:style>
  <w:style w:type="paragraph" w:customStyle="1" w:styleId="Default">
    <w:name w:val="Default"/>
    <w:rsid w:val="00C50F86"/>
    <w:pPr>
      <w:widowControl w:val="0"/>
      <w:autoSpaceDE w:val="0"/>
      <w:autoSpaceDN w:val="0"/>
      <w:adjustRightInd w:val="0"/>
    </w:pPr>
    <w:rPr>
      <w:rFonts w:ascii="宋体" w:eastAsia="宋体" w:cs="宋体"/>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272</Words>
  <Characters>1551</Characters>
  <Application>Microsoft Office Word</Application>
  <DocSecurity>0</DocSecurity>
  <Lines>12</Lines>
  <Paragraphs>3</Paragraphs>
  <ScaleCrop>false</ScaleCrop>
  <Company/>
  <LinksUpToDate>false</LinksUpToDate>
  <CharactersWithSpaces>1820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供应商管理科</dc:creator>
  <cp:keywords/>
  <dc:description/>
  <cp:lastModifiedBy>韩海明</cp:lastModifiedBy>
  <cp:revision>2</cp:revision>
  <dcterms:created xsi:type="dcterms:W3CDTF">2026-06-08T00:56:00Z</dcterms:created>
  <dcterms:modified xsi:type="dcterms:W3CDTF">2026-06-08T00:56:00Z</dcterms:modified>
</cp:coreProperties>
</file>