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D596">
      <w:pPr>
        <w:pStyle w:val="4"/>
      </w:pPr>
      <w:r>
        <w:br w:type="textWrapping"/>
      </w:r>
      <w:r>
        <w:br w:type="textWrapping"/>
      </w:r>
      <w:r>
        <w:br w:type="textWrapping"/>
      </w:r>
      <w:r>
        <w:br w:type="textWrapping"/>
      </w:r>
      <w:r>
        <w:br w:type="textWrapping"/>
      </w:r>
    </w:p>
    <w:p w14:paraId="52C1DF4C">
      <w:pPr>
        <w:pStyle w:val="4"/>
        <w:jc w:val="center"/>
        <w:outlineLvl w:val="0"/>
      </w:pPr>
      <w:r>
        <w:rPr>
          <w:b/>
          <w:sz w:val="48"/>
        </w:rPr>
        <w:t>广东省政府采购</w:t>
      </w:r>
    </w:p>
    <w:p w14:paraId="69CF208B">
      <w:pPr>
        <w:pStyle w:val="4"/>
      </w:pPr>
      <w:r>
        <w:t>　</w:t>
      </w:r>
    </w:p>
    <w:p w14:paraId="11038F86">
      <w:pPr>
        <w:pStyle w:val="4"/>
      </w:pPr>
      <w:r>
        <w:t>　</w:t>
      </w:r>
    </w:p>
    <w:p w14:paraId="1B11F1FA">
      <w:pPr>
        <w:pStyle w:val="4"/>
      </w:pPr>
      <w:r>
        <w:t>　</w:t>
      </w:r>
    </w:p>
    <w:p w14:paraId="0B2FCE50">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37E5C02E">
      <w:pPr>
        <w:pStyle w:val="4"/>
        <w:jc w:val="center"/>
        <w:outlineLvl w:val="3"/>
      </w:pPr>
      <w:r>
        <w:rPr>
          <w:b/>
          <w:sz w:val="24"/>
        </w:rPr>
        <w:t>采购计划编号：442000-2026-01507</w:t>
      </w:r>
    </w:p>
    <w:p w14:paraId="40AB72A6">
      <w:pPr>
        <w:pStyle w:val="4"/>
        <w:jc w:val="center"/>
        <w:outlineLvl w:val="3"/>
      </w:pPr>
      <w:r>
        <w:rPr>
          <w:b/>
          <w:sz w:val="24"/>
        </w:rPr>
        <w:t>采购项目编号：ZZ22604738</w:t>
      </w:r>
    </w:p>
    <w:p w14:paraId="5EAEC835">
      <w:pPr>
        <w:pStyle w:val="4"/>
        <w:jc w:val="center"/>
        <w:outlineLvl w:val="3"/>
      </w:pPr>
      <w:r>
        <w:rPr>
          <w:b/>
          <w:sz w:val="24"/>
        </w:rPr>
        <w:t>项目名称：中山市口腔医院2026年-2028年电力市场化交易服务项目</w:t>
      </w:r>
    </w:p>
    <w:p w14:paraId="0DC1E39E">
      <w:pPr>
        <w:pStyle w:val="4"/>
        <w:jc w:val="center"/>
        <w:outlineLvl w:val="3"/>
      </w:pPr>
      <w:r>
        <w:rPr>
          <w:b/>
          <w:sz w:val="24"/>
        </w:rPr>
        <w:t>采购人：中山市口腔医院</w:t>
      </w:r>
    </w:p>
    <w:p w14:paraId="04120F62">
      <w:pPr>
        <w:pStyle w:val="4"/>
        <w:jc w:val="center"/>
        <w:outlineLvl w:val="3"/>
      </w:pPr>
      <w:r>
        <w:rPr>
          <w:b/>
          <w:sz w:val="24"/>
        </w:rPr>
        <w:t>采购代理机构：广东志正招标有限公司中山分公司</w:t>
      </w:r>
    </w:p>
    <w:p w14:paraId="6104A772">
      <w:pPr>
        <w:pStyle w:val="4"/>
        <w:ind w:firstLine="480"/>
      </w:pPr>
      <w:r>
        <w:t xml:space="preserve">  </w:t>
      </w:r>
      <w:r>
        <w:br w:type="textWrapping"/>
      </w:r>
    </w:p>
    <w:p w14:paraId="6B91B54E">
      <w:pPr>
        <w:pStyle w:val="4"/>
        <w:jc w:val="center"/>
        <w:outlineLvl w:val="1"/>
        <w:rPr>
          <w:b/>
          <w:sz w:val="36"/>
        </w:rPr>
      </w:pPr>
    </w:p>
    <w:p w14:paraId="581D6074">
      <w:pPr>
        <w:pStyle w:val="4"/>
        <w:jc w:val="center"/>
        <w:outlineLvl w:val="1"/>
      </w:pPr>
      <w:r>
        <w:rPr>
          <w:b/>
          <w:sz w:val="36"/>
        </w:rPr>
        <w:t>第一章投标邀请</w:t>
      </w:r>
    </w:p>
    <w:p w14:paraId="03589D2D">
      <w:pPr>
        <w:pStyle w:val="4"/>
        <w:ind w:firstLine="480"/>
      </w:pPr>
      <w:r>
        <w:t>广东志正招标有限公司中山分公司受中山市口腔医院的委托，采用公开招标方式组织采购中山市口腔医院2026年-2028年电力市场化交易服务项目。欢迎符合资格条件的国内供应商参加投标。</w:t>
      </w:r>
    </w:p>
    <w:p w14:paraId="0B178FED">
      <w:pPr>
        <w:pStyle w:val="4"/>
        <w:outlineLvl w:val="2"/>
      </w:pPr>
      <w:r>
        <w:rPr>
          <w:b/>
          <w:sz w:val="28"/>
        </w:rPr>
        <w:t>一.项目概述</w:t>
      </w:r>
    </w:p>
    <w:p w14:paraId="0F530A99">
      <w:pPr>
        <w:pStyle w:val="4"/>
        <w:outlineLvl w:val="3"/>
      </w:pPr>
      <w:r>
        <w:rPr>
          <w:b/>
          <w:sz w:val="24"/>
        </w:rPr>
        <w:t>1.名称与编号</w:t>
      </w:r>
    </w:p>
    <w:p w14:paraId="7FB7C9E8">
      <w:pPr>
        <w:pStyle w:val="4"/>
        <w:ind w:firstLine="480"/>
      </w:pPr>
      <w:r>
        <w:t>项目名称：中山市口腔医院2026年-2028年电力市场化交易服务项目</w:t>
      </w:r>
    </w:p>
    <w:p w14:paraId="496FC49E">
      <w:pPr>
        <w:pStyle w:val="4"/>
        <w:ind w:firstLine="480"/>
      </w:pPr>
      <w:r>
        <w:t>采购计划编号：442000-2026-01507</w:t>
      </w:r>
    </w:p>
    <w:p w14:paraId="656A1DB6">
      <w:pPr>
        <w:pStyle w:val="4"/>
        <w:ind w:firstLine="480"/>
      </w:pPr>
      <w:r>
        <w:t>采购项目编号：ZZ22604738</w:t>
      </w:r>
    </w:p>
    <w:p w14:paraId="414301C8">
      <w:pPr>
        <w:pStyle w:val="4"/>
        <w:ind w:firstLine="480"/>
      </w:pPr>
      <w:r>
        <w:t>采购方式：公开招标</w:t>
      </w:r>
    </w:p>
    <w:p w14:paraId="0557709B">
      <w:pPr>
        <w:pStyle w:val="4"/>
        <w:ind w:firstLine="480"/>
      </w:pPr>
      <w:r>
        <w:t>预算金额：4,000,000.00元</w:t>
      </w:r>
    </w:p>
    <w:p w14:paraId="271FDD74">
      <w:pPr>
        <w:pStyle w:val="4"/>
        <w:outlineLvl w:val="3"/>
      </w:pPr>
      <w:r>
        <w:rPr>
          <w:b/>
          <w:sz w:val="24"/>
        </w:rPr>
        <w:t>2.项目内容及需求情况（采购项目技术规格、参数及要求）</w:t>
      </w:r>
    </w:p>
    <w:p w14:paraId="199FE1F4">
      <w:pPr>
        <w:pStyle w:val="4"/>
      </w:pPr>
      <w:r>
        <w:t>采购包1(中山市口腔医院2026年-2028年电力市场化交易服务项目):</w:t>
      </w:r>
    </w:p>
    <w:p w14:paraId="59BD3013">
      <w:pPr>
        <w:pStyle w:val="4"/>
      </w:pPr>
      <w:r>
        <w:t>采购包预算金额：4,000,000.00元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8"/>
        <w:gridCol w:w="2023"/>
        <w:gridCol w:w="970"/>
        <w:gridCol w:w="969"/>
        <w:gridCol w:w="1279"/>
        <w:gridCol w:w="966"/>
      </w:tblGrid>
      <w:tr w14:paraId="032A5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057086A">
            <w:pPr>
              <w:pStyle w:val="4"/>
            </w:pPr>
            <w:r>
              <w:t>品目号</w:t>
            </w:r>
          </w:p>
        </w:tc>
        <w:tc>
          <w:tcPr>
            <w:tcW w:w="1368" w:type="dxa"/>
          </w:tcPr>
          <w:p w14:paraId="1D2419AF">
            <w:pPr>
              <w:pStyle w:val="4"/>
            </w:pPr>
            <w:r>
              <w:t>品目名称</w:t>
            </w:r>
          </w:p>
        </w:tc>
        <w:tc>
          <w:tcPr>
            <w:tcW w:w="2052" w:type="dxa"/>
          </w:tcPr>
          <w:p w14:paraId="29225182">
            <w:pPr>
              <w:pStyle w:val="4"/>
            </w:pPr>
            <w:r>
              <w:t>采购标的</w:t>
            </w:r>
          </w:p>
        </w:tc>
        <w:tc>
          <w:tcPr>
            <w:tcW w:w="977" w:type="dxa"/>
          </w:tcPr>
          <w:p w14:paraId="4B171A23">
            <w:pPr>
              <w:pStyle w:val="4"/>
            </w:pPr>
            <w:r>
              <w:t>数量（单位）</w:t>
            </w:r>
          </w:p>
        </w:tc>
        <w:tc>
          <w:tcPr>
            <w:tcW w:w="977" w:type="dxa"/>
          </w:tcPr>
          <w:p w14:paraId="1DD03634">
            <w:pPr>
              <w:pStyle w:val="4"/>
            </w:pPr>
            <w:r>
              <w:t>技术规格、参数及要求</w:t>
            </w:r>
          </w:p>
        </w:tc>
        <w:tc>
          <w:tcPr>
            <w:tcW w:w="977" w:type="dxa"/>
          </w:tcPr>
          <w:p w14:paraId="25B2CA60">
            <w:pPr>
              <w:pStyle w:val="4"/>
            </w:pPr>
            <w:r>
              <w:t>品目预算(元)</w:t>
            </w:r>
          </w:p>
        </w:tc>
        <w:tc>
          <w:tcPr>
            <w:tcW w:w="977" w:type="dxa"/>
          </w:tcPr>
          <w:p w14:paraId="4182F1FD">
            <w:pPr>
              <w:pStyle w:val="4"/>
            </w:pPr>
            <w:r>
              <w:t>是否允许进口产品</w:t>
            </w:r>
          </w:p>
        </w:tc>
      </w:tr>
      <w:tr w14:paraId="1FC91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636E6825">
            <w:pPr>
              <w:pStyle w:val="4"/>
            </w:pPr>
            <w:r>
              <w:t>1-1</w:t>
            </w:r>
          </w:p>
        </w:tc>
        <w:tc>
          <w:tcPr>
            <w:tcW w:w="1368" w:type="dxa"/>
          </w:tcPr>
          <w:p w14:paraId="5D2F4D02">
            <w:pPr>
              <w:pStyle w:val="4"/>
            </w:pPr>
            <w:r>
              <w:t>电力分配服务</w:t>
            </w:r>
          </w:p>
        </w:tc>
        <w:tc>
          <w:tcPr>
            <w:tcW w:w="2052" w:type="dxa"/>
          </w:tcPr>
          <w:p w14:paraId="3022D007">
            <w:pPr>
              <w:pStyle w:val="4"/>
            </w:pPr>
            <w:r>
              <w:t>中山市口腔医院2026年-2028年电力市场化交易服务项目</w:t>
            </w:r>
          </w:p>
        </w:tc>
        <w:tc>
          <w:tcPr>
            <w:tcW w:w="977" w:type="dxa"/>
          </w:tcPr>
          <w:p w14:paraId="66E077A1">
            <w:pPr>
              <w:pStyle w:val="4"/>
            </w:pPr>
            <w:r>
              <w:t>1(项)</w:t>
            </w:r>
          </w:p>
        </w:tc>
        <w:tc>
          <w:tcPr>
            <w:tcW w:w="977" w:type="dxa"/>
          </w:tcPr>
          <w:p w14:paraId="2822871A">
            <w:pPr>
              <w:pStyle w:val="4"/>
            </w:pPr>
            <w:r>
              <w:t>详见第二章</w:t>
            </w:r>
          </w:p>
        </w:tc>
        <w:tc>
          <w:tcPr>
            <w:tcW w:w="977" w:type="dxa"/>
          </w:tcPr>
          <w:p w14:paraId="2A47072A">
            <w:pPr>
              <w:pStyle w:val="4"/>
            </w:pPr>
            <w:r>
              <w:t>4,000,000.00</w:t>
            </w:r>
          </w:p>
        </w:tc>
        <w:tc>
          <w:tcPr>
            <w:tcW w:w="977" w:type="dxa"/>
          </w:tcPr>
          <w:p w14:paraId="0B4B0D13">
            <w:pPr>
              <w:pStyle w:val="4"/>
            </w:pPr>
            <w:r>
              <w:t>否</w:t>
            </w:r>
          </w:p>
        </w:tc>
      </w:tr>
    </w:tbl>
    <w:p w14:paraId="6CE8C159">
      <w:pPr>
        <w:pStyle w:val="4"/>
      </w:pPr>
      <w:r>
        <w:t>本采购包不接受联合体投标</w:t>
      </w:r>
    </w:p>
    <w:p w14:paraId="45829828">
      <w:pPr>
        <w:pStyle w:val="4"/>
      </w:pPr>
      <w:r>
        <w:t>合同分包：不允许合同分包</w:t>
      </w:r>
    </w:p>
    <w:p w14:paraId="1E5AE65E">
      <w:pPr>
        <w:pStyle w:val="4"/>
      </w:pPr>
      <w:r>
        <w:t>合同履行期限：3年，交易服务合同一年一签订。</w:t>
      </w:r>
    </w:p>
    <w:p w14:paraId="4C2518D0">
      <w:pPr>
        <w:pStyle w:val="4"/>
        <w:outlineLvl w:val="2"/>
      </w:pPr>
      <w:r>
        <w:rPr>
          <w:b/>
          <w:sz w:val="28"/>
        </w:rPr>
        <w:t>二.投标人的资格要求</w:t>
      </w:r>
    </w:p>
    <w:p w14:paraId="04C4F7FE">
      <w:pPr>
        <w:pStyle w:val="4"/>
        <w:outlineLvl w:val="3"/>
      </w:pPr>
      <w:r>
        <w:rPr>
          <w:b/>
          <w:sz w:val="24"/>
        </w:rPr>
        <w:t>1.投标人应具备《中华人民共和国政府采购法》第二十二条规定的条件，提供下列材料：</w:t>
      </w:r>
    </w:p>
    <w:p w14:paraId="30BC1687">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3098B30">
      <w:pPr>
        <w:pStyle w:val="4"/>
      </w:pPr>
      <w:r>
        <w:t>2）有依法缴纳税收和社会保障资金的良好记录：提供投标截止日前6个月内任意1个月依法缴纳税收和社会保障资金的相关材料（如依法免税或不需要缴纳社会保障资金的， 提供相应证明材料）或提供《政府采购供应商资格信用承诺函》（格式详见招标公告附件）。若供应商同时提供资格信用承诺函和证明材料的，资格审查时以证明材料为准。</w:t>
      </w:r>
    </w:p>
    <w:p w14:paraId="41110351">
      <w:pPr>
        <w:pStyle w:val="4"/>
      </w:pPr>
      <w:r>
        <w:t>3）具有良好的商业信誉和健全的财务会计制度：供应商必须具有良好的商业信誉和健全的财务会计制度（提供2024年或2025年财务报告（或2025年1月至今任意一个月份财务报表）关键页或由基本开户银行出具的资信证明或提供《政府采购供应商资格信用承诺函》（格式详见招标公告附件）） 。若供应商同时提供资格信用承诺函和证明材料的，资格审查时以证明材料为准。</w:t>
      </w:r>
    </w:p>
    <w:p w14:paraId="24292304">
      <w:pPr>
        <w:pStyle w:val="4"/>
      </w:pPr>
      <w: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14:paraId="524B6861">
      <w:pPr>
        <w:pStyle w:val="4"/>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6C8582F">
      <w:pPr>
        <w:pStyle w:val="4"/>
        <w:outlineLvl w:val="3"/>
      </w:pPr>
      <w:r>
        <w:rPr>
          <w:b/>
          <w:sz w:val="24"/>
        </w:rPr>
        <w:t>2.落实政府采购政策需满足的资格要求：</w:t>
      </w:r>
    </w:p>
    <w:p w14:paraId="7076A3D6">
      <w:pPr>
        <w:pStyle w:val="4"/>
        <w:jc w:val="left"/>
      </w:pPr>
      <w:r>
        <w:t>采购包1（中山市口腔医院2026年-2028年电力市场化交易服务项目）：本项目属于专门面向中小企业采购的项目。</w:t>
      </w:r>
    </w:p>
    <w:p w14:paraId="25BA9BEC">
      <w:pPr>
        <w:pStyle w:val="4"/>
        <w:outlineLvl w:val="3"/>
      </w:pPr>
      <w:r>
        <w:rPr>
          <w:b/>
          <w:sz w:val="24"/>
        </w:rPr>
        <w:t>3.本项目特定的资格要求：</w:t>
      </w:r>
    </w:p>
    <w:p w14:paraId="2E9787C7">
      <w:pPr>
        <w:pStyle w:val="4"/>
      </w:pPr>
      <w:r>
        <w:t>采购包1（中山市口腔医院2026年-2028年电力市场化交易服务项目）：</w:t>
      </w:r>
    </w:p>
    <w:p w14:paraId="4DFE3382">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CE37F5F">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746BEBF9">
      <w:pPr>
        <w:pStyle w:val="4"/>
      </w:pPr>
      <w:r>
        <w:t>3)投标人须是已通过广东电力交易中心注册且具备交易资格的售电公司，需提供包含售电企业编码和单位名称等信息的相关有效证明文件并加盖投标人公章。</w:t>
      </w:r>
    </w:p>
    <w:p w14:paraId="1D32E168">
      <w:pPr>
        <w:pStyle w:val="4"/>
        <w:outlineLvl w:val="2"/>
      </w:pPr>
      <w:r>
        <w:rPr>
          <w:b/>
          <w:sz w:val="28"/>
        </w:rPr>
        <w:t>三.获取招标文件</w:t>
      </w:r>
    </w:p>
    <w:p w14:paraId="4012565B">
      <w:pPr>
        <w:pStyle w:val="4"/>
        <w:ind w:firstLine="480"/>
      </w:pPr>
      <w:r>
        <w:t>时间：详见招标公告及其变更公告（如有）</w:t>
      </w:r>
    </w:p>
    <w:p w14:paraId="389522C7">
      <w:pPr>
        <w:pStyle w:val="4"/>
        <w:ind w:firstLine="480"/>
      </w:pPr>
      <w:r>
        <w:t>地点：详见招标公告及其变更公告（如有）</w:t>
      </w:r>
    </w:p>
    <w:p w14:paraId="31F884AC">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77A37928">
      <w:pPr>
        <w:pStyle w:val="4"/>
        <w:ind w:firstLine="480"/>
      </w:pPr>
      <w:r>
        <w:t>售价：免费</w:t>
      </w:r>
    </w:p>
    <w:p w14:paraId="4CE6DBC1">
      <w:pPr>
        <w:pStyle w:val="4"/>
        <w:outlineLvl w:val="2"/>
      </w:pPr>
      <w:r>
        <w:rPr>
          <w:b/>
          <w:sz w:val="28"/>
        </w:rPr>
        <w:t>四.提交投标文件截止时间、开标时间和地点：</w:t>
      </w:r>
    </w:p>
    <w:p w14:paraId="36C4A67A">
      <w:pPr>
        <w:pStyle w:val="4"/>
        <w:ind w:firstLine="480"/>
      </w:pPr>
      <w:r>
        <w:t xml:space="preserve"> 提交投标文件截止时间和开标时间：详见招标公告及其变更公告（如有）</w:t>
      </w:r>
    </w:p>
    <w:p w14:paraId="6A2B7C79">
      <w:pPr>
        <w:pStyle w:val="4"/>
        <w:ind w:firstLine="480"/>
      </w:pPr>
      <w:r>
        <w:t xml:space="preserve"> （自招标文件开始发出之日起至投标人提交投标文件截止之日止，不得少于20日）</w:t>
      </w:r>
    </w:p>
    <w:p w14:paraId="632C18B3">
      <w:pPr>
        <w:pStyle w:val="4"/>
        <w:ind w:firstLine="480"/>
      </w:pPr>
      <w:r>
        <w:t xml:space="preserve"> 地点：详见招标公告及其变更公告（如有）</w:t>
      </w:r>
    </w:p>
    <w:p w14:paraId="0F9B398B">
      <w:pPr>
        <w:pStyle w:val="4"/>
        <w:outlineLvl w:val="2"/>
      </w:pPr>
      <w:r>
        <w:rPr>
          <w:b/>
          <w:sz w:val="28"/>
        </w:rPr>
        <w:t>五.公告期限、发布公告的媒介：</w:t>
      </w:r>
    </w:p>
    <w:p w14:paraId="7F9DD8BD">
      <w:pPr>
        <w:pStyle w:val="4"/>
        <w:ind w:firstLine="480"/>
      </w:pPr>
      <w:r>
        <w:t xml:space="preserve"> 1、公告期限：自本公告发布之日起不得少于5个工作日。</w:t>
      </w:r>
    </w:p>
    <w:p w14:paraId="6D1F8A2F">
      <w:pPr>
        <w:pStyle w:val="4"/>
        <w:ind w:firstLine="480"/>
      </w:pPr>
      <w:r>
        <w:t xml:space="preserve"> 2、发布公告的媒介：中国政府采购网(www.ccgp.gov.cn)、广东省政府采购网(https://gdgpo.czt.gd.gov.cn/)；https://www.zztender.com/</w:t>
      </w:r>
    </w:p>
    <w:p w14:paraId="1D9E660A">
      <w:pPr>
        <w:pStyle w:val="4"/>
        <w:outlineLvl w:val="2"/>
      </w:pPr>
      <w:r>
        <w:rPr>
          <w:b/>
          <w:sz w:val="28"/>
        </w:rPr>
        <w:t>六.本项目联系方式：</w:t>
      </w:r>
    </w:p>
    <w:p w14:paraId="18663F35">
      <w:pPr>
        <w:pStyle w:val="4"/>
        <w:outlineLvl w:val="3"/>
      </w:pPr>
      <w:r>
        <w:rPr>
          <w:b/>
          <w:sz w:val="24"/>
        </w:rPr>
        <w:t xml:space="preserve"> 1.采购人信息</w:t>
      </w:r>
    </w:p>
    <w:p w14:paraId="3B68B872">
      <w:pPr>
        <w:pStyle w:val="4"/>
        <w:ind w:firstLine="480"/>
      </w:pPr>
      <w:r>
        <w:t xml:space="preserve"> 名称：中山市口腔医院</w:t>
      </w:r>
    </w:p>
    <w:p w14:paraId="6058420E">
      <w:pPr>
        <w:pStyle w:val="4"/>
        <w:ind w:firstLine="480"/>
      </w:pPr>
      <w:r>
        <w:t xml:space="preserve"> 地址：广东省中山市石岐区湖滨路73号</w:t>
      </w:r>
    </w:p>
    <w:p w14:paraId="4F7B97EE">
      <w:pPr>
        <w:pStyle w:val="4"/>
        <w:ind w:firstLine="480"/>
      </w:pPr>
      <w:r>
        <w:t xml:space="preserve"> 联系方式：0760-89910863</w:t>
      </w:r>
    </w:p>
    <w:p w14:paraId="1F6B2C48">
      <w:pPr>
        <w:pStyle w:val="4"/>
        <w:outlineLvl w:val="3"/>
      </w:pPr>
      <w:r>
        <w:rPr>
          <w:b/>
          <w:sz w:val="24"/>
        </w:rPr>
        <w:t xml:space="preserve"> 2.采购代理机构信息</w:t>
      </w:r>
    </w:p>
    <w:p w14:paraId="0DAF49DE">
      <w:pPr>
        <w:pStyle w:val="4"/>
        <w:ind w:firstLine="480"/>
      </w:pPr>
      <w:r>
        <w:t xml:space="preserve"> 名称：广东志正招标有限公司中山分公司</w:t>
      </w:r>
    </w:p>
    <w:p w14:paraId="64464868">
      <w:pPr>
        <w:pStyle w:val="4"/>
        <w:ind w:firstLine="480"/>
      </w:pPr>
      <w:r>
        <w:t xml:space="preserve"> 地址：中山市东区中山四路亨尾大街3号软件园东园区2楼22室</w:t>
      </w:r>
    </w:p>
    <w:p w14:paraId="5679EA3D">
      <w:pPr>
        <w:pStyle w:val="4"/>
        <w:ind w:firstLine="480"/>
      </w:pPr>
      <w:r>
        <w:t xml:space="preserve"> 联系方式：0760-88808187、88811601</w:t>
      </w:r>
    </w:p>
    <w:p w14:paraId="351D2B66">
      <w:pPr>
        <w:pStyle w:val="4"/>
        <w:outlineLvl w:val="3"/>
      </w:pPr>
      <w:r>
        <w:rPr>
          <w:b/>
          <w:sz w:val="24"/>
        </w:rPr>
        <w:t xml:space="preserve"> 3.项目联系方式</w:t>
      </w:r>
    </w:p>
    <w:p w14:paraId="5B005D89">
      <w:pPr>
        <w:pStyle w:val="4"/>
        <w:ind w:firstLine="480"/>
      </w:pPr>
      <w:r>
        <w:t xml:space="preserve"> 项目联系人：劳利谦</w:t>
      </w:r>
    </w:p>
    <w:p w14:paraId="1589228E">
      <w:pPr>
        <w:pStyle w:val="4"/>
        <w:ind w:firstLine="480"/>
      </w:pPr>
      <w:r>
        <w:t xml:space="preserve"> 电话：0760-88808187、88811601</w:t>
      </w:r>
    </w:p>
    <w:p w14:paraId="3E449075">
      <w:pPr>
        <w:pStyle w:val="4"/>
        <w:outlineLvl w:val="3"/>
      </w:pPr>
      <w:r>
        <w:rPr>
          <w:b/>
          <w:sz w:val="24"/>
        </w:rPr>
        <w:t xml:space="preserve"> 4.技术支持联系方式</w:t>
      </w:r>
    </w:p>
    <w:p w14:paraId="7042F6EF">
      <w:pPr>
        <w:pStyle w:val="4"/>
        <w:ind w:firstLine="480"/>
      </w:pPr>
      <w:r>
        <w:t>云平台联系方式：020-88696588</w:t>
      </w:r>
    </w:p>
    <w:p w14:paraId="28FF8F5E">
      <w:pPr>
        <w:pStyle w:val="4"/>
        <w:ind w:firstLine="480"/>
      </w:pPr>
      <w:r>
        <w:t>开标评标服务专线：020-88696599</w:t>
      </w:r>
    </w:p>
    <w:p w14:paraId="260F9E6B">
      <w:pPr>
        <w:pStyle w:val="4"/>
      </w:pPr>
      <w:r>
        <w:t xml:space="preserve"> 采购代理机构：广东志正招标有限公司中山分公司</w:t>
      </w:r>
    </w:p>
    <w:p w14:paraId="39BA2EED">
      <w:pPr>
        <w:pStyle w:val="4"/>
        <w:ind w:firstLine="480"/>
      </w:pPr>
      <w:r>
        <w:t xml:space="preserve">  </w:t>
      </w:r>
    </w:p>
    <w:p w14:paraId="69DD5513">
      <w:pPr>
        <w:pStyle w:val="4"/>
        <w:jc w:val="center"/>
        <w:outlineLvl w:val="1"/>
        <w:rPr>
          <w:b/>
          <w:sz w:val="36"/>
        </w:rPr>
      </w:pPr>
    </w:p>
    <w:p w14:paraId="384F09D4">
      <w:pPr>
        <w:pStyle w:val="4"/>
        <w:jc w:val="center"/>
        <w:outlineLvl w:val="1"/>
        <w:rPr>
          <w:b/>
          <w:sz w:val="36"/>
        </w:rPr>
      </w:pPr>
    </w:p>
    <w:p w14:paraId="38BC88BD">
      <w:pPr>
        <w:pStyle w:val="4"/>
        <w:jc w:val="center"/>
        <w:outlineLvl w:val="1"/>
        <w:rPr>
          <w:b/>
          <w:sz w:val="36"/>
        </w:rPr>
      </w:pPr>
    </w:p>
    <w:p w14:paraId="160FA47E">
      <w:pPr>
        <w:pStyle w:val="4"/>
        <w:jc w:val="center"/>
        <w:outlineLvl w:val="1"/>
        <w:rPr>
          <w:b/>
          <w:sz w:val="36"/>
        </w:rPr>
      </w:pPr>
    </w:p>
    <w:p w14:paraId="45FA5E7D">
      <w:pPr>
        <w:pStyle w:val="4"/>
        <w:jc w:val="center"/>
        <w:outlineLvl w:val="1"/>
        <w:rPr>
          <w:b/>
          <w:sz w:val="36"/>
        </w:rPr>
      </w:pPr>
    </w:p>
    <w:p w14:paraId="2A0006E5">
      <w:pPr>
        <w:pStyle w:val="4"/>
        <w:jc w:val="center"/>
        <w:outlineLvl w:val="1"/>
        <w:rPr>
          <w:b/>
          <w:sz w:val="36"/>
        </w:rPr>
      </w:pPr>
    </w:p>
    <w:p w14:paraId="404473B4">
      <w:pPr>
        <w:pStyle w:val="4"/>
        <w:jc w:val="center"/>
        <w:outlineLvl w:val="1"/>
        <w:rPr>
          <w:b/>
          <w:sz w:val="36"/>
        </w:rPr>
      </w:pPr>
    </w:p>
    <w:p w14:paraId="0CCD8E9F">
      <w:pPr>
        <w:pStyle w:val="4"/>
        <w:jc w:val="center"/>
        <w:outlineLvl w:val="1"/>
        <w:rPr>
          <w:b/>
          <w:sz w:val="36"/>
        </w:rPr>
      </w:pPr>
    </w:p>
    <w:p w14:paraId="354CD363">
      <w:pPr>
        <w:pStyle w:val="4"/>
        <w:jc w:val="center"/>
        <w:outlineLvl w:val="1"/>
        <w:rPr>
          <w:b/>
          <w:sz w:val="36"/>
        </w:rPr>
      </w:pPr>
    </w:p>
    <w:p w14:paraId="29978327">
      <w:pPr>
        <w:pStyle w:val="4"/>
        <w:jc w:val="center"/>
        <w:outlineLvl w:val="1"/>
        <w:rPr>
          <w:b/>
          <w:sz w:val="36"/>
        </w:rPr>
      </w:pPr>
    </w:p>
    <w:p w14:paraId="276FD236">
      <w:pPr>
        <w:pStyle w:val="4"/>
        <w:jc w:val="center"/>
        <w:outlineLvl w:val="1"/>
        <w:rPr>
          <w:b/>
          <w:sz w:val="36"/>
        </w:rPr>
      </w:pPr>
    </w:p>
    <w:p w14:paraId="1C4C0B78">
      <w:pPr>
        <w:pStyle w:val="4"/>
        <w:jc w:val="center"/>
        <w:outlineLvl w:val="1"/>
        <w:rPr>
          <w:b/>
          <w:sz w:val="36"/>
        </w:rPr>
      </w:pPr>
    </w:p>
    <w:p w14:paraId="5A7D8AA6">
      <w:pPr>
        <w:pStyle w:val="4"/>
        <w:jc w:val="center"/>
        <w:outlineLvl w:val="1"/>
        <w:rPr>
          <w:b/>
          <w:sz w:val="36"/>
        </w:rPr>
      </w:pPr>
    </w:p>
    <w:p w14:paraId="7579BD2A">
      <w:pPr>
        <w:pStyle w:val="4"/>
        <w:jc w:val="center"/>
        <w:outlineLvl w:val="1"/>
        <w:rPr>
          <w:b/>
          <w:sz w:val="36"/>
        </w:rPr>
      </w:pPr>
    </w:p>
    <w:p w14:paraId="663B0C69">
      <w:pPr>
        <w:pStyle w:val="4"/>
        <w:jc w:val="center"/>
        <w:outlineLvl w:val="1"/>
        <w:rPr>
          <w:b/>
          <w:sz w:val="36"/>
        </w:rPr>
      </w:pPr>
    </w:p>
    <w:p w14:paraId="6BCF57AB">
      <w:pPr>
        <w:pStyle w:val="4"/>
        <w:jc w:val="center"/>
        <w:outlineLvl w:val="1"/>
      </w:pPr>
      <w:r>
        <w:rPr>
          <w:b/>
          <w:sz w:val="36"/>
        </w:rPr>
        <w:t>第二章 采购需求</w:t>
      </w:r>
    </w:p>
    <w:p w14:paraId="6F2D56EF">
      <w:pPr>
        <w:pStyle w:val="4"/>
        <w:outlineLvl w:val="2"/>
      </w:pPr>
      <w:r>
        <w:rPr>
          <w:b/>
          <w:sz w:val="28"/>
        </w:rPr>
        <w:t>一、项目概况：</w:t>
      </w:r>
    </w:p>
    <w:p w14:paraId="2075BA76">
      <w:pPr>
        <w:pStyle w:val="4"/>
      </w:pPr>
      <w:r>
        <w:t>一、总则</w:t>
      </w:r>
    </w:p>
    <w:p w14:paraId="4362502D">
      <w:pPr>
        <w:pStyle w:val="4"/>
        <w:ind w:firstLine="400"/>
      </w:pPr>
      <w:r>
        <w:t>1、项目名称：中山市口腔医院2026年-2028年电力市场化交易服务项目</w:t>
      </w:r>
    </w:p>
    <w:p w14:paraId="383C319C">
      <w:pPr>
        <w:pStyle w:val="4"/>
        <w:ind w:firstLine="400"/>
      </w:pPr>
      <w:r>
        <w:t>2、采购预算总金额：4,000,000.00元</w:t>
      </w:r>
    </w:p>
    <w:p w14:paraId="17191A2E">
      <w:pPr>
        <w:pStyle w:val="4"/>
        <w:ind w:firstLine="400"/>
      </w:pPr>
      <w:r>
        <w:t>3、采购内容：采购人拟选定一家售电公司（以下简称“中标人”）代理采购人参与广东电力交易中心组织的电力市场交易以及提供用电配套服务。中标人需保障医院用电额度，服务期内不得以用电额度不足为由停止给医院供电或者要求医院重回广东南网代购电。</w:t>
      </w:r>
    </w:p>
    <w:p w14:paraId="2C4EE9FA">
      <w:pPr>
        <w:pStyle w:val="4"/>
        <w:ind w:firstLine="400"/>
      </w:pPr>
      <w:r>
        <w:t>4、在招标文件中凡有“★”标识的内容条款被视为重要的响应要求、技术指标要求和服务要求。投标人必须对此作出回答并完全满足这些要求不可以出现任何负偏离，如果出现负偏离则将被视为无效投标。</w:t>
      </w:r>
    </w:p>
    <w:p w14:paraId="6041FFE8">
      <w:pPr>
        <w:pStyle w:val="4"/>
      </w:pPr>
      <w:r>
        <w:rPr>
          <w:sz w:val="21"/>
        </w:rPr>
        <w:t xml:space="preserve">       5、中标人不得以任何方式分包或转包。</w:t>
      </w:r>
    </w:p>
    <w:p w14:paraId="217C868A">
      <w:pPr>
        <w:pStyle w:val="4"/>
      </w:pPr>
      <w:r>
        <w:t xml:space="preserve">     二、报价说明</w:t>
      </w:r>
    </w:p>
    <w:p w14:paraId="63CCCC8E">
      <w:pPr>
        <w:pStyle w:val="4"/>
      </w:pPr>
      <w:r>
        <w:t>1、报价要求：</w:t>
      </w:r>
    </w:p>
    <w:p w14:paraId="033FA77F">
      <w:pPr>
        <w:pStyle w:val="4"/>
      </w:pPr>
      <w:r>
        <w:t>（1）固定价格模式占比90%，招标限价为372元/兆瓦时。</w:t>
      </w:r>
    </w:p>
    <w:p w14:paraId="15EFB7B7">
      <w:pPr>
        <w:pStyle w:val="4"/>
      </w:pPr>
      <w:r>
        <w:t>（2）市场联动部分：</w:t>
      </w:r>
    </w:p>
    <w:p w14:paraId="0FDE47C6">
      <w:pPr>
        <w:pStyle w:val="4"/>
      </w:pPr>
      <w:r>
        <w:t>1）电量占比（%）：10%；</w:t>
      </w:r>
    </w:p>
    <w:p w14:paraId="2F5D83F6">
      <w:pPr>
        <w:pStyle w:val="4"/>
      </w:pPr>
      <w:r>
        <w:t>2）以广东电力交易中心每月发布的“日前市场月度加权平均综合价”（含批发市场用户侧度电分摊单价）为准，作为10%电量的电能量结算价格，每月10日前中标人需将该价格书面告知采购人。合同电量2%采用联动月度价格中的月度集中交易综合价+合同电量8%采用联动现货价格（日前市场月度综合价），以广东电力交易中心发布的对应价格。</w:t>
      </w:r>
    </w:p>
    <w:p w14:paraId="1433D595">
      <w:pPr>
        <w:pStyle w:val="4"/>
      </w:pPr>
      <w:r>
        <w:t>（3）其余到户电价组成部分，包括政府性基金及附加、输配、损益、线损、税费等根据电网政策执行。</w:t>
      </w:r>
    </w:p>
    <w:p w14:paraId="48A4DBE9">
      <w:pPr>
        <w:pStyle w:val="4"/>
      </w:pPr>
      <w:r>
        <w:t>（4）采购人将全力配合中标人进行月度电量预报；不包括输配电价、政府性基金、超低排放补贴等因素。</w:t>
      </w:r>
    </w:p>
    <w:p w14:paraId="774FBA70">
      <w:pPr>
        <w:pStyle w:val="4"/>
      </w:pPr>
      <w:r>
        <w:t>（5）服务所涉及的相关费用均已含在本项目报价中，采购人不再另行支付。</w:t>
      </w:r>
    </w:p>
    <w:p w14:paraId="12AA9CB0">
      <w:pPr>
        <w:pStyle w:val="4"/>
        <w:ind w:firstLine="480"/>
        <w:jc w:val="both"/>
      </w:pPr>
      <w:r>
        <w:rPr>
          <w:sz w:val="20"/>
        </w:rPr>
        <w:t>★2、投标人须在投标文件中提供以下格式的《单价报价表》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10"/>
      </w:tblGrid>
      <w:tr w14:paraId="498CE2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668A88">
            <w:pPr>
              <w:pStyle w:val="4"/>
              <w:ind w:firstLine="400"/>
              <w:jc w:val="center"/>
            </w:pPr>
            <w:r>
              <w:rPr>
                <w:sz w:val="20"/>
              </w:rPr>
              <w:t>《单价报价表》</w:t>
            </w:r>
          </w:p>
          <w:p w14:paraId="66617653">
            <w:pPr>
              <w:pStyle w:val="4"/>
              <w:jc w:val="both"/>
            </w:pPr>
            <w:r>
              <w:rPr>
                <w:sz w:val="20"/>
              </w:rPr>
              <w:t>采购项目编号：</w:t>
            </w:r>
          </w:p>
          <w:p w14:paraId="466185EC">
            <w:pPr>
              <w:pStyle w:val="4"/>
              <w:jc w:val="both"/>
            </w:pPr>
            <w:r>
              <w:rPr>
                <w:sz w:val="20"/>
              </w:rPr>
              <w:t>项目名称：中山市口腔医院2026年-2028年电力市场化交易服务项目</w:t>
            </w:r>
          </w:p>
          <w:p w14:paraId="35EEE7CE">
            <w:pPr>
              <w:pStyle w:val="4"/>
              <w:jc w:val="both"/>
            </w:pPr>
            <w:r>
              <w:rPr>
                <w:sz w:val="20"/>
              </w:rPr>
              <w:t>投标人名称：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1110"/>
              <w:gridCol w:w="2640"/>
              <w:gridCol w:w="1500"/>
            </w:tblGrid>
            <w:tr w14:paraId="48A0D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2A82D5">
                  <w:pPr>
                    <w:pStyle w:val="4"/>
                    <w:jc w:val="center"/>
                  </w:pPr>
                  <w:r>
                    <w:rPr>
                      <w:sz w:val="20"/>
                    </w:rPr>
                    <w:t>序号</w:t>
                  </w:r>
                </w:p>
              </w:tc>
              <w:tc>
                <w:tcPr>
                  <w:tcW w:w="11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D03E1E">
                  <w:pPr>
                    <w:pStyle w:val="4"/>
                    <w:jc w:val="center"/>
                  </w:pPr>
                  <w:r>
                    <w:rPr>
                      <w:sz w:val="20"/>
                    </w:rPr>
                    <w:t>单价报价内容</w:t>
                  </w:r>
                </w:p>
              </w:tc>
              <w:tc>
                <w:tcPr>
                  <w:tcW w:w="26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B5CE34">
                  <w:pPr>
                    <w:pStyle w:val="4"/>
                    <w:jc w:val="center"/>
                  </w:pPr>
                  <w:r>
                    <w:rPr>
                      <w:sz w:val="20"/>
                    </w:rPr>
                    <w:t>最高限价（元/兆瓦时）</w:t>
                  </w:r>
                </w:p>
              </w:tc>
              <w:tc>
                <w:tcPr>
                  <w:tcW w:w="15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F0D1F9">
                  <w:pPr>
                    <w:pStyle w:val="4"/>
                    <w:jc w:val="center"/>
                  </w:pPr>
                  <w:r>
                    <w:rPr>
                      <w:sz w:val="20"/>
                    </w:rPr>
                    <w:t>单价报价（元/兆瓦时）</w:t>
                  </w:r>
                </w:p>
              </w:tc>
            </w:tr>
            <w:tr w14:paraId="79F77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78AEE">
                  <w:pPr>
                    <w:pStyle w:val="4"/>
                    <w:jc w:val="center"/>
                  </w:pPr>
                  <w:r>
                    <w:rPr>
                      <w:sz w:val="20"/>
                    </w:rPr>
                    <w:t>1</w:t>
                  </w:r>
                </w:p>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F1CFD">
                  <w:pPr>
                    <w:pStyle w:val="4"/>
                    <w:jc w:val="center"/>
                  </w:pPr>
                  <w:r>
                    <w:rPr>
                      <w:sz w:val="20"/>
                    </w:rPr>
                    <w:t>固定价格部分</w:t>
                  </w:r>
                </w:p>
              </w:tc>
              <w:tc>
                <w:tcPr>
                  <w:tcW w:w="26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9F89B">
                  <w:pPr>
                    <w:pStyle w:val="4"/>
                    <w:jc w:val="center"/>
                  </w:pPr>
                  <w:r>
                    <w:rPr>
                      <w:sz w:val="20"/>
                    </w:rPr>
                    <w:t>372</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23782">
                  <w:pPr>
                    <w:pStyle w:val="4"/>
                    <w:jc w:val="center"/>
                  </w:pPr>
                </w:p>
              </w:tc>
            </w:tr>
            <w:tr w14:paraId="4B1F2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7FB2C">
                  <w:pPr>
                    <w:pStyle w:val="4"/>
                    <w:jc w:val="center"/>
                  </w:pPr>
                  <w:r>
                    <w:rPr>
                      <w:sz w:val="20"/>
                    </w:rPr>
                    <w:t>2</w:t>
                  </w:r>
                </w:p>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48269">
                  <w:pPr>
                    <w:pStyle w:val="4"/>
                    <w:jc w:val="center"/>
                  </w:pPr>
                  <w:r>
                    <w:rPr>
                      <w:sz w:val="20"/>
                    </w:rPr>
                    <w:t>市场联动部分</w:t>
                  </w:r>
                </w:p>
              </w:tc>
              <w:tc>
                <w:tcPr>
                  <w:tcW w:w="26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E0E884">
                  <w:pPr>
                    <w:pStyle w:val="4"/>
                    <w:jc w:val="both"/>
                  </w:pPr>
                  <w:r>
                    <w:rPr>
                      <w:sz w:val="20"/>
                    </w:rPr>
                    <w:t>合同电量2%采用联动月度价格中的月度集中交易综合价+合同电量8%采用联动现货价格（日前市场月度综合价），以广东电力交易中心发布的对应价格</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043BB">
                  <w:pPr>
                    <w:pStyle w:val="4"/>
                    <w:jc w:val="center"/>
                  </w:pPr>
                  <w:r>
                    <w:rPr>
                      <w:sz w:val="20"/>
                    </w:rPr>
                    <w:t>/</w:t>
                  </w:r>
                </w:p>
              </w:tc>
            </w:tr>
          </w:tbl>
          <w:p w14:paraId="5D5DFFC5">
            <w:pPr>
              <w:pStyle w:val="4"/>
              <w:ind w:firstLine="400"/>
              <w:jc w:val="both"/>
            </w:pPr>
            <w:r>
              <w:rPr>
                <w:sz w:val="20"/>
              </w:rPr>
              <w:t>注：★1.本项目由采购人提供固定价格部分单价最高限价，投标人须报出固定价格部分单价报价，投标人固定价格部分单价报价不得高于最高限价372元/兆瓦时（固定价格部分），否则按无效响应处理。其他未尽事宜按《关于广东电力市场2026年交易关键机制和参数的通知（广东交易〔2025〕271号）》执行。承诺合同期限内售电价不得高于电力交易的电能量固定上限价格，在协议期限内，中标人的中标单价不做任何调整。</w:t>
            </w:r>
          </w:p>
          <w:p w14:paraId="1CC12422">
            <w:pPr>
              <w:pStyle w:val="4"/>
              <w:ind w:firstLine="400"/>
              <w:jc w:val="both"/>
            </w:pPr>
            <w:r>
              <w:rPr>
                <w:sz w:val="20"/>
              </w:rPr>
              <w:t>2.单价报价及中标单价以《单价报价表》中所报的单价报价为准。</w:t>
            </w:r>
          </w:p>
          <w:p w14:paraId="65D1B738">
            <w:pPr>
              <w:pStyle w:val="4"/>
              <w:ind w:firstLine="400"/>
              <w:jc w:val="both"/>
            </w:pPr>
            <w:r>
              <w:rPr>
                <w:sz w:val="20"/>
              </w:rPr>
              <w:t>投标人签章：__________________</w:t>
            </w:r>
          </w:p>
          <w:p w14:paraId="359F3487">
            <w:pPr>
              <w:pStyle w:val="4"/>
              <w:ind w:firstLine="400"/>
              <w:jc w:val="both"/>
            </w:pPr>
            <w:r>
              <w:rPr>
                <w:sz w:val="20"/>
              </w:rPr>
              <w:t>日期：   年   月   日</w:t>
            </w:r>
          </w:p>
        </w:tc>
      </w:tr>
    </w:tbl>
    <w:p w14:paraId="2B19D9F1">
      <w:pPr>
        <w:pStyle w:val="4"/>
        <w:ind w:firstLine="400"/>
        <w:jc w:val="both"/>
      </w:pPr>
      <w:r>
        <w:rPr>
          <w:sz w:val="20"/>
        </w:rPr>
        <w:t>3、偏差考核费用由中标人100%承担，投标人需在投标文件中明确偏差处理方案。</w:t>
      </w:r>
    </w:p>
    <w:p w14:paraId="07C4EB63">
      <w:pPr>
        <w:pStyle w:val="4"/>
        <w:ind w:firstLine="400"/>
        <w:jc w:val="both"/>
      </w:pPr>
      <w:r>
        <w:rPr>
          <w:sz w:val="20"/>
        </w:rPr>
        <w:t>4、超额电费共担条款：按零售交易合同约定执行。</w:t>
      </w:r>
    </w:p>
    <w:p w14:paraId="0E7B505F">
      <w:pPr>
        <w:pStyle w:val="4"/>
        <w:ind w:firstLine="400"/>
        <w:jc w:val="both"/>
      </w:pPr>
      <w:r>
        <w:rPr>
          <w:sz w:val="20"/>
        </w:rPr>
        <w:t>5、采购人采购电能量结算模式：固定价格模式占比90%（平段价格）+市场联动模式占比（10%）。（电能计量：按实际用电量结算，电力交易结算电量以采购人计量点关口表计量的电量为结算依据）。</w:t>
      </w:r>
    </w:p>
    <w:p w14:paraId="740C3C80">
      <w:pPr>
        <w:pStyle w:val="4"/>
        <w:ind w:firstLine="200"/>
        <w:jc w:val="both"/>
      </w:pPr>
      <w:r>
        <w:rPr>
          <w:sz w:val="20"/>
        </w:rPr>
        <w:t>★6、整个合同履约期间中标人承诺电价不能高于南方电网代理价格。如高于南方电网代理电价，则中标人向采购人返还实际使用电量*中标人中标价高于南方电网代理电价部分的全部费用。</w:t>
      </w:r>
      <w:r>
        <w:rPr>
          <w:b/>
          <w:sz w:val="21"/>
        </w:rPr>
        <w:t>（需提供相关承诺函并加盖投标人公章，格式自拟）</w:t>
      </w:r>
    </w:p>
    <w:p w14:paraId="07861494">
      <w:pPr>
        <w:pStyle w:val="4"/>
        <w:ind w:firstLine="200"/>
        <w:jc w:val="both"/>
      </w:pPr>
      <w:r>
        <w:rPr>
          <w:sz w:val="20"/>
        </w:rPr>
        <w:t>★7、电价机制：固定电价，本项目要求以固定单价报价，单价限价372元/兆瓦时；报价需含代理服务费等所有费用，且承诺合同期限内售电价不得高于电力交易的电能量固定上限价格，在协议期限内，在无国家/广东省电价政策重大调整、电力市场交易规则修订的前提下，中标固定电价单价保持不变；若遇上述政策调整，双方另行协商调整，签订补充协议。</w:t>
      </w:r>
      <w:r>
        <w:rPr>
          <w:b/>
          <w:sz w:val="21"/>
        </w:rPr>
        <w:t>（需提供相关承诺函并加盖投标人公章，格式自拟）</w:t>
      </w:r>
    </w:p>
    <w:p w14:paraId="04D51B9E">
      <w:pPr>
        <w:pStyle w:val="4"/>
      </w:pPr>
      <w:r>
        <w:rPr>
          <w:sz w:val="20"/>
        </w:rPr>
        <w:t xml:space="preserve">     8、其他要求：包括但不限于电能质量、供电稳定性、电价透明度等。</w:t>
      </w:r>
    </w:p>
    <w:p w14:paraId="2BBA2D9B">
      <w:pPr>
        <w:pStyle w:val="4"/>
      </w:pPr>
      <w:r>
        <w:t xml:space="preserve">   </w:t>
      </w:r>
    </w:p>
    <w:p w14:paraId="0D1E82FF">
      <w:pPr>
        <w:pStyle w:val="4"/>
      </w:pPr>
      <w:r>
        <w:t>采购包1（中山市口腔医院2026年-2028年电力市场化交易服务项目）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0C13D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CAD0AB">
            <w:pPr>
              <w:pStyle w:val="4"/>
            </w:pPr>
            <w:r>
              <w:t>标的提供的时间</w:t>
            </w:r>
          </w:p>
        </w:tc>
        <w:tc>
          <w:tcPr>
            <w:tcW w:w="4153" w:type="dxa"/>
          </w:tcPr>
          <w:p w14:paraId="4977EC86">
            <w:pPr>
              <w:pStyle w:val="4"/>
            </w:pPr>
            <w:r>
              <w:t>3年，交易服务合同一年一签订。以合同签订完毕且最早能切换至市场化购电之日起计一年（以电力市场交易通知要求为准）。</w:t>
            </w:r>
          </w:p>
        </w:tc>
      </w:tr>
      <w:tr w14:paraId="45A2B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84DC96">
            <w:pPr>
              <w:pStyle w:val="4"/>
            </w:pPr>
            <w:r>
              <w:t>标的提供的地点</w:t>
            </w:r>
          </w:p>
        </w:tc>
        <w:tc>
          <w:tcPr>
            <w:tcW w:w="4153" w:type="dxa"/>
          </w:tcPr>
          <w:p w14:paraId="749C7A9F">
            <w:pPr>
              <w:pStyle w:val="4"/>
            </w:pPr>
            <w:r>
              <w:t>中山市口腔医院（包括东区门诊部、岐江新城门诊部）</w:t>
            </w:r>
          </w:p>
        </w:tc>
      </w:tr>
      <w:tr w14:paraId="2CA17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8F612C">
            <w:pPr>
              <w:pStyle w:val="4"/>
            </w:pPr>
            <w:r>
              <w:t>付款方式</w:t>
            </w:r>
          </w:p>
        </w:tc>
        <w:tc>
          <w:tcPr>
            <w:tcW w:w="4153" w:type="dxa"/>
          </w:tcPr>
          <w:p w14:paraId="7C036600">
            <w:pPr>
              <w:pStyle w:val="4"/>
            </w:pPr>
            <w:r>
              <w:t>1期：支付比例100%,1、结算方式： （1）按照《广东电力市场结算实施细则》和《广东电力市场零售结算实施细则》及其他相关规则进行结算； （2）电费月结月清，电费直接对接中国南方电网公司广东电网公司，提供中国南方电网公司广东电网公司专用发票； （3）电费明细需拆分输配电价、政府性基金等组成部分。 2、实际结算电量以电力计量装置采集并推送至广东电力交易中心发布的实际用电量为准。 3、采购人购电价格按照政策规定由电能量价格、输配电费、尖峰加价电费、变动成本补偿分摊电费、需求响应分摊电费、峰谷平衡费用、一次能源价格波动疏导分摊电费、政府性基金及附加等组成。合同中约定价格为电能量价格。输配电费、政府性基金及附加及各项分摊电费由电网公司和交易中心按照政策规定执行。 4、电费结算：供电企业（中标人）需按照广东省电力交易中心的相关要求落实，结算期限与采购人、供电企业（中标人）双方在广东省电力交易系统签订的电子合同期限一致。 （1）供电企业（中标人）通过交易系统获得月度的实际用电量后，需及时通知采购人人员进行核对； （2）供电企业（中标人）需要将每个月的实际用电量、优惠价格、优惠电费、结算明细，并拆分输配电价、政府性基金及附加等组成部分等相关信息发送至采购人指定邮箱。 （3）广东电力交易中心根据采购人与供电企业（中标人）在广东电力交易系统上签订的网上零售合同进行电量交易与结算，系统每月自动出结算单至供电局，由供电局根据结算单收取相关电费，以广东电力交易中心结算规则为准。 5、采购人每月的电费缴纳依旧按原来的向广东电网有限责任公司广州供电局电费缴纳方式完成电费的缴纳。 6、采购人或中标人对电网公司统计的电量和电费、广东电力交易中心结算结果有异议的，有权按照有关法律法规等规定向广东电力交易中心、电网公司等有关主体申请复核。</w:t>
            </w:r>
          </w:p>
          <w:p w14:paraId="0E2C530C">
            <w:pPr>
              <w:pStyle w:val="4"/>
            </w:pPr>
            <w:r>
              <w:t>如项目发生合同融资，采购人需将合同款项支付到合同约定收款账户</w:t>
            </w:r>
          </w:p>
        </w:tc>
      </w:tr>
      <w:tr w14:paraId="1F1A1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3FE571">
            <w:pPr>
              <w:pStyle w:val="4"/>
            </w:pPr>
            <w:r>
              <w:t>验收要求</w:t>
            </w:r>
          </w:p>
        </w:tc>
        <w:tc>
          <w:tcPr>
            <w:tcW w:w="4153" w:type="dxa"/>
          </w:tcPr>
          <w:p w14:paraId="02950BA2">
            <w:pPr>
              <w:pStyle w:val="4"/>
            </w:pPr>
            <w:r>
              <w:t>1期：按照采购合同、招标文件、投标文件、技术规范（如有）等要求验收。</w:t>
            </w:r>
          </w:p>
        </w:tc>
      </w:tr>
      <w:tr w14:paraId="4C0E5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18B44D">
            <w:pPr>
              <w:pStyle w:val="4"/>
            </w:pPr>
            <w:r>
              <w:t>履约保证金</w:t>
            </w:r>
          </w:p>
        </w:tc>
        <w:tc>
          <w:tcPr>
            <w:tcW w:w="4153" w:type="dxa"/>
          </w:tcPr>
          <w:p w14:paraId="61C80094">
            <w:pPr>
              <w:pStyle w:val="4"/>
            </w:pPr>
            <w:r>
              <w:t>交纳比例：5%</w:t>
            </w:r>
          </w:p>
          <w:p w14:paraId="0CE6FD55">
            <w:pPr>
              <w:pStyle w:val="4"/>
            </w:pPr>
            <w:r>
              <w:t>缴费渠道：电子保函（保险）</w:t>
            </w:r>
          </w:p>
          <w:p w14:paraId="1521A9B7">
            <w:pPr>
              <w:pStyle w:val="4"/>
            </w:pPr>
            <w:r>
              <w:t>说明：履约保证金缴纳要求： （1）中标人须在签订合同后5个工作日向采购人支付合同固定电能量电费（预估年用电量*中标单价）的5%作为履约保证金。如中标供应商不履行合同约定的义务或履行不符合合同的约定，采购人有权扣划相应金额的履约保证金。 （2）履约保证金形式：中标人以非现金方式（可选转账、电汇、汇票、支票、保函等，如选用保函形式，保函出具机构原则上应在采购人所在城市范围内且有实体营业点）缴纳或提交履约保证金，质保期满后30日内无履约缺陷的一次性无息付清。 注：保函的形式为见索即付保函，所需的费用由中标人承担。 3、履约保证金返还办法：合同期满且项目验收合格后，中标人能全面履行合同条款且无任何违规违约行为时，其履约保证金在合同期满且项目验收合格后原额无息退还（中标人向采购人提交履约保证金退还申请，采购人在收到申请后办理退还手续）；有违规违约行为时，罚扣后剩余保证金在合同期满后无息退还（中标人向采购人提交履约保证金退还申请，采购人在收到申请后办理退还手续）；被没收的履约保证金不予退还；采购人逾期退还履约保证金的，中标人可按有关法律规定追缴相应费用，但因中标人自身原因导致的除外。</w:t>
            </w:r>
          </w:p>
          <w:p w14:paraId="42505367">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1F715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F79811">
            <w:pPr>
              <w:pStyle w:val="4"/>
            </w:pPr>
            <w:r>
              <w:t>其他</w:t>
            </w:r>
          </w:p>
        </w:tc>
        <w:tc>
          <w:tcPr>
            <w:tcW w:w="4153" w:type="dxa"/>
          </w:tcPr>
          <w:p w14:paraId="34B49E5C">
            <w:pPr>
              <w:pStyle w:val="4"/>
            </w:pPr>
          </w:p>
        </w:tc>
      </w:tr>
    </w:tbl>
    <w:p w14:paraId="73A25B8C">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854"/>
        <w:gridCol w:w="895"/>
        <w:gridCol w:w="854"/>
        <w:gridCol w:w="878"/>
        <w:gridCol w:w="1279"/>
        <w:gridCol w:w="1279"/>
        <w:gridCol w:w="775"/>
        <w:gridCol w:w="854"/>
      </w:tblGrid>
      <w:tr w14:paraId="100E0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14:paraId="5AA750DE">
            <w:pPr>
              <w:pStyle w:val="4"/>
              <w:jc w:val="center"/>
            </w:pPr>
            <w:r>
              <w:t>序号</w:t>
            </w:r>
          </w:p>
        </w:tc>
        <w:tc>
          <w:tcPr>
            <w:tcW w:w="933" w:type="dxa"/>
          </w:tcPr>
          <w:p w14:paraId="3F738A78">
            <w:pPr>
              <w:pStyle w:val="4"/>
              <w:jc w:val="center"/>
            </w:pPr>
            <w:r>
              <w:t>品目名称</w:t>
            </w:r>
          </w:p>
        </w:tc>
        <w:tc>
          <w:tcPr>
            <w:tcW w:w="933" w:type="dxa"/>
          </w:tcPr>
          <w:p w14:paraId="5E5A58BA">
            <w:pPr>
              <w:pStyle w:val="4"/>
              <w:jc w:val="center"/>
            </w:pPr>
            <w:r>
              <w:t>标的名称</w:t>
            </w:r>
          </w:p>
        </w:tc>
        <w:tc>
          <w:tcPr>
            <w:tcW w:w="933" w:type="dxa"/>
          </w:tcPr>
          <w:p w14:paraId="49D104EC">
            <w:pPr>
              <w:pStyle w:val="4"/>
              <w:jc w:val="center"/>
            </w:pPr>
            <w:r>
              <w:t>单位</w:t>
            </w:r>
          </w:p>
        </w:tc>
        <w:tc>
          <w:tcPr>
            <w:tcW w:w="933" w:type="dxa"/>
          </w:tcPr>
          <w:p w14:paraId="1340C6FF">
            <w:pPr>
              <w:pStyle w:val="4"/>
              <w:jc w:val="center"/>
            </w:pPr>
            <w:r>
              <w:t>数量</w:t>
            </w:r>
          </w:p>
        </w:tc>
        <w:tc>
          <w:tcPr>
            <w:tcW w:w="933" w:type="dxa"/>
          </w:tcPr>
          <w:p w14:paraId="5C627716">
            <w:pPr>
              <w:pStyle w:val="4"/>
              <w:jc w:val="center"/>
            </w:pPr>
            <w:r>
              <w:t>分项预算单价（元）</w:t>
            </w:r>
          </w:p>
        </w:tc>
        <w:tc>
          <w:tcPr>
            <w:tcW w:w="933" w:type="dxa"/>
          </w:tcPr>
          <w:p w14:paraId="68D4CB7C">
            <w:pPr>
              <w:pStyle w:val="4"/>
              <w:jc w:val="center"/>
            </w:pPr>
            <w:r>
              <w:t>分项预算总价（元）</w:t>
            </w:r>
          </w:p>
        </w:tc>
        <w:tc>
          <w:tcPr>
            <w:tcW w:w="840" w:type="dxa"/>
          </w:tcPr>
          <w:p w14:paraId="578B6A05">
            <w:pPr>
              <w:pStyle w:val="4"/>
            </w:pPr>
            <w:r>
              <w:t>所属行业</w:t>
            </w:r>
          </w:p>
        </w:tc>
        <w:tc>
          <w:tcPr>
            <w:tcW w:w="933" w:type="dxa"/>
          </w:tcPr>
          <w:p w14:paraId="1150F2DB">
            <w:pPr>
              <w:pStyle w:val="4"/>
              <w:jc w:val="center"/>
            </w:pPr>
            <w:r>
              <w:t>技术要求</w:t>
            </w:r>
          </w:p>
        </w:tc>
      </w:tr>
      <w:tr w14:paraId="5D893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64A7FF23">
            <w:pPr>
              <w:pStyle w:val="4"/>
              <w:jc w:val="center"/>
            </w:pPr>
            <w:r>
              <w:t>1</w:t>
            </w:r>
          </w:p>
        </w:tc>
        <w:tc>
          <w:tcPr>
            <w:tcW w:w="933" w:type="dxa"/>
          </w:tcPr>
          <w:p w14:paraId="63B28FFB">
            <w:pPr>
              <w:pStyle w:val="4"/>
              <w:jc w:val="left"/>
            </w:pPr>
            <w:r>
              <w:t>电力分配服务</w:t>
            </w:r>
          </w:p>
        </w:tc>
        <w:tc>
          <w:tcPr>
            <w:tcW w:w="933" w:type="dxa"/>
          </w:tcPr>
          <w:p w14:paraId="5DA96C8A">
            <w:pPr>
              <w:pStyle w:val="4"/>
              <w:jc w:val="left"/>
            </w:pPr>
            <w:r>
              <w:t>中山市口腔医院2026年-2028年电力市场化交易服务项目</w:t>
            </w:r>
          </w:p>
        </w:tc>
        <w:tc>
          <w:tcPr>
            <w:tcW w:w="933" w:type="dxa"/>
          </w:tcPr>
          <w:p w14:paraId="340C3000">
            <w:pPr>
              <w:pStyle w:val="4"/>
              <w:jc w:val="left"/>
            </w:pPr>
            <w:r>
              <w:t>项</w:t>
            </w:r>
          </w:p>
        </w:tc>
        <w:tc>
          <w:tcPr>
            <w:tcW w:w="933" w:type="dxa"/>
          </w:tcPr>
          <w:p w14:paraId="0F724528">
            <w:pPr>
              <w:pStyle w:val="4"/>
              <w:jc w:val="right"/>
            </w:pPr>
            <w:r>
              <w:t>1.00</w:t>
            </w:r>
          </w:p>
        </w:tc>
        <w:tc>
          <w:tcPr>
            <w:tcW w:w="933" w:type="dxa"/>
          </w:tcPr>
          <w:p w14:paraId="75731887">
            <w:pPr>
              <w:pStyle w:val="4"/>
              <w:jc w:val="right"/>
            </w:pPr>
            <w:r>
              <w:t>4,000,000.00</w:t>
            </w:r>
          </w:p>
        </w:tc>
        <w:tc>
          <w:tcPr>
            <w:tcW w:w="933" w:type="dxa"/>
          </w:tcPr>
          <w:p w14:paraId="6C8033D0">
            <w:pPr>
              <w:pStyle w:val="4"/>
              <w:jc w:val="right"/>
            </w:pPr>
            <w:r>
              <w:t>4,000,000.00</w:t>
            </w:r>
          </w:p>
        </w:tc>
        <w:tc>
          <w:tcPr>
            <w:tcW w:w="840" w:type="dxa"/>
          </w:tcPr>
          <w:p w14:paraId="0B056C84">
            <w:pPr>
              <w:pStyle w:val="4"/>
            </w:pPr>
            <w:r>
              <w:t>工业</w:t>
            </w:r>
          </w:p>
        </w:tc>
        <w:tc>
          <w:tcPr>
            <w:tcW w:w="933" w:type="dxa"/>
          </w:tcPr>
          <w:p w14:paraId="2E1412BD">
            <w:pPr>
              <w:pStyle w:val="4"/>
            </w:pPr>
            <w:r>
              <w:t>详见附表一</w:t>
            </w:r>
          </w:p>
        </w:tc>
      </w:tr>
    </w:tbl>
    <w:p w14:paraId="41255A12">
      <w:pPr>
        <w:pStyle w:val="4"/>
      </w:pPr>
      <w:r>
        <w:rPr>
          <w:b/>
        </w:rPr>
        <w:t>附表一：中山市口腔医院2026年-2028年电力市场化交易服务项目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EEC2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98FF54">
            <w:pPr>
              <w:pStyle w:val="4"/>
            </w:pPr>
            <w:r>
              <w:t>参数性质</w:t>
            </w:r>
          </w:p>
        </w:tc>
        <w:tc>
          <w:tcPr>
            <w:tcW w:w="415" w:type="dxa"/>
          </w:tcPr>
          <w:p w14:paraId="782D99D2">
            <w:pPr>
              <w:pStyle w:val="4"/>
            </w:pPr>
            <w:r>
              <w:t>序号</w:t>
            </w:r>
          </w:p>
        </w:tc>
        <w:tc>
          <w:tcPr>
            <w:tcW w:w="5814" w:type="dxa"/>
          </w:tcPr>
          <w:p w14:paraId="2C00246A">
            <w:pPr>
              <w:pStyle w:val="4"/>
            </w:pPr>
            <w:r>
              <w:t>具体技术(参数)要求</w:t>
            </w:r>
          </w:p>
        </w:tc>
      </w:tr>
      <w:tr w14:paraId="3427E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F5F63A"/>
        </w:tc>
        <w:tc>
          <w:tcPr>
            <w:tcW w:w="415" w:type="dxa"/>
          </w:tcPr>
          <w:p w14:paraId="6445695E">
            <w:pPr>
              <w:pStyle w:val="4"/>
            </w:pPr>
            <w:r>
              <w:t>1</w:t>
            </w:r>
          </w:p>
        </w:tc>
        <w:tc>
          <w:tcPr>
            <w:tcW w:w="5814" w:type="dxa"/>
          </w:tcPr>
          <w:p w14:paraId="0CA698D5">
            <w:pPr>
              <w:pStyle w:val="4"/>
            </w:pPr>
            <w:r>
              <w:t>一、用户基本信息</w:t>
            </w:r>
          </w:p>
          <w:p w14:paraId="54C0CF2D">
            <w:pPr>
              <w:pStyle w:val="4"/>
            </w:pPr>
            <w:r>
              <w:t>1、用电主体：</w:t>
            </w:r>
            <w:r>
              <w:rPr>
                <w:sz w:val="21"/>
              </w:rPr>
              <w:t>中山市口腔医院（包括东区门诊部、岐江新城门诊部）</w:t>
            </w:r>
          </w:p>
          <w:p w14:paraId="34415C7B">
            <w:pPr>
              <w:pStyle w:val="4"/>
            </w:pPr>
            <w:r>
              <w:t>2、用电地址：</w:t>
            </w:r>
          </w:p>
          <w:p w14:paraId="224BEB1E">
            <w:pPr>
              <w:pStyle w:val="4"/>
            </w:pPr>
            <w:r>
              <w:t>①本部院区：广东省中山市石岐区湖滨路73号；广东省中山市石岐区湖滨路77号</w:t>
            </w:r>
          </w:p>
          <w:p w14:paraId="27B8AA88">
            <w:pPr>
              <w:pStyle w:val="4"/>
            </w:pPr>
            <w:r>
              <w:t>②东区门诊部：广东省中山市东区兴文路38号</w:t>
            </w:r>
          </w:p>
          <w:p w14:paraId="466E06A0">
            <w:pPr>
              <w:pStyle w:val="4"/>
            </w:pPr>
            <w:r>
              <w:t>③岐江新城门诊部：广东省中山市石岐区富康北路华发首府7、8幢</w:t>
            </w:r>
          </w:p>
          <w:p w14:paraId="535A02B6">
            <w:pPr>
              <w:pStyle w:val="4"/>
            </w:pPr>
            <w:r>
              <w:t>3、电压等级：10kV（双回路供电）</w:t>
            </w:r>
          </w:p>
          <w:p w14:paraId="4D1F7142">
            <w:pPr>
              <w:pStyle w:val="4"/>
            </w:pPr>
            <w:r>
              <w:t>4、年用电量：预估3年度总电量为720万千瓦时（即7200兆瓦时）（根据历史用量±5%浮动，以实际结算为准）</w:t>
            </w:r>
          </w:p>
          <w:p w14:paraId="362AE2C8">
            <w:pPr>
              <w:pStyle w:val="4"/>
            </w:pPr>
            <w:r>
              <w:t>5、负荷特性：连续性负荷，一类重要电力用户（医疗急救负荷）</w:t>
            </w:r>
          </w:p>
          <w:p w14:paraId="2D5B7A94">
            <w:pPr>
              <w:pStyle w:val="4"/>
            </w:pPr>
            <w:r>
              <w:rPr>
                <w:sz w:val="21"/>
              </w:rPr>
              <w:t>6、用电时段：全天24小时连续负荷，重点保障时段：07:00-22:00</w:t>
            </w:r>
          </w:p>
        </w:tc>
      </w:tr>
      <w:tr w14:paraId="24243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E25107"/>
        </w:tc>
        <w:tc>
          <w:tcPr>
            <w:tcW w:w="415" w:type="dxa"/>
          </w:tcPr>
          <w:p w14:paraId="0010D538">
            <w:pPr>
              <w:pStyle w:val="4"/>
            </w:pPr>
            <w:r>
              <w:t>2</w:t>
            </w:r>
          </w:p>
        </w:tc>
        <w:tc>
          <w:tcPr>
            <w:tcW w:w="5814" w:type="dxa"/>
          </w:tcPr>
          <w:p w14:paraId="55979012">
            <w:pPr>
              <w:pStyle w:val="4"/>
            </w:pPr>
            <w:r>
              <w:t>二、电量交易方案</w:t>
            </w:r>
          </w:p>
          <w:p w14:paraId="3C2474FA">
            <w:pPr>
              <w:pStyle w:val="4"/>
            </w:pPr>
            <w:r>
              <w:t>1、项目实施方式：所有用电量由中标人代理采购人参与广东电力交易中心组织的电力市场交易。</w:t>
            </w:r>
          </w:p>
          <w:p w14:paraId="680F96A1">
            <w:pPr>
              <w:pStyle w:val="4"/>
            </w:pPr>
            <w:r>
              <w:t>2、交易模式</w:t>
            </w:r>
          </w:p>
          <w:p w14:paraId="20F15A59">
            <w:pPr>
              <w:pStyle w:val="4"/>
            </w:pPr>
            <w:r>
              <w:t>(1)以“固定价格+联动价格”模式参与交易，固定价格结算电量与市场联动价格结算电量按照采购人实际用电量9:1进行分配。</w:t>
            </w:r>
          </w:p>
          <w:p w14:paraId="47533938">
            <w:pPr>
              <w:pStyle w:val="4"/>
            </w:pPr>
            <w:r>
              <w:t>(2)市场联动电能电费=固定价格+联动价格。</w:t>
            </w:r>
          </w:p>
          <w:p w14:paraId="671046E6">
            <w:pPr>
              <w:pStyle w:val="4"/>
            </w:pPr>
            <w:r>
              <w:t>(3)固定价格部分：以电能量合同单价为准，作为90%电量的电能量结算价格。</w:t>
            </w:r>
          </w:p>
          <w:p w14:paraId="22A968CD">
            <w:pPr>
              <w:pStyle w:val="4"/>
            </w:pPr>
            <w:r>
              <w:t>(4)固定价格电费=采购人实际用电量×合同约定的固定价格电量比例（90%）×合同约定的固定价格。</w:t>
            </w:r>
          </w:p>
          <w:p w14:paraId="1FEE5042">
            <w:pPr>
              <w:pStyle w:val="4"/>
            </w:pPr>
            <w:r>
              <w:t>(5)市场联动部分：以广东电力交易中心每月发布的“日前市场月度加权平均综合价”（含批发市场用户侧度电分摊单价）为准，作为10%电量的电能量结算价格，每月10日前中标人需将该价格书面告知采购人。合同电量2%采用联动月度价格中的月度集中交易综合价+合同电量8%采用联动现货价格（日前市场月度综合价），以广东电力交易中心发布的对应价格。</w:t>
            </w:r>
          </w:p>
          <w:p w14:paraId="00735072">
            <w:pPr>
              <w:pStyle w:val="4"/>
            </w:pPr>
            <w:r>
              <w:t>(6)市场联动电费=采购人实际用电量×合同约定的市场联动电量比例（10%）×上述约定的市场联动价格。</w:t>
            </w:r>
          </w:p>
          <w:p w14:paraId="100FCCAB">
            <w:pPr>
              <w:pStyle w:val="4"/>
            </w:pPr>
            <w:r>
              <w:t>(7)市场风险防控：根据《关于广东电力市场2026年交易关键机制和参数的通知》文件的要求，零售合同范本中设置市场风控条款，当结算月份采购人的平段电量结算价较结算月批发均价超过15%时，超过部分由中标人承担，采购人平段单价按照结算月批发均价的115%计算，且采购人可以选择单方解除合同；当结算月份采购人的平段电量结算价较结算月批发均价低于20%时，低于部分由中标人享有，采购人平段单价按照结算月批发均价的80%计算。</w:t>
            </w:r>
          </w:p>
          <w:p w14:paraId="7AA85F29">
            <w:pPr>
              <w:pStyle w:val="4"/>
            </w:pPr>
            <w:r>
              <w:t>(8)不选用煤电联动及浮动电费模式。</w:t>
            </w:r>
          </w:p>
          <w:p w14:paraId="79BF393B">
            <w:pPr>
              <w:pStyle w:val="4"/>
            </w:pPr>
            <w:r>
              <w:t>(9)交易手续费及用电偏差由中标人承担。</w:t>
            </w:r>
          </w:p>
          <w:p w14:paraId="4EF6A9B3">
            <w:pPr>
              <w:pStyle w:val="4"/>
            </w:pPr>
            <w:r>
              <w:t>(10)未详尽之处按《广东电力市场售电公司与电力用户竞价配置模式零售交易合同（2025版）》格式条款（上述文件如有新，以新版为准）和广东省能源局 国家能源局南方监管局的最新文件执行。</w:t>
            </w:r>
          </w:p>
          <w:p w14:paraId="70507209">
            <w:pPr>
              <w:pStyle w:val="4"/>
            </w:pPr>
            <w:r>
              <w:t>(11)除中标确定的电能量固定价格外，相关配套的输配电费、政府性基金及附加及各项分摊电费等，该部分费用按电网公司和广东电力交易中心相关政策规定执行。</w:t>
            </w:r>
          </w:p>
          <w:p w14:paraId="390C4BE2">
            <w:pPr>
              <w:pStyle w:val="4"/>
            </w:pPr>
            <w:r>
              <w:rPr>
                <w:sz w:val="21"/>
              </w:rPr>
              <w:t>3、偏差考核：偏离电量100%由中标人承担。</w:t>
            </w:r>
          </w:p>
        </w:tc>
      </w:tr>
      <w:tr w14:paraId="24809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6A1216F"/>
        </w:tc>
        <w:tc>
          <w:tcPr>
            <w:tcW w:w="415" w:type="dxa"/>
          </w:tcPr>
          <w:p w14:paraId="17A7F242">
            <w:pPr>
              <w:pStyle w:val="4"/>
            </w:pPr>
            <w:r>
              <w:t>3</w:t>
            </w:r>
          </w:p>
        </w:tc>
        <w:tc>
          <w:tcPr>
            <w:tcW w:w="5814" w:type="dxa"/>
          </w:tcPr>
          <w:p w14:paraId="6A0D6A36">
            <w:pPr>
              <w:pStyle w:val="4"/>
            </w:pPr>
            <w:r>
              <w:t>三、项目服务要求</w:t>
            </w:r>
          </w:p>
          <w:p w14:paraId="58DD5623">
            <w:pPr>
              <w:pStyle w:val="4"/>
            </w:pPr>
            <w:r>
              <w:t>★1、采购人和中标人双方按照签订的线下合同在交易系统中进行申报、确认，广东电力交易中心以双方在交易系统中申报、确认的模式和数据进行结算。中标人按采购人实际用电量，参与广东省电力市场交易。中标人按国家有关法规、规定和技术规范，提供全周期电力交易服务和用电配套服务。</w:t>
            </w:r>
            <w:r>
              <w:rPr>
                <w:b/>
              </w:rPr>
              <w:t>（需提供相关承诺函并加盖投标人公章，格式自拟）</w:t>
            </w:r>
          </w:p>
          <w:p w14:paraId="587EF352">
            <w:pPr>
              <w:pStyle w:val="4"/>
            </w:pPr>
            <w:r>
              <w:t>★2、电量服务保障，中标人提供的购电服务应不改变采购人原有的用电习惯，供电模式和供电质量保障不变。交易流程由中标人按合同约定执行，具体工作内容及范围以采购人委托为准。编写电量服务保障方案，保障采购人用电单价的平稳性及用电量需求，承担平台对采购人作为用电主体的偏差考核风险，严格按照合同内容履约。并由中标人承担全部电量偏差考核费用。</w:t>
            </w:r>
            <w:r>
              <w:rPr>
                <w:b/>
              </w:rPr>
              <w:t>（需提供相关承诺函并加盖投标人公章，格式自拟）</w:t>
            </w:r>
          </w:p>
          <w:p w14:paraId="7F2F9F36">
            <w:pPr>
              <w:pStyle w:val="4"/>
            </w:pPr>
            <w:r>
              <w:t>★3、中标人参与电力市场化交易，负责每月交易电量申报、交易、结算工作。中标人协助采购人完善电力交易平台市场注册等事宜，并负责后期电力交易相关的全周期电力交易服务。</w:t>
            </w:r>
            <w:r>
              <w:rPr>
                <w:b/>
              </w:rPr>
              <w:t>（需提供相关承诺函并加盖投标人公章，格式自拟）</w:t>
            </w:r>
          </w:p>
          <w:p w14:paraId="78887AEB">
            <w:pPr>
              <w:pStyle w:val="4"/>
            </w:pPr>
            <w:r>
              <w:t>4、中标人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r>
              <w:rPr>
                <w:b/>
              </w:rPr>
              <w:t>（需提供相关承诺函并加盖投标人公章，格式自拟）</w:t>
            </w:r>
          </w:p>
          <w:p w14:paraId="70F2800B">
            <w:pPr>
              <w:pStyle w:val="4"/>
            </w:pPr>
            <w:r>
              <w:t>5、中标人应清楚知悉采购人用电需求为估算量，最终用电需求以实际为准，中标人应有充足的配额能确保采购人的用电需求，中标人不得因采购人用电需求与实际不符追索采购人违约责任。</w:t>
            </w:r>
            <w:r>
              <w:rPr>
                <w:b/>
              </w:rPr>
              <w:t>（需提供相关承诺函并加盖投标人公章，格式自拟）</w:t>
            </w:r>
          </w:p>
          <w:p w14:paraId="428D2A71">
            <w:pPr>
              <w:pStyle w:val="4"/>
            </w:pPr>
            <w:r>
              <w:t>★6、中标人必须满足采购人用电需求，并负责办理用电变更、备案等相关手续。因中标人未能及时办理相关手续导致一切损失由中标人承担。</w:t>
            </w:r>
            <w:r>
              <w:rPr>
                <w:b/>
              </w:rPr>
              <w:t>（需提供相关承诺函并加盖投标人公章，格式自拟）</w:t>
            </w:r>
          </w:p>
          <w:p w14:paraId="0BC1D8E4">
            <w:pPr>
              <w:pStyle w:val="4"/>
            </w:pPr>
            <w:r>
              <w:t>7、中标人需根据采购人用电状态及耗能情况提出优化用能合理建议，提供节能建议。</w:t>
            </w:r>
          </w:p>
          <w:p w14:paraId="2C26245E">
            <w:pPr>
              <w:pStyle w:val="4"/>
            </w:pPr>
            <w:r>
              <w:t>8、用电应急保障服务：中标人应建立针对采购人的用电应急保障机制。当发生停电预警、计划性停电通知或突发用电故障时，中标人应在接到采购人通知后15分钟内响应，并履行以下义务：</w:t>
            </w:r>
          </w:p>
          <w:p w14:paraId="60CBFC4F">
            <w:pPr>
              <w:pStyle w:val="4"/>
            </w:pPr>
            <w:r>
              <w:t>★（1）立即向电网企业了解情况，并在30分钟内将故障原因、预计恢复时间等信息书面告知采购人联系人；</w:t>
            </w:r>
            <w:r>
              <w:rPr>
                <w:b/>
              </w:rPr>
              <w:t>（需提供相关承诺函并加盖投标人公章，格式自拟）</w:t>
            </w:r>
          </w:p>
          <w:p w14:paraId="140B3B75">
            <w:pPr>
              <w:pStyle w:val="4"/>
            </w:pPr>
            <w:r>
              <w:t>★（2）因电力市场交易或结算原因可能导致采购人用电中断的，中标人应提前48小时书面预警，并采取一切必要措施避免中断发生。</w:t>
            </w:r>
            <w:r>
              <w:rPr>
                <w:b/>
              </w:rPr>
              <w:t>（需提供相关承诺函并加盖投标人公章，格式自拟）</w:t>
            </w:r>
          </w:p>
          <w:p w14:paraId="1654EC7B">
            <w:pPr>
              <w:pStyle w:val="4"/>
            </w:pPr>
            <w:r>
              <w:t>9、中标人结合招标文件要求提供详细服务方案，方案内容包括但不限于：（1）服务计划安排、（2）更多的节能降耗方案建议、（3）政策咨询服务、（4）负荷及电量预测等。</w:t>
            </w:r>
          </w:p>
          <w:p w14:paraId="363E80F6">
            <w:pPr>
              <w:pStyle w:val="4"/>
            </w:pPr>
            <w:r>
              <w:t>10、按广东省电力交易中心制式的《广东电力市场售电公司与电力用户竞价配置模式零售交易合同（2025版）（广东交易〔2025〕274号-附件1）》进行合同条款约束。</w:t>
            </w:r>
          </w:p>
          <w:p w14:paraId="2C4FD9A5">
            <w:pPr>
              <w:pStyle w:val="4"/>
            </w:pPr>
            <w:r>
              <w:t>11、本项目采购及合同执行期间，如与上级部门发布的相关政策存在冲突，则双方协商按相关政策规定执行。</w:t>
            </w:r>
          </w:p>
          <w:p w14:paraId="17392B96">
            <w:pPr>
              <w:pStyle w:val="4"/>
            </w:pPr>
            <w:r>
              <w:t>12、中标人需按政府采购相关规定及时提供项目公告备案所需资料（包括但不限于履约保证金相关资料等）。</w:t>
            </w:r>
          </w:p>
          <w:p w14:paraId="087E10EC">
            <w:pPr>
              <w:pStyle w:val="4"/>
            </w:pPr>
            <w:r>
              <w:t>13、辅助做好电费上网工作：服务单位需指定1名专职对接人（提供姓名、联系方式、工作邮箱，不得随意更换，更换需提前7个工作日书面通知医院），负责与医院、电网公司、电力交易中心的全程对接，提供电费上网操作、账单核对、费用申报等全流程代办服务，确保电费相关操作零失误、零延误。</w:t>
            </w:r>
          </w:p>
          <w:p w14:paraId="62E2F5F7">
            <w:pPr>
              <w:pStyle w:val="4"/>
            </w:pPr>
            <w:r>
              <w:t>14、增值服务要求：投标人应提供基于我院现状的综合能源增值服务说明（包括并不限于绿电交易、绿证采购、储能等与节电措施相关内容、充电装置等)。</w:t>
            </w:r>
          </w:p>
          <w:p w14:paraId="6E4E3348">
            <w:pPr>
              <w:pStyle w:val="4"/>
            </w:pPr>
            <w:r>
              <w:t>★15、风险承担能力：</w:t>
            </w:r>
          </w:p>
          <w:p w14:paraId="19732F40">
            <w:pPr>
              <w:pStyle w:val="4"/>
            </w:pPr>
            <w:r>
              <w:t>（1）承诺在广东电力市场中无重大违约、串通报价、严重扰乱市场秩序等不良行为记录。且承诺2024年1月1日至本项目投标截止时间前未被广东电力交易中心披露投诉情况或暂停或取消售电资格</w:t>
            </w:r>
            <w:r>
              <w:rPr>
                <w:b/>
              </w:rPr>
              <w:t>（提供承诺函并加盖供应商公章），或提供电力交易市场相关渠道查询的结果截图。</w:t>
            </w:r>
          </w:p>
          <w:p w14:paraId="4E18F6D5">
            <w:pPr>
              <w:pStyle w:val="4"/>
            </w:pPr>
            <w:r>
              <w:t>（2）承诺合同期内维持广东电力市场所需的信用评价等级。因自身原因导致信用评级下降被限制或禁止参与市场交易而无法履行合同的，视为重大违约。采购人有权单方面终止合同且不承担责任，中标供应商须负责当月月底前完成向保底售电公司的无缝切换，承担所有费用、价差和风险，并向采购方支付预算总金额10%的违约金</w:t>
            </w:r>
            <w:r>
              <w:rPr>
                <w:b/>
              </w:rPr>
              <w:t>（提供承诺函并加盖供应商公章）</w:t>
            </w:r>
            <w:r>
              <w:t>。</w:t>
            </w:r>
          </w:p>
          <w:p w14:paraId="69E70ED9">
            <w:pPr>
              <w:pStyle w:val="4"/>
            </w:pPr>
            <w:r>
              <w:t>★16、风险担保：须根据《广东电力市场履约风险管理实施细则》的要求，缴纳电力交易履约担保金且有效期内，须提供根据广东电力市场履约风险管理实施细则设立的售电公司电力交易履约担保凭证。</w:t>
            </w:r>
            <w:r>
              <w:rPr>
                <w:b/>
              </w:rPr>
              <w:t>（提供履约保函缴纳凭证（如履约保函、保险等）或在广东省电力交易中心相关平台的履约保函查询结果截图或提供承诺函加盖供应商公章）。</w:t>
            </w:r>
          </w:p>
          <w:p w14:paraId="40AD8A7C">
            <w:pPr>
              <w:pStyle w:val="4"/>
            </w:pPr>
            <w:r>
              <w:t>17、合同终止过渡：若合同提前终止，中标人须负责当月月底前完成与保底售电公司的衔接，确保无缝过渡。过渡期3个月内如保底售电价格高于原合同价格，差额由原中标人承担。若无法完成衔接，采购人有权自行切换并追偿损失。</w:t>
            </w:r>
          </w:p>
          <w:p w14:paraId="1998A8AA">
            <w:pPr>
              <w:pStyle w:val="4"/>
            </w:pPr>
            <w:r>
              <w:rPr>
                <w:sz w:val="21"/>
              </w:rPr>
              <w:t>18、鉴于采购人为公立医疗机构的公共性质，中标人不得以任何商业纠纷、合同争议或欠费为由主动切断供电或停止交易服务，必须履行供电协调义务，直至完成向保底售电公司的无缝切换。</w:t>
            </w:r>
          </w:p>
        </w:tc>
      </w:tr>
      <w:tr w14:paraId="4171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AA4FF1"/>
        </w:tc>
        <w:tc>
          <w:tcPr>
            <w:tcW w:w="415" w:type="dxa"/>
          </w:tcPr>
          <w:p w14:paraId="014B47E9">
            <w:pPr>
              <w:pStyle w:val="4"/>
            </w:pPr>
            <w:r>
              <w:t>4</w:t>
            </w:r>
          </w:p>
        </w:tc>
        <w:tc>
          <w:tcPr>
            <w:tcW w:w="5814" w:type="dxa"/>
          </w:tcPr>
          <w:p w14:paraId="385F550C">
            <w:pPr>
              <w:pStyle w:val="4"/>
            </w:pPr>
            <w:r>
              <w:t>四、应急及保障要求：</w:t>
            </w:r>
          </w:p>
          <w:p w14:paraId="7D66508C">
            <w:pPr>
              <w:pStyle w:val="4"/>
            </w:pPr>
            <w:r>
              <w:t>1、应急要求</w:t>
            </w:r>
          </w:p>
          <w:p w14:paraId="4F7BC19F">
            <w:pPr>
              <w:pStyle w:val="4"/>
            </w:pPr>
            <w:r>
              <w:t>（1）投标人应具备完善的应急处理方案，以保障项目顺利实施，包括但不限于以下内容：用电高峰的电力保障、特殊情况下的电力调度等。</w:t>
            </w:r>
          </w:p>
          <w:p w14:paraId="1F9D938A">
            <w:pPr>
              <w:pStyle w:val="4"/>
            </w:pPr>
            <w:r>
              <w:t>（2）提供成熟的服务管理方案（含售后处理流程及应急响应机制）。</w:t>
            </w:r>
          </w:p>
          <w:p w14:paraId="03F30234">
            <w:pPr>
              <w:pStyle w:val="4"/>
            </w:pPr>
            <w:r>
              <w:t>（3）投标人根据以往项目经验，结合采购人单位的实际情况编制应急方案，对各种应急事件有针对性的应急预案和相应应急措施。中标人应具备完善的应急处理方案，以保障项目顺利实施，包括但不限于以下内容：用电高峰的电力保障、特殊情况下的电力调度等。</w:t>
            </w:r>
          </w:p>
          <w:p w14:paraId="5A3E0F83">
            <w:pPr>
              <w:pStyle w:val="4"/>
            </w:pPr>
            <w:r>
              <w:t>（4）中标人提供7天24小时服务热线，24小时技术支持。</w:t>
            </w:r>
          </w:p>
          <w:p w14:paraId="1285D83A">
            <w:pPr>
              <w:pStyle w:val="4"/>
            </w:pPr>
            <w:r>
              <w:rPr>
                <w:sz w:val="21"/>
              </w:rPr>
              <w:t>2、保障要求：为确保电力供应的稳定性，投标人须制定保障方案以保障项目顺利实施。投标人对项目实施期间存在的各种风险（价格风险、信用风险）等具备相应的防控措施和应对方案，做到多元化购电和动态调整，并利用智能调度，保障采购人有稳定的电力供应。同时，为采购人提供用户优化服务，结合采购人实际情况定制购电方案。</w:t>
            </w:r>
          </w:p>
        </w:tc>
      </w:tr>
      <w:tr w14:paraId="60657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039726"/>
        </w:tc>
        <w:tc>
          <w:tcPr>
            <w:tcW w:w="415" w:type="dxa"/>
          </w:tcPr>
          <w:p w14:paraId="47B42830">
            <w:pPr>
              <w:pStyle w:val="4"/>
            </w:pPr>
            <w:r>
              <w:t>5</w:t>
            </w:r>
          </w:p>
        </w:tc>
        <w:tc>
          <w:tcPr>
            <w:tcW w:w="5814" w:type="dxa"/>
          </w:tcPr>
          <w:p w14:paraId="189DF7B5">
            <w:pPr>
              <w:pStyle w:val="4"/>
            </w:pPr>
            <w:r>
              <w:t>五、违约责任说明</w:t>
            </w:r>
          </w:p>
          <w:p w14:paraId="7B29845B">
            <w:pPr>
              <w:pStyle w:val="4"/>
            </w:pPr>
            <w:r>
              <w:t>1、因中标人原因违约，导致采购人无法按照合同内容约定的电价购电用电或无电可用，致采购人返回电网企业代理购电时，中标人应向采购人支付因中标人违约而造成的经济损失。且履约保证金不予退还。</w:t>
            </w:r>
          </w:p>
          <w:p w14:paraId="56F29205">
            <w:pPr>
              <w:pStyle w:val="4"/>
            </w:pPr>
            <w:r>
              <w:t>2、若中标人存在提供虚假数据、拒不履行服务义务等严重违约行为，采购人有权终止合同，还将其违约情况如实上报行业主管部门，并列入采购人供应商黑名单，禁止其参与采购人后续所有电力相关项目采购。同时，采购人保留就售电公司违约行为造成的全部损失，通过法律途径追究其相应法律责任的权利。</w:t>
            </w:r>
          </w:p>
          <w:p w14:paraId="696037C5">
            <w:pPr>
              <w:pStyle w:val="4"/>
            </w:pPr>
            <w:r>
              <w:t>3、服务期限内，中标人提供的服务不符合合同约定或者采购人要求的，中标人应在采购人规定的时间内予以整改，中标人整改仍不合格或者拒不整改的，采购人有权解除合同，且视为是由于中标人原因导致的合同不能继续执行.</w:t>
            </w:r>
          </w:p>
          <w:p w14:paraId="6ECCDCB2">
            <w:pPr>
              <w:pStyle w:val="4"/>
            </w:pPr>
            <w:r>
              <w:t>4、因中标人原因造成采购人经济损失的，中标人应向采购人赔偿因其造成的直接经济损失。另外，中标人若违反法律法规，中标人应承担相应法律责任。</w:t>
            </w:r>
          </w:p>
          <w:p w14:paraId="6FD65A7B">
            <w:pPr>
              <w:pStyle w:val="4"/>
            </w:pPr>
            <w:r>
              <w:t>5、中标人拒绝与采购人签订合同的，采购人可以按照评标报告推荐的中标候选人名单排序，确定下一候选人为中标供应商，也可以重新开展政府采购活动。</w:t>
            </w:r>
          </w:p>
          <w:p w14:paraId="12853004">
            <w:pPr>
              <w:pStyle w:val="4"/>
            </w:pPr>
            <w:r>
              <w:t>6、中标人未履行或未按时履行或未按质履行合同约定的情形时，采购人有权向中标人发出书面警告,要求中标人限期整改。中标人未按要求限期完成整改，采购人有权单方解除合同。</w:t>
            </w:r>
          </w:p>
          <w:p w14:paraId="4DC02E3D">
            <w:pPr>
              <w:pStyle w:val="4"/>
            </w:pPr>
            <w:r>
              <w:t>7、当中标人违反本合同的约定符合解除合同的条件时，采购人有权向中标人发出书面解除合同的通知，该通知在送达中标人时解除合同即生效。</w:t>
            </w:r>
          </w:p>
          <w:p w14:paraId="415307D0">
            <w:pPr>
              <w:pStyle w:val="4"/>
            </w:pPr>
            <w:r>
              <w:t>8、因中标人原因（如未及时申报、材料提交不全等）导致采购人在电力交易平台注册失败或无法参与月度交易，每发生一次，中标人应向采购人支付50000元的违约金，中标人承担因此导致的全部损失。</w:t>
            </w:r>
          </w:p>
          <w:p w14:paraId="1595B6D6">
            <w:pPr>
              <w:pStyle w:val="4"/>
            </w:pPr>
            <w:r>
              <w:t>9、中标人未在每月约定日期前向采购人书面提供市场联动价格的，每逾期一日，应向采购人支付1000元的违约金。</w:t>
            </w:r>
          </w:p>
          <w:p w14:paraId="70D27503">
            <w:pPr>
              <w:pStyle w:val="4"/>
            </w:pPr>
            <w:r>
              <w:t>10、中标人提供的电量电费分析报告、结算清单等数据存在错误，并造成采购人损失的，除赔偿直接损失外，每次错误应向采购人支付10000元的违约金。</w:t>
            </w:r>
          </w:p>
          <w:p w14:paraId="03CD559F">
            <w:pPr>
              <w:pStyle w:val="4"/>
            </w:pPr>
            <w:r>
              <w:t>11、中标人违反应急保障响应时效及协助义务的，每发生一次，应向采购人支付30000元的违约金。</w:t>
            </w:r>
          </w:p>
          <w:p w14:paraId="33E1E4D2">
            <w:pPr>
              <w:pStyle w:val="4"/>
            </w:pPr>
            <w:r>
              <w:t>12、如因中标人责任导致医院停电≥1小时，中标人应向采购人支付50000元，中标人承担因此导致的全部损失。</w:t>
            </w:r>
          </w:p>
          <w:p w14:paraId="41B082C0">
            <w:pPr>
              <w:pStyle w:val="4"/>
            </w:pPr>
            <w:r>
              <w:t>13、因中标人原因导致采购人未能从电网公司获取合规的相应金额的专用发票的，每发生一次，支付违约金50000元，中标人承担因此导致的全部损失。</w:t>
            </w:r>
          </w:p>
          <w:p w14:paraId="1146AB3A">
            <w:pPr>
              <w:pStyle w:val="4"/>
            </w:pPr>
            <w:r>
              <w:t>14、如因上级部门政策变化或者实际需求变化等原因，合同不能继续执行需终止合同的，采购人按照实际使用的电量和合同约定的费用结算费用，且中标人不得因此向采购人追偿其他任何损失或赔偿。</w:t>
            </w:r>
          </w:p>
          <w:p w14:paraId="5BA03932">
            <w:pPr>
              <w:pStyle w:val="4"/>
            </w:pPr>
            <w:r>
              <w:t>15、违约金的计算标准：违约金=（合同期内预估电量-已购实际电量）×广东电力交易中心发布的2026年度双边协商成交均价×150%[最高不超过预估电量×（固定价格报价）×30%）]。</w:t>
            </w:r>
          </w:p>
          <w:p w14:paraId="24220B1E">
            <w:pPr>
              <w:pStyle w:val="4"/>
            </w:pPr>
            <w:r>
              <w:rPr>
                <w:sz w:val="21"/>
              </w:rPr>
              <w:t>注：2026年度双边协商成交均价未发布前，按成交（固定价格报价）价格计算。或当年度有新发布的双边协商成交均价，按当年度最新发布的双边协商成交均价为准进行计算。</w:t>
            </w:r>
          </w:p>
        </w:tc>
      </w:tr>
      <w:tr w14:paraId="247A3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56B9B6"/>
        </w:tc>
        <w:tc>
          <w:tcPr>
            <w:tcW w:w="415" w:type="dxa"/>
          </w:tcPr>
          <w:p w14:paraId="66E2263D">
            <w:pPr>
              <w:pStyle w:val="4"/>
            </w:pPr>
            <w:r>
              <w:t>6</w:t>
            </w:r>
          </w:p>
        </w:tc>
        <w:tc>
          <w:tcPr>
            <w:tcW w:w="5814" w:type="dxa"/>
          </w:tcPr>
          <w:p w14:paraId="015F50F5">
            <w:pPr>
              <w:pStyle w:val="4"/>
            </w:pPr>
            <w:r>
              <w:rPr>
                <w:sz w:val="20"/>
              </w:rPr>
              <w:t>六、考核办法</w:t>
            </w:r>
          </w:p>
          <w:p w14:paraId="23B6D08F">
            <w:pPr>
              <w:pStyle w:val="4"/>
            </w:pPr>
            <w:r>
              <w:rPr>
                <w:sz w:val="20"/>
              </w:rPr>
              <w:t>本项目一年一签，采购人按成交供应商的《年度考核表》的得分情况作出考核结论，详见《年度考核表》。</w:t>
            </w:r>
          </w:p>
        </w:tc>
      </w:tr>
      <w:tr w14:paraId="4084D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D63E88"/>
        </w:tc>
        <w:tc>
          <w:tcPr>
            <w:tcW w:w="415" w:type="dxa"/>
          </w:tcPr>
          <w:p w14:paraId="18A58D94">
            <w:pPr>
              <w:pStyle w:val="4"/>
            </w:pPr>
            <w:r>
              <w:t>7</w:t>
            </w:r>
          </w:p>
        </w:tc>
        <w:tc>
          <w:tcPr>
            <w:tcW w:w="5814" w:type="dxa"/>
          </w:tcPr>
          <w:p w14:paraId="1534E0FE">
            <w:pPr>
              <w:pStyle w:val="4"/>
            </w:pPr>
            <w:r>
              <w:t>七、年度考核表</w:t>
            </w:r>
          </w:p>
          <w:p w14:paraId="3B74DAA0">
            <w:pPr>
              <w:pStyle w:val="4"/>
              <w:jc w:val="center"/>
            </w:pPr>
            <w:r>
              <w:rPr>
                <w:b/>
              </w:rPr>
              <w:t>中山市口腔医院2026-2028年电力市场化交易服务项目</w:t>
            </w:r>
          </w:p>
          <w:p w14:paraId="01DE4724">
            <w:pPr>
              <w:pStyle w:val="4"/>
              <w:jc w:val="center"/>
            </w:pPr>
            <w:r>
              <w:rPr>
                <w:b/>
              </w:rPr>
              <w:t>年度考核表</w:t>
            </w:r>
          </w:p>
          <w:p w14:paraId="629E8E6D">
            <w:pPr>
              <w:pStyle w:val="4"/>
            </w:pPr>
            <w:r>
              <w:t xml:space="preserve">考核周期：      年      月      日-      年      月      日                  </w:t>
            </w:r>
          </w:p>
          <w:p w14:paraId="03D9C8CB">
            <w:pPr>
              <w:pStyle w:val="4"/>
            </w:pPr>
            <w:r>
              <w:t>被考核单位：</w:t>
            </w:r>
          </w:p>
          <w:p w14:paraId="4A55ADF1">
            <w:pPr>
              <w:pStyle w:val="4"/>
            </w:pPr>
            <w:r>
              <w:rPr>
                <w:sz w:val="24"/>
              </w:rPr>
              <w:t>考核总分：100 分，≥90 分优先续约；80-89分整改后评估；＜80分不予续约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1"/>
              <w:gridCol w:w="586"/>
              <w:gridCol w:w="1337"/>
              <w:gridCol w:w="1309"/>
              <w:gridCol w:w="501"/>
              <w:gridCol w:w="899"/>
            </w:tblGrid>
            <w:tr w14:paraId="75122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2CDA2577">
                  <w:pPr>
                    <w:pStyle w:val="4"/>
                    <w:jc w:val="center"/>
                  </w:pPr>
                  <w:r>
                    <w:rPr>
                      <w:b/>
                      <w:sz w:val="20"/>
                    </w:rPr>
                    <w:t>一级指标</w:t>
                  </w:r>
                </w:p>
              </w:tc>
              <w:tc>
                <w:tcPr>
                  <w:tcW w:w="47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2FD793F5">
                  <w:pPr>
                    <w:pStyle w:val="4"/>
                    <w:jc w:val="center"/>
                  </w:pPr>
                  <w:r>
                    <w:rPr>
                      <w:b/>
                      <w:sz w:val="20"/>
                    </w:rPr>
                    <w:t>权重</w:t>
                  </w:r>
                </w:p>
              </w:tc>
              <w:tc>
                <w:tcPr>
                  <w:tcW w:w="134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24D9C59C">
                  <w:pPr>
                    <w:pStyle w:val="4"/>
                    <w:jc w:val="center"/>
                  </w:pPr>
                  <w:r>
                    <w:rPr>
                      <w:b/>
                      <w:sz w:val="20"/>
                    </w:rPr>
                    <w:t>年度考核要点</w:t>
                  </w:r>
                </w:p>
              </w:tc>
              <w:tc>
                <w:tcPr>
                  <w:tcW w:w="131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14BA5CA4">
                  <w:pPr>
                    <w:pStyle w:val="4"/>
                    <w:jc w:val="center"/>
                  </w:pPr>
                  <w:r>
                    <w:rPr>
                      <w:b/>
                      <w:sz w:val="20"/>
                    </w:rPr>
                    <w:t>评分标准</w:t>
                  </w:r>
                </w:p>
              </w:tc>
              <w:tc>
                <w:tcPr>
                  <w:tcW w:w="50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1E1DDBDB">
                  <w:pPr>
                    <w:pStyle w:val="4"/>
                    <w:jc w:val="center"/>
                  </w:pPr>
                  <w:r>
                    <w:rPr>
                      <w:b/>
                      <w:sz w:val="20"/>
                    </w:rPr>
                    <w:t>得分</w:t>
                  </w:r>
                </w:p>
              </w:tc>
              <w:tc>
                <w:tcPr>
                  <w:tcW w:w="90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000A43EC">
                  <w:pPr>
                    <w:pStyle w:val="4"/>
                    <w:jc w:val="center"/>
                  </w:pPr>
                  <w:r>
                    <w:rPr>
                      <w:b/>
                      <w:sz w:val="20"/>
                    </w:rPr>
                    <w:t>佐证材料包括但不限于</w:t>
                  </w:r>
                </w:p>
              </w:tc>
            </w:tr>
            <w:tr w14:paraId="35347A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4"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2C652976">
                  <w:pPr>
                    <w:pStyle w:val="4"/>
                    <w:jc w:val="center"/>
                  </w:pPr>
                  <w:r>
                    <w:rPr>
                      <w:b/>
                      <w:sz w:val="20"/>
                    </w:rPr>
                    <w:t>一、价格履约（25分）</w:t>
                  </w:r>
                </w:p>
              </w:tc>
              <w:tc>
                <w:tcPr>
                  <w:tcW w:w="47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22D17D7F">
                  <w:pPr>
                    <w:pStyle w:val="4"/>
                    <w:jc w:val="center"/>
                  </w:pPr>
                  <w:r>
                    <w:rPr>
                      <w:sz w:val="20"/>
                    </w:rPr>
                    <w:t>25%</w:t>
                  </w:r>
                </w:p>
              </w:tc>
              <w:tc>
                <w:tcPr>
                  <w:tcW w:w="134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21909A9">
                  <w:pPr>
                    <w:pStyle w:val="4"/>
                    <w:jc w:val="left"/>
                  </w:pPr>
                  <w:r>
                    <w:rPr>
                      <w:sz w:val="20"/>
                    </w:rPr>
                    <w:t>固定电价合规、不高于南网代购价、不调价</w:t>
                  </w:r>
                </w:p>
              </w:tc>
              <w:tc>
                <w:tcPr>
                  <w:tcW w:w="1315"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3F606EB2">
                  <w:pPr>
                    <w:pStyle w:val="4"/>
                    <w:jc w:val="left"/>
                  </w:pPr>
                  <w:r>
                    <w:rPr>
                      <w:sz w:val="20"/>
                    </w:rPr>
                    <w:t>完全合规的得25分；在合同年度内出现违规的，扣15分/次</w:t>
                  </w:r>
                </w:p>
              </w:tc>
              <w:tc>
                <w:tcPr>
                  <w:tcW w:w="5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318D1B2">
                  <w:pPr>
                    <w:pStyle w:val="4"/>
                    <w:jc w:val="center"/>
                  </w:pPr>
                </w:p>
              </w:tc>
              <w:tc>
                <w:tcPr>
                  <w:tcW w:w="9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48691B4">
                  <w:pPr>
                    <w:pStyle w:val="4"/>
                    <w:jc w:val="left"/>
                  </w:pPr>
                  <w:r>
                    <w:rPr>
                      <w:sz w:val="20"/>
                    </w:rPr>
                    <w:t>电价结算单、价格告知记录</w:t>
                  </w:r>
                </w:p>
              </w:tc>
            </w:tr>
            <w:tr w14:paraId="176071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4"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8ABF2D6">
                  <w:pPr>
                    <w:pStyle w:val="4"/>
                    <w:jc w:val="center"/>
                  </w:pPr>
                  <w:r>
                    <w:rPr>
                      <w:b/>
                      <w:sz w:val="20"/>
                    </w:rPr>
                    <w:t>二、供电与电量保障（25分）</w:t>
                  </w:r>
                </w:p>
              </w:tc>
              <w:tc>
                <w:tcPr>
                  <w:tcW w:w="47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45B7D58B">
                  <w:pPr>
                    <w:pStyle w:val="4"/>
                    <w:jc w:val="center"/>
                  </w:pPr>
                  <w:r>
                    <w:rPr>
                      <w:sz w:val="20"/>
                    </w:rPr>
                    <w:t>25%</w:t>
                  </w:r>
                </w:p>
              </w:tc>
              <w:tc>
                <w:tcPr>
                  <w:tcW w:w="134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453D2B9B">
                  <w:pPr>
                    <w:pStyle w:val="4"/>
                    <w:jc w:val="left"/>
                  </w:pPr>
                  <w:r>
                    <w:rPr>
                      <w:sz w:val="20"/>
                    </w:rPr>
                    <w:t>①全年用电不间断、额度充足</w:t>
                  </w:r>
                </w:p>
                <w:p w14:paraId="00A639D5">
                  <w:pPr>
                    <w:pStyle w:val="4"/>
                    <w:jc w:val="left"/>
                  </w:pPr>
                  <w:r>
                    <w:rPr>
                      <w:sz w:val="20"/>
                    </w:rPr>
                    <w:t>②不改变用电习惯与供电质量</w:t>
                  </w:r>
                </w:p>
              </w:tc>
              <w:tc>
                <w:tcPr>
                  <w:tcW w:w="1315"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9800F79">
                  <w:pPr>
                    <w:pStyle w:val="4"/>
                    <w:jc w:val="left"/>
                  </w:pPr>
                  <w:r>
                    <w:rPr>
                      <w:sz w:val="20"/>
                    </w:rPr>
                    <w:t>保障到位的得25分；在合同年度内发生供电风险的，扣25分/次</w:t>
                  </w:r>
                </w:p>
              </w:tc>
              <w:tc>
                <w:tcPr>
                  <w:tcW w:w="5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2B7CC10">
                  <w:pPr>
                    <w:pStyle w:val="4"/>
                    <w:jc w:val="center"/>
                  </w:pPr>
                </w:p>
              </w:tc>
              <w:tc>
                <w:tcPr>
                  <w:tcW w:w="9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3B81E7B">
                  <w:pPr>
                    <w:pStyle w:val="4"/>
                    <w:jc w:val="left"/>
                  </w:pPr>
                  <w:r>
                    <w:rPr>
                      <w:sz w:val="20"/>
                    </w:rPr>
                    <w:t>用电记录、保障承诺</w:t>
                  </w:r>
                </w:p>
              </w:tc>
            </w:tr>
            <w:tr w14:paraId="68489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4"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60EC305">
                  <w:pPr>
                    <w:pStyle w:val="4"/>
                    <w:jc w:val="center"/>
                  </w:pPr>
                  <w:r>
                    <w:rPr>
                      <w:b/>
                      <w:sz w:val="20"/>
                    </w:rPr>
                    <w:t>三、交易与结算管理（20 分）</w:t>
                  </w:r>
                </w:p>
              </w:tc>
              <w:tc>
                <w:tcPr>
                  <w:tcW w:w="47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4BF477A">
                  <w:pPr>
                    <w:pStyle w:val="4"/>
                    <w:jc w:val="center"/>
                  </w:pPr>
                  <w:r>
                    <w:rPr>
                      <w:sz w:val="20"/>
                    </w:rPr>
                    <w:t>20%</w:t>
                  </w:r>
                </w:p>
              </w:tc>
              <w:tc>
                <w:tcPr>
                  <w:tcW w:w="134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467E8536">
                  <w:pPr>
                    <w:pStyle w:val="4"/>
                    <w:jc w:val="left"/>
                  </w:pPr>
                  <w:r>
                    <w:rPr>
                      <w:sz w:val="20"/>
                    </w:rPr>
                    <w:t>①月度申报/交易/结算零差错</w:t>
                  </w:r>
                </w:p>
                <w:p w14:paraId="2258B1DE">
                  <w:pPr>
                    <w:pStyle w:val="4"/>
                    <w:jc w:val="left"/>
                  </w:pPr>
                  <w:r>
                    <w:rPr>
                      <w:sz w:val="20"/>
                    </w:rPr>
                    <w:t>②资料真实完整、发票合规</w:t>
                  </w:r>
                </w:p>
              </w:tc>
              <w:tc>
                <w:tcPr>
                  <w:tcW w:w="1315"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8A37264">
                  <w:pPr>
                    <w:pStyle w:val="4"/>
                    <w:jc w:val="center"/>
                  </w:pPr>
                  <w:r>
                    <w:rPr>
                      <w:sz w:val="20"/>
                    </w:rPr>
                    <w:t>无差错的得20分；在合同年度内每错1次扣 5分</w:t>
                  </w:r>
                </w:p>
              </w:tc>
              <w:tc>
                <w:tcPr>
                  <w:tcW w:w="5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5295FB0">
                  <w:pPr>
                    <w:pStyle w:val="4"/>
                    <w:jc w:val="center"/>
                  </w:pPr>
                </w:p>
              </w:tc>
              <w:tc>
                <w:tcPr>
                  <w:tcW w:w="9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59FBAE6">
                  <w:pPr>
                    <w:pStyle w:val="4"/>
                    <w:jc w:val="center"/>
                  </w:pPr>
                  <w:r>
                    <w:rPr>
                      <w:sz w:val="20"/>
                    </w:rPr>
                    <w:t>交易记录、结算清单、发票</w:t>
                  </w:r>
                </w:p>
              </w:tc>
            </w:tr>
            <w:tr w14:paraId="6A204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4"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3F6B2D38">
                  <w:pPr>
                    <w:pStyle w:val="4"/>
                    <w:jc w:val="center"/>
                  </w:pPr>
                  <w:r>
                    <w:rPr>
                      <w:b/>
                      <w:sz w:val="20"/>
                    </w:rPr>
                    <w:t>四、风险与责任承担（15 分）</w:t>
                  </w:r>
                </w:p>
              </w:tc>
              <w:tc>
                <w:tcPr>
                  <w:tcW w:w="47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02F43C9">
                  <w:pPr>
                    <w:pStyle w:val="4"/>
                    <w:jc w:val="center"/>
                  </w:pPr>
                  <w:r>
                    <w:rPr>
                      <w:sz w:val="20"/>
                    </w:rPr>
                    <w:t>15%</w:t>
                  </w:r>
                </w:p>
              </w:tc>
              <w:tc>
                <w:tcPr>
                  <w:tcW w:w="134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4A9A85A2">
                  <w:pPr>
                    <w:pStyle w:val="4"/>
                    <w:jc w:val="left"/>
                  </w:pPr>
                  <w:r>
                    <w:rPr>
                      <w:sz w:val="20"/>
                    </w:rPr>
                    <w:t>①偏差考核、市场风险、违约金全部自担</w:t>
                  </w:r>
                </w:p>
                <w:p w14:paraId="73D051EA">
                  <w:pPr>
                    <w:pStyle w:val="4"/>
                    <w:jc w:val="left"/>
                  </w:pPr>
                  <w:r>
                    <w:rPr>
                      <w:sz w:val="20"/>
                    </w:rPr>
                    <w:t>②履约担保持续有效</w:t>
                  </w:r>
                </w:p>
              </w:tc>
              <w:tc>
                <w:tcPr>
                  <w:tcW w:w="1315"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62129DF">
                  <w:pPr>
                    <w:pStyle w:val="4"/>
                    <w:jc w:val="center"/>
                  </w:pPr>
                  <w:r>
                    <w:rPr>
                      <w:sz w:val="20"/>
                    </w:rPr>
                    <w:t>全部自担的得15分；在合同年度内出现转嫁/失效的本项0分</w:t>
                  </w:r>
                </w:p>
              </w:tc>
              <w:tc>
                <w:tcPr>
                  <w:tcW w:w="5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3473E370">
                  <w:pPr>
                    <w:pStyle w:val="4"/>
                    <w:jc w:val="center"/>
                  </w:pPr>
                </w:p>
              </w:tc>
              <w:tc>
                <w:tcPr>
                  <w:tcW w:w="9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193384E">
                  <w:pPr>
                    <w:pStyle w:val="4"/>
                    <w:jc w:val="center"/>
                  </w:pPr>
                  <w:r>
                    <w:rPr>
                      <w:sz w:val="20"/>
                    </w:rPr>
                    <w:t>缴费凭证、担保凭证</w:t>
                  </w:r>
                </w:p>
              </w:tc>
            </w:tr>
            <w:tr w14:paraId="554FB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4"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949AF79">
                  <w:pPr>
                    <w:pStyle w:val="4"/>
                    <w:jc w:val="center"/>
                  </w:pPr>
                  <w:r>
                    <w:rPr>
                      <w:b/>
                      <w:sz w:val="20"/>
                    </w:rPr>
                    <w:t>五、服务与应急（10 分）</w:t>
                  </w:r>
                </w:p>
              </w:tc>
              <w:tc>
                <w:tcPr>
                  <w:tcW w:w="47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49B83479">
                  <w:pPr>
                    <w:pStyle w:val="4"/>
                    <w:jc w:val="center"/>
                  </w:pPr>
                  <w:r>
                    <w:rPr>
                      <w:sz w:val="20"/>
                    </w:rPr>
                    <w:t>10%</w:t>
                  </w:r>
                </w:p>
              </w:tc>
              <w:tc>
                <w:tcPr>
                  <w:tcW w:w="134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5E416CA">
                  <w:pPr>
                    <w:pStyle w:val="4"/>
                    <w:jc w:val="left"/>
                  </w:pPr>
                  <w:r>
                    <w:rPr>
                      <w:sz w:val="20"/>
                    </w:rPr>
                    <w:t>①7×24 小时响应、应急处置及时</w:t>
                  </w:r>
                </w:p>
                <w:p w14:paraId="1F9C61BA">
                  <w:pPr>
                    <w:pStyle w:val="4"/>
                    <w:jc w:val="left"/>
                  </w:pPr>
                  <w:r>
                    <w:rPr>
                      <w:sz w:val="20"/>
                    </w:rPr>
                    <w:t>②节能建议、增值服务落实</w:t>
                  </w:r>
                </w:p>
              </w:tc>
              <w:tc>
                <w:tcPr>
                  <w:tcW w:w="1315"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F968297">
                  <w:pPr>
                    <w:pStyle w:val="4"/>
                    <w:jc w:val="left"/>
                  </w:pPr>
                  <w:r>
                    <w:rPr>
                      <w:sz w:val="20"/>
                    </w:rPr>
                    <w:t>落实到位的得10分；在合同年度内响应不及时1次扣5分</w:t>
                  </w:r>
                </w:p>
              </w:tc>
              <w:tc>
                <w:tcPr>
                  <w:tcW w:w="5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79EDE25">
                  <w:pPr>
                    <w:pStyle w:val="4"/>
                    <w:jc w:val="center"/>
                  </w:pPr>
                </w:p>
              </w:tc>
              <w:tc>
                <w:tcPr>
                  <w:tcW w:w="9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40A88A57">
                  <w:pPr>
                    <w:pStyle w:val="4"/>
                    <w:jc w:val="center"/>
                  </w:pPr>
                  <w:r>
                    <w:rPr>
                      <w:sz w:val="20"/>
                    </w:rPr>
                    <w:t>应急记录、服务报告</w:t>
                  </w:r>
                </w:p>
              </w:tc>
            </w:tr>
            <w:tr w14:paraId="1D67F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4"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9F24350">
                  <w:pPr>
                    <w:pStyle w:val="4"/>
                    <w:jc w:val="center"/>
                  </w:pPr>
                  <w:r>
                    <w:rPr>
                      <w:b/>
                      <w:sz w:val="20"/>
                    </w:rPr>
                    <w:t>六、合规信用与合同遵守（5 分）</w:t>
                  </w:r>
                </w:p>
              </w:tc>
              <w:tc>
                <w:tcPr>
                  <w:tcW w:w="47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CEDC71F">
                  <w:pPr>
                    <w:pStyle w:val="4"/>
                    <w:jc w:val="center"/>
                  </w:pPr>
                  <w:r>
                    <w:rPr>
                      <w:sz w:val="20"/>
                    </w:rPr>
                    <w:t>5%</w:t>
                  </w:r>
                </w:p>
              </w:tc>
              <w:tc>
                <w:tcPr>
                  <w:tcW w:w="134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8A0E22A">
                  <w:pPr>
                    <w:pStyle w:val="4"/>
                    <w:jc w:val="left"/>
                  </w:pPr>
                  <w:r>
                    <w:rPr>
                      <w:sz w:val="20"/>
                    </w:rPr>
                    <w:t>①无市场违约、黑名单、重大违规</w:t>
                  </w:r>
                </w:p>
                <w:p w14:paraId="4493BA8A">
                  <w:pPr>
                    <w:pStyle w:val="4"/>
                    <w:jc w:val="left"/>
                  </w:pPr>
                  <w:r>
                    <w:rPr>
                      <w:sz w:val="20"/>
                    </w:rPr>
                    <w:t>②合同终止可无缝切换</w:t>
                  </w:r>
                </w:p>
              </w:tc>
              <w:tc>
                <w:tcPr>
                  <w:tcW w:w="1315"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4DAF8CD">
                  <w:pPr>
                    <w:pStyle w:val="4"/>
                    <w:jc w:val="center"/>
                  </w:pPr>
                  <w:r>
                    <w:rPr>
                      <w:sz w:val="20"/>
                    </w:rPr>
                    <w:t>合规的得5分；不合规本项0分</w:t>
                  </w:r>
                </w:p>
              </w:tc>
              <w:tc>
                <w:tcPr>
                  <w:tcW w:w="5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BAEF234">
                  <w:pPr>
                    <w:pStyle w:val="4"/>
                    <w:jc w:val="center"/>
                  </w:pPr>
                </w:p>
              </w:tc>
              <w:tc>
                <w:tcPr>
                  <w:tcW w:w="90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5E9ADB6">
                  <w:pPr>
                    <w:pStyle w:val="4"/>
                    <w:jc w:val="center"/>
                  </w:pPr>
                  <w:r>
                    <w:rPr>
                      <w:sz w:val="20"/>
                    </w:rPr>
                    <w:t>如：信用查询、承诺函</w:t>
                  </w:r>
                </w:p>
              </w:tc>
            </w:tr>
          </w:tbl>
          <w:p w14:paraId="43111F59">
            <w:pPr>
              <w:pStyle w:val="4"/>
              <w:ind w:firstLine="480"/>
              <w:jc w:val="left"/>
            </w:pPr>
            <w:r>
              <w:rPr>
                <w:b/>
                <w:color w:val="000000"/>
                <w:sz w:val="20"/>
              </w:rPr>
              <w:t>注：</w:t>
            </w:r>
          </w:p>
          <w:p w14:paraId="465109E5">
            <w:pPr>
              <w:pStyle w:val="4"/>
              <w:ind w:firstLine="480"/>
              <w:jc w:val="left"/>
            </w:pPr>
            <w:r>
              <w:rPr>
                <w:b/>
                <w:color w:val="000000"/>
                <w:sz w:val="20"/>
              </w:rPr>
              <w:t>1.年度考核结论</w:t>
            </w:r>
          </w:p>
          <w:p w14:paraId="14673FD3">
            <w:pPr>
              <w:pStyle w:val="4"/>
              <w:ind w:firstLine="480"/>
              <w:jc w:val="left"/>
            </w:pPr>
            <w:r>
              <w:rPr>
                <w:b/>
                <w:color w:val="000000"/>
                <w:sz w:val="20"/>
              </w:rPr>
              <w:t>优秀（≥90 分）</w:t>
            </w:r>
            <w:r>
              <w:rPr>
                <w:color w:val="000000"/>
                <w:sz w:val="20"/>
              </w:rPr>
              <w:t>：同意签订次年年度服务协议</w:t>
            </w:r>
          </w:p>
          <w:p w14:paraId="609F98E0">
            <w:pPr>
              <w:pStyle w:val="4"/>
              <w:ind w:firstLine="480"/>
              <w:jc w:val="left"/>
            </w:pPr>
            <w:r>
              <w:rPr>
                <w:b/>
                <w:color w:val="000000"/>
                <w:sz w:val="20"/>
              </w:rPr>
              <w:t>合格（80-89 分）</w:t>
            </w:r>
            <w:r>
              <w:rPr>
                <w:color w:val="000000"/>
                <w:sz w:val="20"/>
              </w:rPr>
              <w:t>：限期整改，整改合格后可续约</w:t>
            </w:r>
          </w:p>
          <w:p w14:paraId="33344371">
            <w:pPr>
              <w:pStyle w:val="4"/>
              <w:ind w:firstLine="480"/>
              <w:jc w:val="left"/>
            </w:pPr>
            <w:r>
              <w:rPr>
                <w:b/>
                <w:color w:val="000000"/>
                <w:sz w:val="20"/>
              </w:rPr>
              <w:t>不合格（＜80 分）</w:t>
            </w:r>
            <w:r>
              <w:rPr>
                <w:color w:val="000000"/>
                <w:sz w:val="20"/>
              </w:rPr>
              <w:t>：</w:t>
            </w:r>
            <w:r>
              <w:rPr>
                <w:b/>
                <w:color w:val="000000"/>
                <w:sz w:val="20"/>
              </w:rPr>
              <w:t>不予签订次年年度服务协议</w:t>
            </w:r>
          </w:p>
          <w:p w14:paraId="3D35A4D4">
            <w:pPr>
              <w:pStyle w:val="4"/>
              <w:ind w:left="285"/>
              <w:jc w:val="both"/>
              <w:outlineLvl w:val="2"/>
            </w:pPr>
            <w:r>
              <w:rPr>
                <w:b/>
                <w:color w:val="000000"/>
                <w:sz w:val="20"/>
              </w:rPr>
              <w:t>2.违约与扣款情况（据实填写）</w:t>
            </w:r>
          </w:p>
          <w:p w14:paraId="156BCAB2">
            <w:pPr>
              <w:pStyle w:val="4"/>
              <w:ind w:firstLine="400"/>
              <w:jc w:val="both"/>
            </w:pPr>
            <w:r>
              <w:rPr>
                <w:color w:val="000000"/>
                <w:sz w:val="20"/>
              </w:rPr>
              <w:t>1.违约金累计：</w:t>
            </w:r>
            <w:r>
              <w:rPr>
                <w:sz w:val="24"/>
                <w:u w:val="single"/>
              </w:rPr>
              <w:t xml:space="preserve">          </w:t>
            </w:r>
            <w:r>
              <w:rPr>
                <w:color w:val="000000"/>
                <w:sz w:val="20"/>
              </w:rPr>
              <w:t>元</w:t>
            </w:r>
          </w:p>
          <w:p w14:paraId="1CFB2075">
            <w:pPr>
              <w:pStyle w:val="4"/>
              <w:ind w:firstLine="400"/>
              <w:jc w:val="both"/>
            </w:pPr>
            <w:r>
              <w:rPr>
                <w:color w:val="000000"/>
                <w:sz w:val="20"/>
              </w:rPr>
              <w:t>2.履约保证金扣减：</w:t>
            </w:r>
            <w:r>
              <w:rPr>
                <w:sz w:val="24"/>
                <w:u w:val="single"/>
              </w:rPr>
              <w:t xml:space="preserve">          </w:t>
            </w:r>
            <w:r>
              <w:rPr>
                <w:color w:val="000000"/>
                <w:sz w:val="20"/>
              </w:rPr>
              <w:t>元</w:t>
            </w:r>
          </w:p>
          <w:p w14:paraId="6F89611C">
            <w:pPr>
              <w:pStyle w:val="4"/>
              <w:ind w:firstLine="400"/>
              <w:jc w:val="both"/>
            </w:pPr>
            <w:r>
              <w:rPr>
                <w:color w:val="000000"/>
                <w:sz w:val="20"/>
              </w:rPr>
              <w:t>3.整改记录：□无 □有，内容：</w:t>
            </w:r>
            <w:r>
              <w:rPr>
                <w:sz w:val="24"/>
                <w:u w:val="single"/>
              </w:rPr>
              <w:t xml:space="preserve">                             </w:t>
            </w:r>
          </w:p>
          <w:p w14:paraId="512E4733">
            <w:pPr>
              <w:pStyle w:val="4"/>
              <w:jc w:val="left"/>
            </w:pPr>
            <w:r>
              <w:rPr>
                <w:b/>
                <w:color w:val="000000"/>
                <w:sz w:val="20"/>
              </w:rPr>
              <w:t>医院考核小组签字</w:t>
            </w:r>
            <w:r>
              <w:rPr>
                <w:color w:val="000000"/>
                <w:sz w:val="20"/>
              </w:rPr>
              <w:t>：</w:t>
            </w:r>
            <w:r>
              <w:rPr>
                <w:sz w:val="24"/>
                <w:u w:val="single"/>
              </w:rPr>
              <w:t xml:space="preserve">                 </w:t>
            </w:r>
            <w:r>
              <w:rPr>
                <w:sz w:val="24"/>
              </w:rPr>
              <w:t xml:space="preserve"> </w:t>
            </w:r>
            <w:r>
              <w:rPr>
                <w:b/>
                <w:color w:val="000000"/>
                <w:sz w:val="20"/>
              </w:rPr>
              <w:t>售电公司签字确认</w:t>
            </w:r>
            <w:r>
              <w:rPr>
                <w:color w:val="000000"/>
                <w:sz w:val="20"/>
              </w:rPr>
              <w:t>：</w:t>
            </w:r>
            <w:r>
              <w:rPr>
                <w:sz w:val="24"/>
                <w:u w:val="single"/>
              </w:rPr>
              <w:t xml:space="preserve">                 </w:t>
            </w:r>
            <w:r>
              <w:rPr>
                <w:sz w:val="24"/>
              </w:rPr>
              <w:t xml:space="preserve"> </w:t>
            </w:r>
          </w:p>
          <w:p w14:paraId="2CBE2D97">
            <w:pPr>
              <w:pStyle w:val="4"/>
            </w:pPr>
            <w:r>
              <w:rPr>
                <w:b/>
                <w:color w:val="000000"/>
                <w:sz w:val="20"/>
              </w:rPr>
              <w:t>日期</w:t>
            </w:r>
            <w:r>
              <w:rPr>
                <w:color w:val="000000"/>
                <w:sz w:val="20"/>
              </w:rPr>
              <w:t>：</w:t>
            </w:r>
            <w:r>
              <w:rPr>
                <w:u w:val="single"/>
              </w:rPr>
              <w:t xml:space="preserve">      </w:t>
            </w:r>
            <w:r>
              <w:rPr>
                <w:sz w:val="20"/>
              </w:rPr>
              <w:t>年</w:t>
            </w:r>
            <w:r>
              <w:rPr>
                <w:u w:val="single"/>
              </w:rPr>
              <w:t xml:space="preserve">      </w:t>
            </w:r>
            <w:r>
              <w:rPr>
                <w:sz w:val="20"/>
              </w:rPr>
              <w:t>月</w:t>
            </w:r>
            <w:r>
              <w:rPr>
                <w:u w:val="single"/>
              </w:rPr>
              <w:t xml:space="preserve">      </w:t>
            </w:r>
            <w:r>
              <w:rPr>
                <w:sz w:val="20"/>
              </w:rPr>
              <w:t>日</w:t>
            </w:r>
          </w:p>
          <w:p w14:paraId="6BED64E0">
            <w:pPr>
              <w:pStyle w:val="4"/>
            </w:pPr>
            <w:r>
              <w:t xml:space="preserve"> </w:t>
            </w:r>
          </w:p>
        </w:tc>
      </w:tr>
      <w:tr w14:paraId="63A70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2A3249">
            <w:pPr>
              <w:pStyle w:val="4"/>
            </w:pPr>
            <w:r>
              <w:t>说明</w:t>
            </w:r>
          </w:p>
        </w:tc>
        <w:tc>
          <w:tcPr>
            <w:tcW w:w="6229" w:type="dxa"/>
            <w:gridSpan w:val="2"/>
          </w:tcPr>
          <w:p w14:paraId="1DB1E6C2">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5D2BBDD9">
      <w:pPr>
        <w:pStyle w:val="4"/>
      </w:pPr>
      <w:r>
        <w:t xml:space="preserve">  </w:t>
      </w:r>
    </w:p>
    <w:p w14:paraId="4ECD5C20">
      <w:pPr>
        <w:pStyle w:val="4"/>
        <w:jc w:val="center"/>
        <w:outlineLvl w:val="1"/>
        <w:rPr>
          <w:b/>
          <w:sz w:val="36"/>
        </w:rPr>
      </w:pPr>
    </w:p>
    <w:p w14:paraId="4C8B69C3">
      <w:pPr>
        <w:pStyle w:val="4"/>
        <w:jc w:val="center"/>
        <w:outlineLvl w:val="1"/>
      </w:pPr>
      <w:r>
        <w:rPr>
          <w:b/>
          <w:sz w:val="36"/>
        </w:rPr>
        <w:t>第三章 投标人须知</w:t>
      </w:r>
    </w:p>
    <w:p w14:paraId="60C8946A">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EA392C0">
      <w:pPr>
        <w:pStyle w:val="4"/>
        <w:ind w:firstLine="480"/>
      </w:pPr>
      <w:r>
        <w:t>请注意：供应商需在投标文件截止时间前，将加密投标文件上传至云平台项目采购系统中并取得回执，逾期上传或错误方式投递送达将导致投标无效。</w:t>
      </w:r>
    </w:p>
    <w:p w14:paraId="1526282D">
      <w:pPr>
        <w:pStyle w:val="4"/>
        <w:outlineLvl w:val="3"/>
      </w:pPr>
      <w:r>
        <w:rPr>
          <w:b/>
          <w:sz w:val="24"/>
        </w:rPr>
        <w:t>一、名词解释</w:t>
      </w:r>
    </w:p>
    <w:p w14:paraId="51C4188C">
      <w:pPr>
        <w:pStyle w:val="4"/>
        <w:ind w:firstLine="480"/>
      </w:pPr>
      <w:r>
        <w:t>1.采购代理机构：本项目是指广东志正招标有限公司中山分公司，负责整个采购活动的组织，依法负责编制和发布招标文件，对招标文件拥有最终的解释权，不以任何身份出任评标委员会成员。</w:t>
      </w:r>
    </w:p>
    <w:p w14:paraId="33DA6F99">
      <w:pPr>
        <w:pStyle w:val="4"/>
        <w:ind w:firstLine="480"/>
      </w:pPr>
      <w:r>
        <w:t xml:space="preserve"> 2.采购人：本项目是指中山市口腔医院，是采购活动当事人之一，负责项目的整体规划、技术方案可行性设计论证与实施，作为合同采购方（用户）的主体承担质疑回复、履行合同、验收与评价等义务。</w:t>
      </w:r>
    </w:p>
    <w:p w14:paraId="362AB320">
      <w:pPr>
        <w:pStyle w:val="4"/>
        <w:ind w:firstLine="480"/>
      </w:pPr>
      <w:r>
        <w:t>3.投标人：是指在云平台项目采购系统完成本项目投标登记并提交电子投标文件的供应商。</w:t>
      </w:r>
    </w:p>
    <w:p w14:paraId="60CCF0FE">
      <w:pPr>
        <w:pStyle w:val="4"/>
        <w:ind w:firstLine="480"/>
      </w:pPr>
      <w:r>
        <w:t>4.“评标委员会”是指根据《中华人民共和国政府采购法》等法律法规规定，由采购人代表和有关专家组成以确定中标供应商或者推荐中标候选人的临时组织。</w:t>
      </w:r>
    </w:p>
    <w:p w14:paraId="6A5F4116">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67F357D8">
      <w:pPr>
        <w:pStyle w:val="4"/>
        <w:ind w:firstLine="480"/>
      </w:pPr>
      <w:r>
        <w:t>6.招标文件：是指包括招标公告和招标文件及其补充、变更和澄清等一系列文件。</w:t>
      </w:r>
    </w:p>
    <w:p w14:paraId="29D490F8">
      <w:pPr>
        <w:pStyle w:val="4"/>
        <w:ind w:firstLine="480"/>
      </w:pPr>
      <w:r>
        <w:t>7.电子投标文件：是指使用云平台提供的投标客户端制作加密并上传到系统的投标文件。（投标客户端制作投标文件时，生成的后缀为“.标书”的文件）</w:t>
      </w:r>
    </w:p>
    <w:p w14:paraId="191D2D60">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089620B6">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7B060D44">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7AE24D33">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61E42650">
      <w:pPr>
        <w:pStyle w:val="4"/>
        <w:ind w:firstLine="480"/>
      </w:pPr>
      <w:r>
        <w:t>12.“法定代表人”：在电子投标（响应）文件及相关的其他电子资料中，涉及“法定代表人”应在纸质投标（响应）文件上进行手写签名，或通过投标客户端使用电子签名完成。</w:t>
      </w:r>
    </w:p>
    <w:p w14:paraId="1738E1B0">
      <w:pPr>
        <w:pStyle w:val="4"/>
        <w:ind w:firstLine="480"/>
      </w:pPr>
      <w:r>
        <w:t>13.日期、天数、时间：未有特别说明时，均为公历日（天）及北京时间。</w:t>
      </w:r>
    </w:p>
    <w:p w14:paraId="4019587D">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14:paraId="0F1CF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37C09EF">
            <w:pPr>
              <w:pStyle w:val="4"/>
            </w:pPr>
            <w:r>
              <w:t xml:space="preserve"> 本表与招标文件对应章节的内容若不一致，以本表为准。</w:t>
            </w:r>
          </w:p>
        </w:tc>
      </w:tr>
      <w:tr w14:paraId="21920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6F5D2D7">
            <w:pPr>
              <w:pStyle w:val="4"/>
            </w:pPr>
            <w:r>
              <w:t xml:space="preserve"> 序号</w:t>
            </w:r>
          </w:p>
        </w:tc>
        <w:tc>
          <w:tcPr>
            <w:tcW w:w="2252" w:type="dxa"/>
          </w:tcPr>
          <w:p w14:paraId="5D8BE0EE">
            <w:pPr>
              <w:pStyle w:val="4"/>
            </w:pPr>
            <w:r>
              <w:t xml:space="preserve"> 条款名称</w:t>
            </w:r>
          </w:p>
        </w:tc>
        <w:tc>
          <w:tcPr>
            <w:tcW w:w="5004" w:type="dxa"/>
          </w:tcPr>
          <w:p w14:paraId="5E0837C0">
            <w:pPr>
              <w:pStyle w:val="4"/>
            </w:pPr>
            <w:r>
              <w:t xml:space="preserve"> 内容及要求</w:t>
            </w:r>
          </w:p>
        </w:tc>
      </w:tr>
      <w:tr w14:paraId="71307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BC29CAF">
            <w:pPr>
              <w:pStyle w:val="4"/>
            </w:pPr>
            <w:r>
              <w:t xml:space="preserve"> 1</w:t>
            </w:r>
          </w:p>
        </w:tc>
        <w:tc>
          <w:tcPr>
            <w:tcW w:w="2252" w:type="dxa"/>
          </w:tcPr>
          <w:p w14:paraId="6D5A78E5">
            <w:pPr>
              <w:pStyle w:val="4"/>
            </w:pPr>
            <w:r>
              <w:t xml:space="preserve"> 采购包情况</w:t>
            </w:r>
          </w:p>
        </w:tc>
        <w:tc>
          <w:tcPr>
            <w:tcW w:w="5004" w:type="dxa"/>
          </w:tcPr>
          <w:p w14:paraId="513904F2">
            <w:pPr>
              <w:pStyle w:val="4"/>
            </w:pPr>
            <w:r>
              <w:t xml:space="preserve"> 本项目共1个采购包</w:t>
            </w:r>
          </w:p>
        </w:tc>
      </w:tr>
      <w:tr w14:paraId="4D691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3C9CD1F">
            <w:pPr>
              <w:pStyle w:val="4"/>
            </w:pPr>
            <w:r>
              <w:t xml:space="preserve"> 2</w:t>
            </w:r>
          </w:p>
        </w:tc>
        <w:tc>
          <w:tcPr>
            <w:tcW w:w="2252" w:type="dxa"/>
          </w:tcPr>
          <w:p w14:paraId="312BD968">
            <w:pPr>
              <w:pStyle w:val="4"/>
            </w:pPr>
            <w:r>
              <w:t xml:space="preserve"> 开标方式</w:t>
            </w:r>
          </w:p>
        </w:tc>
        <w:tc>
          <w:tcPr>
            <w:tcW w:w="5004" w:type="dxa"/>
          </w:tcPr>
          <w:p w14:paraId="1043EAD3">
            <w:pPr>
              <w:pStyle w:val="4"/>
            </w:pPr>
            <w:r>
              <w:t>远程电子开标</w:t>
            </w:r>
          </w:p>
        </w:tc>
      </w:tr>
      <w:tr w14:paraId="67A1A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E9ABDEA">
            <w:pPr>
              <w:pStyle w:val="4"/>
            </w:pPr>
            <w:r>
              <w:t xml:space="preserve"> 3</w:t>
            </w:r>
          </w:p>
        </w:tc>
        <w:tc>
          <w:tcPr>
            <w:tcW w:w="2252" w:type="dxa"/>
          </w:tcPr>
          <w:p w14:paraId="1D28C32E">
            <w:pPr>
              <w:pStyle w:val="4"/>
            </w:pPr>
            <w:r>
              <w:t xml:space="preserve"> 评标方式</w:t>
            </w:r>
          </w:p>
        </w:tc>
        <w:tc>
          <w:tcPr>
            <w:tcW w:w="5004" w:type="dxa"/>
          </w:tcPr>
          <w:p w14:paraId="6C48348F">
            <w:pPr>
              <w:pStyle w:val="4"/>
            </w:pPr>
            <w:r>
              <w:t>现场电子评标 （供应商应当审慎标记各评审项的应答部分，标记内容清晰且完整，否则将自行承担不利后果）</w:t>
            </w:r>
          </w:p>
        </w:tc>
      </w:tr>
      <w:tr w14:paraId="737D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40F58F">
            <w:pPr>
              <w:pStyle w:val="4"/>
            </w:pPr>
            <w:r>
              <w:t xml:space="preserve"> 4</w:t>
            </w:r>
          </w:p>
        </w:tc>
        <w:tc>
          <w:tcPr>
            <w:tcW w:w="2252" w:type="dxa"/>
          </w:tcPr>
          <w:p w14:paraId="712AC350">
            <w:pPr>
              <w:pStyle w:val="4"/>
            </w:pPr>
            <w:r>
              <w:t xml:space="preserve"> 评标办法</w:t>
            </w:r>
          </w:p>
        </w:tc>
        <w:tc>
          <w:tcPr>
            <w:tcW w:w="5004" w:type="dxa"/>
          </w:tcPr>
          <w:p w14:paraId="4DE89999">
            <w:pPr>
              <w:pStyle w:val="4"/>
            </w:pPr>
            <w:r>
              <w:t>采购包1：综合评分法</w:t>
            </w:r>
          </w:p>
        </w:tc>
      </w:tr>
      <w:tr w14:paraId="13389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5F5CB5D">
            <w:pPr>
              <w:pStyle w:val="4"/>
            </w:pPr>
            <w:r>
              <w:t>5</w:t>
            </w:r>
          </w:p>
        </w:tc>
        <w:tc>
          <w:tcPr>
            <w:tcW w:w="2252" w:type="dxa"/>
          </w:tcPr>
          <w:p w14:paraId="276553E0">
            <w:pPr>
              <w:pStyle w:val="4"/>
            </w:pPr>
            <w:r>
              <w:t>报价形式</w:t>
            </w:r>
          </w:p>
        </w:tc>
        <w:tc>
          <w:tcPr>
            <w:tcW w:w="5004" w:type="dxa"/>
          </w:tcPr>
          <w:p w14:paraId="1E65A8D9">
            <w:pPr>
              <w:pStyle w:val="4"/>
            </w:pPr>
            <w:r>
              <w:t>采购包1：单价</w:t>
            </w:r>
          </w:p>
        </w:tc>
      </w:tr>
      <w:tr w14:paraId="17A1A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5C5CC21">
            <w:pPr>
              <w:pStyle w:val="4"/>
            </w:pPr>
            <w:r>
              <w:t>6</w:t>
            </w:r>
          </w:p>
        </w:tc>
        <w:tc>
          <w:tcPr>
            <w:tcW w:w="2252" w:type="dxa"/>
          </w:tcPr>
          <w:p w14:paraId="384A04A3">
            <w:pPr>
              <w:pStyle w:val="4"/>
            </w:pPr>
            <w:r>
              <w:t>报价要求</w:t>
            </w:r>
          </w:p>
        </w:tc>
        <w:tc>
          <w:tcPr>
            <w:tcW w:w="5004" w:type="dxa"/>
          </w:tcPr>
          <w:p w14:paraId="00DED201">
            <w:pPr>
              <w:pStyle w:val="4"/>
            </w:pPr>
            <w:r>
              <w:t>各采购包报价不超过预算总价</w:t>
            </w:r>
          </w:p>
        </w:tc>
      </w:tr>
      <w:tr w14:paraId="7D52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00F562C">
            <w:pPr>
              <w:pStyle w:val="4"/>
            </w:pPr>
            <w:r>
              <w:t xml:space="preserve"> 7</w:t>
            </w:r>
          </w:p>
        </w:tc>
        <w:tc>
          <w:tcPr>
            <w:tcW w:w="2252" w:type="dxa"/>
          </w:tcPr>
          <w:p w14:paraId="5846DCC6">
            <w:pPr>
              <w:pStyle w:val="4"/>
            </w:pPr>
            <w:r>
              <w:t xml:space="preserve"> 现场踏勘</w:t>
            </w:r>
          </w:p>
        </w:tc>
        <w:tc>
          <w:tcPr>
            <w:tcW w:w="5004" w:type="dxa"/>
          </w:tcPr>
          <w:p w14:paraId="7B4D6399">
            <w:pPr>
              <w:pStyle w:val="4"/>
            </w:pPr>
            <w:r>
              <w:t>否</w:t>
            </w:r>
          </w:p>
        </w:tc>
      </w:tr>
      <w:tr w14:paraId="167FE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29494BD">
            <w:pPr>
              <w:pStyle w:val="4"/>
            </w:pPr>
            <w:r>
              <w:t xml:space="preserve"> 8</w:t>
            </w:r>
          </w:p>
        </w:tc>
        <w:tc>
          <w:tcPr>
            <w:tcW w:w="2252" w:type="dxa"/>
          </w:tcPr>
          <w:p w14:paraId="382A90B6">
            <w:pPr>
              <w:pStyle w:val="4"/>
            </w:pPr>
            <w:r>
              <w:t xml:space="preserve"> 投标有效期</w:t>
            </w:r>
          </w:p>
        </w:tc>
        <w:tc>
          <w:tcPr>
            <w:tcW w:w="5004" w:type="dxa"/>
          </w:tcPr>
          <w:p w14:paraId="420C7661">
            <w:pPr>
              <w:pStyle w:val="4"/>
            </w:pPr>
            <w:r>
              <w:t>从提交投标（响应）文件的截止之日起90日历天</w:t>
            </w:r>
          </w:p>
        </w:tc>
      </w:tr>
      <w:tr w14:paraId="18063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129138">
            <w:pPr>
              <w:pStyle w:val="4"/>
            </w:pPr>
            <w:r>
              <w:t xml:space="preserve"> 9</w:t>
            </w:r>
          </w:p>
        </w:tc>
        <w:tc>
          <w:tcPr>
            <w:tcW w:w="2252" w:type="dxa"/>
          </w:tcPr>
          <w:p w14:paraId="15C6412B">
            <w:pPr>
              <w:pStyle w:val="4"/>
            </w:pPr>
            <w:r>
              <w:t xml:space="preserve"> 投标保证金</w:t>
            </w:r>
          </w:p>
        </w:tc>
        <w:tc>
          <w:tcPr>
            <w:tcW w:w="5004" w:type="dxa"/>
          </w:tcPr>
          <w:p w14:paraId="556CF0C7">
            <w:pPr>
              <w:pStyle w:val="4"/>
              <w:ind w:firstLine="480"/>
            </w:pPr>
            <w:r>
              <w:t>不收取投标（响应）保证金</w:t>
            </w:r>
          </w:p>
          <w:p w14:paraId="37ED8D5A">
            <w:pPr>
              <w:pStyle w:val="4"/>
              <w:ind w:firstLine="480"/>
            </w:pPr>
            <w:r>
              <w:t>投标保证金有效期∶与投标有效期一致。</w:t>
            </w:r>
          </w:p>
          <w:p w14:paraId="3403949F">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14:paraId="08F3E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402F9F0">
            <w:pPr>
              <w:pStyle w:val="4"/>
            </w:pPr>
            <w:r>
              <w:t>10</w:t>
            </w:r>
          </w:p>
        </w:tc>
        <w:tc>
          <w:tcPr>
            <w:tcW w:w="2252" w:type="dxa"/>
          </w:tcPr>
          <w:p w14:paraId="489F1F4C">
            <w:pPr>
              <w:pStyle w:val="4"/>
            </w:pPr>
            <w:r>
              <w:t xml:space="preserve"> 投标文件要求</w:t>
            </w:r>
          </w:p>
        </w:tc>
        <w:tc>
          <w:tcPr>
            <w:tcW w:w="5004" w:type="dxa"/>
          </w:tcPr>
          <w:p w14:paraId="3D77123C">
            <w:pPr>
              <w:pStyle w:val="4"/>
              <w:ind w:firstLine="480"/>
            </w:pPr>
            <w:r>
              <w:rPr>
                <w:b/>
              </w:rPr>
              <w:t>一、电子投标文件（必须提供）：</w:t>
            </w:r>
          </w:p>
          <w:p w14:paraId="49440288">
            <w:pPr>
              <w:pStyle w:val="4"/>
              <w:ind w:firstLine="480"/>
            </w:pPr>
            <w:r>
              <w:t>（1）加密的电子投标文件 1 份（需在递交投标文件截止时间前成功上传至云平台项目采购系统）。</w:t>
            </w:r>
          </w:p>
          <w:p w14:paraId="7E11E288">
            <w:pPr>
              <w:pStyle w:val="4"/>
              <w:ind w:firstLine="480"/>
            </w:pPr>
            <w:r>
              <w:t>（2）非加密电子版文件 U 盘(或光盘)0份，加密的电子投标文件与非加密的电子投标文件必须完全一致。</w:t>
            </w:r>
          </w:p>
          <w:p w14:paraId="25D3C7F4">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718C3466">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796EB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840C7B8">
            <w:pPr>
              <w:pStyle w:val="4"/>
            </w:pPr>
            <w:r>
              <w:t xml:space="preserve"> 11</w:t>
            </w:r>
          </w:p>
        </w:tc>
        <w:tc>
          <w:tcPr>
            <w:tcW w:w="2252" w:type="dxa"/>
          </w:tcPr>
          <w:p w14:paraId="4317BC46">
            <w:pPr>
              <w:pStyle w:val="4"/>
            </w:pPr>
            <w:r>
              <w:t xml:space="preserve"> 中标候选供应商推荐家数</w:t>
            </w:r>
          </w:p>
        </w:tc>
        <w:tc>
          <w:tcPr>
            <w:tcW w:w="5004" w:type="dxa"/>
          </w:tcPr>
          <w:p w14:paraId="3CAAFFC4">
            <w:pPr>
              <w:pStyle w:val="4"/>
            </w:pPr>
            <w:r>
              <w:t>采购包1：3家</w:t>
            </w:r>
          </w:p>
        </w:tc>
      </w:tr>
      <w:tr w14:paraId="18CAD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625E653">
            <w:pPr>
              <w:pStyle w:val="4"/>
            </w:pPr>
            <w:r>
              <w:t>12</w:t>
            </w:r>
          </w:p>
        </w:tc>
        <w:tc>
          <w:tcPr>
            <w:tcW w:w="2252" w:type="dxa"/>
          </w:tcPr>
          <w:p w14:paraId="72A80A38">
            <w:pPr>
              <w:pStyle w:val="4"/>
              <w:ind w:firstLine="480"/>
            </w:pPr>
            <w:r>
              <w:t>中标供应商数量</w:t>
            </w:r>
          </w:p>
        </w:tc>
        <w:tc>
          <w:tcPr>
            <w:tcW w:w="5004" w:type="dxa"/>
          </w:tcPr>
          <w:p w14:paraId="3BD18537">
            <w:pPr>
              <w:pStyle w:val="4"/>
            </w:pPr>
            <w:r>
              <w:t>采购包1：1家</w:t>
            </w:r>
          </w:p>
        </w:tc>
      </w:tr>
      <w:tr w14:paraId="104C3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3098701">
            <w:pPr>
              <w:pStyle w:val="4"/>
            </w:pPr>
            <w:r>
              <w:t>13</w:t>
            </w:r>
          </w:p>
        </w:tc>
        <w:tc>
          <w:tcPr>
            <w:tcW w:w="2252" w:type="dxa"/>
          </w:tcPr>
          <w:p w14:paraId="63C2DA9C">
            <w:pPr>
              <w:pStyle w:val="4"/>
              <w:ind w:firstLine="480"/>
            </w:pPr>
            <w:r>
              <w:t>有效供应商家数</w:t>
            </w:r>
          </w:p>
        </w:tc>
        <w:tc>
          <w:tcPr>
            <w:tcW w:w="5004" w:type="dxa"/>
          </w:tcPr>
          <w:p w14:paraId="567A7225">
            <w:pPr>
              <w:pStyle w:val="4"/>
              <w:jc w:val="left"/>
            </w:pPr>
            <w:r>
              <w:t>采购包1：3家</w:t>
            </w:r>
          </w:p>
          <w:p w14:paraId="5827ABEC">
            <w:pPr>
              <w:pStyle w:val="4"/>
              <w:ind w:firstLine="480"/>
            </w:pPr>
            <w:r>
              <w:t>此人数约定了开标与评标过程中的最低有效供应商家数，当家数不足时项目将不得开标、不得评标或直接废标。</w:t>
            </w:r>
          </w:p>
        </w:tc>
      </w:tr>
      <w:tr w14:paraId="4E545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A10E35D">
            <w:pPr>
              <w:pStyle w:val="4"/>
            </w:pPr>
            <w:r>
              <w:t>14</w:t>
            </w:r>
          </w:p>
        </w:tc>
        <w:tc>
          <w:tcPr>
            <w:tcW w:w="2252" w:type="dxa"/>
          </w:tcPr>
          <w:p w14:paraId="3A5156EE">
            <w:pPr>
              <w:pStyle w:val="4"/>
            </w:pPr>
            <w:r>
              <w:t xml:space="preserve"> 项目兼投兼中（兼投不兼中）规则</w:t>
            </w:r>
          </w:p>
        </w:tc>
        <w:tc>
          <w:tcPr>
            <w:tcW w:w="5004" w:type="dxa"/>
          </w:tcPr>
          <w:p w14:paraId="4E79AD0A">
            <w:pPr>
              <w:pStyle w:val="4"/>
            </w:pPr>
            <w:r>
              <w:t>无：-</w:t>
            </w:r>
          </w:p>
        </w:tc>
      </w:tr>
      <w:tr w14:paraId="7DFCA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6F5982">
            <w:pPr>
              <w:pStyle w:val="4"/>
            </w:pPr>
            <w:r>
              <w:t>15</w:t>
            </w:r>
          </w:p>
        </w:tc>
        <w:tc>
          <w:tcPr>
            <w:tcW w:w="2252" w:type="dxa"/>
          </w:tcPr>
          <w:p w14:paraId="59404BFF">
            <w:pPr>
              <w:pStyle w:val="4"/>
            </w:pPr>
            <w:r>
              <w:t xml:space="preserve"> 中标供应商确定方式</w:t>
            </w:r>
          </w:p>
        </w:tc>
        <w:tc>
          <w:tcPr>
            <w:tcW w:w="5004" w:type="dxa"/>
          </w:tcPr>
          <w:p w14:paraId="75BB8C42">
            <w:pPr>
              <w:pStyle w:val="4"/>
            </w:pPr>
            <w:r>
              <w:t>采购人按照评审报告中推荐的成交候选人确定中标（成交）人。</w:t>
            </w:r>
          </w:p>
        </w:tc>
      </w:tr>
      <w:tr w14:paraId="36D3E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7998137">
            <w:pPr>
              <w:pStyle w:val="4"/>
            </w:pPr>
            <w:r>
              <w:t>16</w:t>
            </w:r>
          </w:p>
        </w:tc>
        <w:tc>
          <w:tcPr>
            <w:tcW w:w="2252" w:type="dxa"/>
          </w:tcPr>
          <w:p w14:paraId="6F3763E7">
            <w:pPr>
              <w:pStyle w:val="4"/>
            </w:pPr>
            <w:r>
              <w:t xml:space="preserve"> 代理服务费</w:t>
            </w:r>
          </w:p>
        </w:tc>
        <w:tc>
          <w:tcPr>
            <w:tcW w:w="5004" w:type="dxa"/>
          </w:tcPr>
          <w:p w14:paraId="6780CE2F">
            <w:pPr>
              <w:pStyle w:val="4"/>
            </w:pPr>
            <w:r>
              <w:t>收取。</w:t>
            </w:r>
          </w:p>
          <w:p w14:paraId="2094EB23">
            <w:pPr>
              <w:pStyle w:val="4"/>
            </w:pPr>
            <w:r>
              <w:t>采购机构代理服务收费标准：(1)按下列规定按差额定率累进法计算标准收取： 1.预算金额（100万元或以下），招标收费费率1.5%； 2.预算金额（100万元（不含）-500万元（含）），招标收费费率0.8%； (2)代理服务费的货币为人民币； (3)代理服务费支付方式：一次性以银行划帐、电汇、汇票或支票的形式支付； (4)代理服务费支付时间：代理服务费必须在中标人领取《中标通知书》时一次性付清，如果中标人未能按时交纳代理服务费，采购代理机构/采购人保留追究其法律责任的权利； (5)代理服务费不在报价中单列。</w:t>
            </w:r>
          </w:p>
        </w:tc>
      </w:tr>
      <w:tr w14:paraId="72DA4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4690FDB">
            <w:pPr>
              <w:pStyle w:val="4"/>
            </w:pPr>
            <w:r>
              <w:t>17</w:t>
            </w:r>
          </w:p>
        </w:tc>
        <w:tc>
          <w:tcPr>
            <w:tcW w:w="2252" w:type="dxa"/>
          </w:tcPr>
          <w:p w14:paraId="63F66221">
            <w:pPr>
              <w:pStyle w:val="4"/>
            </w:pPr>
            <w:r>
              <w:t xml:space="preserve"> 代理服务费收取方式</w:t>
            </w:r>
          </w:p>
        </w:tc>
        <w:tc>
          <w:tcPr>
            <w:tcW w:w="5004" w:type="dxa"/>
          </w:tcPr>
          <w:p w14:paraId="09F0170B">
            <w:pPr>
              <w:pStyle w:val="4"/>
            </w:pPr>
            <w:r>
              <w:t>向中标/成交供应商收取</w:t>
            </w:r>
          </w:p>
        </w:tc>
      </w:tr>
      <w:tr w14:paraId="55E7D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A53A09">
            <w:pPr>
              <w:pStyle w:val="4"/>
            </w:pPr>
            <w:r>
              <w:t>18</w:t>
            </w:r>
          </w:p>
        </w:tc>
        <w:tc>
          <w:tcPr>
            <w:tcW w:w="2252" w:type="dxa"/>
          </w:tcPr>
          <w:p w14:paraId="1D7874E1">
            <w:pPr>
              <w:pStyle w:val="4"/>
            </w:pPr>
            <w:r>
              <w:t xml:space="preserve"> 其他</w:t>
            </w:r>
          </w:p>
        </w:tc>
        <w:tc>
          <w:tcPr>
            <w:tcW w:w="5004" w:type="dxa"/>
          </w:tcPr>
          <w:p w14:paraId="308D1C7F">
            <w:pPr>
              <w:pStyle w:val="4"/>
              <w:jc w:val="left"/>
            </w:pPr>
            <w:r>
              <w:t>其他，一、关于中山市政府采购支持中小微企业质押融资优惠政策，1.根据《中国人民银行中山市中心支行 中山市财政局 中山市经济和信息化局 中山市人民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 截至当前，辖内开展政府采购质押融资业务的银行机构报备的联系方式如下： 银行名称 部门名称 联系人 联系电话 农业发展银行中山市分行 客户部 孙博 13824726333 信贷与风险管理部 徐健兴 13702797626 工商银行中山分行 普惠金融事业部 杨培鹏 15900085352 普惠金融事业部 陈韵诗 18928106880 农业银行中山分行 乡村振兴普惠部/普惠金融事业部 罗红艳 0760-22644680 中国银行中山分行 普惠金融事业部 朱博玮 0760-88116725 风险内控部 庞宇宁 0760-88116076 建设银行中山市分行 公司业务部 吴灵杰 13143108376 交通银行中山分行 普惠部 杨小勇 13424595554 中山农村商业银行 普惠金融部 杜保森 13528137939/0760-88884181 邮储银行中山市分行 普惠金融事业部 梁根元 15876006469 广发银行中山分行 交易银行部 庄焕杰 0760-88862577 平安银行中山分行 公司管理部 刘涛 15902062164 跨境业务部 张蕾 13802664960 政府业务一部 樊林 13631131569 中信银行中山分行 公司银行部（普惠金融部） 陈廷忠 15113386853 民生银行中山分行 小微金融部/普惠金融部 陈毅聪 0760-88799160 光大银行中山分行 公司金融部 邓敏 0760-88858067 招商银行中山分行 风险管理部 钟娟 0760-89981875 公司金融事业部 梁倩 0760-89981269 东莞银行中山分行 业务部 郑康辉 0760-86939959 广州银行中山分行 公司金融部 卢盈伶 0760-88776952 普惠业务部 王淼龙 13528240121 渤海银行中山分行 公司金融部 张砚珺 0760-87911816 公司金融部 蒋华玲 0760-87911803 华润银行中山分行 公司金融部 刘永智 0760-87500626 风险管理部 罗凯欣 0760-87500513 浦发银行中山分行 公司业务部 甘芷珺 13415312386 华兴银行中山分行 公司银行部 梁卫明 0760-88520074 公司银行部 邓松华 0760-88520072 大华银行（中国）有限公司中山分行 科技与营运部 黎骏业 0760-87707696 创兴银行中山支行 公司业务部 温世冠 13435737447 公司业务部 吕瑒 13928153346 2.中小微企业有融资需求的，可通过应收账款融资服务平台（网址：www.crcrfsp.com ）和广东省中小微企业信用信息和融资对接平台（网址：https://finance.gzebsc.cn）向辖内特定或非特定银行机构咨询并提出融资申请。 3.采购人应当及时在应收账款融资服务平台（网址：www.crcrfsp.com ）确认债权债务关系，支持中小微企业融资。 4.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 5.财政部门根据《政府采购法》等相关法规、规章规定，对参加政府采购活动的供应商的不良行为予以记录，并纳入中山市社会征信和金融服务一体化系统，供银行机构融资授信时审慎性参考。</w:t>
            </w:r>
          </w:p>
          <w:p w14:paraId="123BEBF5">
            <w:pPr>
              <w:pStyle w:val="4"/>
              <w:jc w:val="left"/>
            </w:pPr>
            <w:r>
              <w:t>其他，二、异常低价投标（响应）审查，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5.相关法律法规对供应商报价有规定的，从其规定。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投标（响应）供应商不能提供书面说明、证明材料，或者提供的书面说明、证明材料不能证明其报价合理性的，评审委员会应当将其作为无效投标（响应）处理。</w:t>
            </w:r>
          </w:p>
        </w:tc>
      </w:tr>
      <w:tr w14:paraId="69F1A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F51E3E6">
            <w:pPr>
              <w:pStyle w:val="4"/>
            </w:pPr>
            <w:r>
              <w:t>19</w:t>
            </w:r>
          </w:p>
        </w:tc>
        <w:tc>
          <w:tcPr>
            <w:tcW w:w="2252" w:type="dxa"/>
          </w:tcPr>
          <w:p w14:paraId="5100D73B">
            <w:pPr>
              <w:pStyle w:val="4"/>
            </w:pPr>
            <w:r>
              <w:t xml:space="preserve"> 开标解密时长</w:t>
            </w:r>
          </w:p>
        </w:tc>
        <w:tc>
          <w:tcPr>
            <w:tcW w:w="5004" w:type="dxa"/>
          </w:tcPr>
          <w:p w14:paraId="31F7988C">
            <w:pPr>
              <w:pStyle w:val="4"/>
            </w:pPr>
            <w:r>
              <w:t>具体根据开标现场采购代理机构设置为准</w:t>
            </w:r>
          </w:p>
          <w:p w14:paraId="5B471F7B">
            <w:pPr>
              <w:pStyle w:val="4"/>
            </w:pPr>
            <w:r>
              <w:t>说明：具体情况根据开标时现场代理机构人员设置为准</w:t>
            </w:r>
          </w:p>
        </w:tc>
      </w:tr>
      <w:tr w14:paraId="490F1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8772F9">
            <w:pPr>
              <w:pStyle w:val="4"/>
            </w:pPr>
            <w:r>
              <w:t>20</w:t>
            </w:r>
          </w:p>
        </w:tc>
        <w:tc>
          <w:tcPr>
            <w:tcW w:w="2252" w:type="dxa"/>
          </w:tcPr>
          <w:p w14:paraId="25FFEF82">
            <w:pPr>
              <w:pStyle w:val="4"/>
            </w:pPr>
            <w:r>
              <w:t xml:space="preserve"> 专门面向中小企业采购</w:t>
            </w:r>
          </w:p>
        </w:tc>
        <w:tc>
          <w:tcPr>
            <w:tcW w:w="5004" w:type="dxa"/>
          </w:tcPr>
          <w:p w14:paraId="0CC14C7A">
            <w:pPr>
              <w:pStyle w:val="4"/>
              <w:jc w:val="left"/>
            </w:pPr>
            <w:r>
              <w:t>采购包1：面向中小企业，采购包专门预留</w:t>
            </w:r>
          </w:p>
        </w:tc>
      </w:tr>
    </w:tbl>
    <w:p w14:paraId="0A4B82A3">
      <w:pPr>
        <w:pStyle w:val="4"/>
        <w:outlineLvl w:val="2"/>
      </w:pPr>
      <w:r>
        <w:rPr>
          <w:b/>
          <w:sz w:val="28"/>
        </w:rPr>
        <w:t>三、说明</w:t>
      </w:r>
    </w:p>
    <w:p w14:paraId="014F1E7E">
      <w:pPr>
        <w:pStyle w:val="4"/>
        <w:outlineLvl w:val="3"/>
      </w:pPr>
      <w:r>
        <w:rPr>
          <w:b/>
          <w:sz w:val="24"/>
        </w:rPr>
        <w:t>1.总则</w:t>
      </w:r>
    </w:p>
    <w:p w14:paraId="00B7F9AB">
      <w:pPr>
        <w:pStyle w:val="4"/>
        <w:ind w:firstLine="480"/>
      </w:pPr>
      <w:r>
        <w:t>采购人、采购代理机构及投标人进行的本次采购活动适用《中华人民共和国政府采购法》及其配套的法规、规章、政策。</w:t>
      </w:r>
    </w:p>
    <w:p w14:paraId="52F0F354">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05FFA334">
      <w:pPr>
        <w:pStyle w:val="4"/>
        <w:ind w:firstLine="480"/>
      </w:pPr>
      <w:r>
        <w:t>本次公开招标项目，是以招标公告的方式邀请非特定的投标人参加投标。</w:t>
      </w:r>
    </w:p>
    <w:p w14:paraId="4D37AF69">
      <w:pPr>
        <w:pStyle w:val="4"/>
        <w:outlineLvl w:val="3"/>
      </w:pPr>
      <w:r>
        <w:rPr>
          <w:b/>
          <w:sz w:val="24"/>
        </w:rPr>
        <w:t>2.适用范围</w:t>
      </w:r>
    </w:p>
    <w:p w14:paraId="54B84EFB">
      <w:pPr>
        <w:pStyle w:val="4"/>
        <w:ind w:firstLine="480"/>
      </w:pPr>
      <w:r>
        <w:t>本招标文件仅适用于本次招标公告中所涉及的项目和内容。</w:t>
      </w:r>
    </w:p>
    <w:p w14:paraId="327572FD">
      <w:pPr>
        <w:pStyle w:val="4"/>
        <w:outlineLvl w:val="3"/>
      </w:pPr>
      <w:r>
        <w:rPr>
          <w:b/>
          <w:sz w:val="24"/>
        </w:rPr>
        <w:t>3.进口产品</w:t>
      </w:r>
    </w:p>
    <w:p w14:paraId="12513F05">
      <w:pPr>
        <w:pStyle w:val="4"/>
        <w:ind w:firstLine="480"/>
      </w:pPr>
      <w:r>
        <w:t xml:space="preserve"> 若本项目允许采购进口产品，供应商应保证所投产品可履行合法报通关手续进入中国关境内。</w:t>
      </w:r>
    </w:p>
    <w:p w14:paraId="2A8BBAE7">
      <w:pPr>
        <w:pStyle w:val="4"/>
        <w:ind w:firstLine="480"/>
      </w:pPr>
      <w:r>
        <w:t>若本项目不允许采购进口产品，如供应商所投产品为进口产品，其响应将被认定为响应无效。</w:t>
      </w:r>
    </w:p>
    <w:p w14:paraId="394099F1">
      <w:pPr>
        <w:pStyle w:val="4"/>
        <w:outlineLvl w:val="3"/>
      </w:pPr>
      <w:r>
        <w:rPr>
          <w:b/>
          <w:sz w:val="24"/>
        </w:rPr>
        <w:t>4.投标的费用</w:t>
      </w:r>
    </w:p>
    <w:p w14:paraId="0C71E80E">
      <w:pPr>
        <w:pStyle w:val="4"/>
        <w:ind w:firstLine="480"/>
      </w:pPr>
      <w:r>
        <w:t>不论投标结果如何，投标人应承担所有与准备和参加投标有关的费用。采购代理机构和采购人均无义务和责任承担相关费用。</w:t>
      </w:r>
    </w:p>
    <w:p w14:paraId="4C32ADCC">
      <w:pPr>
        <w:pStyle w:val="4"/>
        <w:outlineLvl w:val="3"/>
      </w:pPr>
      <w:r>
        <w:rPr>
          <w:b/>
          <w:sz w:val="24"/>
        </w:rPr>
        <w:t>5.以联合体形式投标的，应符合以下规定：</w:t>
      </w:r>
    </w:p>
    <w:p w14:paraId="5D9124DC">
      <w:pPr>
        <w:pStyle w:val="4"/>
        <w:ind w:firstLine="480"/>
      </w:pPr>
      <w:r>
        <w:t>5.1联合体各方均应当满足《中华人民共和国政府采购法》第二十二条规定的条件，并在投标文件中提供联合体各方的相关证明材料。</w:t>
      </w:r>
    </w:p>
    <w:p w14:paraId="184505DF">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7BD8452">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455F5356">
      <w:pPr>
        <w:pStyle w:val="4"/>
        <w:ind w:firstLine="480"/>
      </w:pPr>
      <w:r>
        <w:t>5.4联合体成员存在不良信用记录的，视同联合体存在不良信用记录。</w:t>
      </w:r>
    </w:p>
    <w:p w14:paraId="04742878">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E7C6BD1">
      <w:pPr>
        <w:pStyle w:val="4"/>
        <w:ind w:firstLine="480"/>
      </w:pPr>
      <w:r>
        <w:t>5.6联合体各方应当共同与采购人签订采购合同，就合同约定的事项对采购人承担连带责任。</w:t>
      </w:r>
    </w:p>
    <w:p w14:paraId="734C2003">
      <w:pPr>
        <w:pStyle w:val="4"/>
        <w:outlineLvl w:val="3"/>
      </w:pPr>
      <w:r>
        <w:rPr>
          <w:b/>
          <w:sz w:val="24"/>
        </w:rPr>
        <w:t>6.关联企业投标说明</w:t>
      </w:r>
    </w:p>
    <w:p w14:paraId="5A1AAB0A">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51518E9F">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3BC69DB6">
      <w:pPr>
        <w:pStyle w:val="4"/>
        <w:outlineLvl w:val="3"/>
      </w:pPr>
      <w:r>
        <w:rPr>
          <w:b/>
          <w:sz w:val="24"/>
        </w:rPr>
        <w:t>7.关于中小微企业投标</w:t>
      </w:r>
    </w:p>
    <w:p w14:paraId="18080615">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D9C9911">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DA1E12C">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03A1B1A">
      <w:pPr>
        <w:pStyle w:val="4"/>
        <w:outlineLvl w:val="3"/>
      </w:pPr>
      <w:r>
        <w:rPr>
          <w:b/>
          <w:sz w:val="24"/>
        </w:rPr>
        <w:t>8.纪律与保密事项</w:t>
      </w:r>
    </w:p>
    <w:p w14:paraId="00827735">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08804CFD">
      <w:pPr>
        <w:pStyle w:val="4"/>
        <w:ind w:firstLine="480"/>
      </w:pPr>
      <w:r>
        <w:t>8.2在确定中标供应商之前，投标人不得与采购人就投标价格、投标方案等实质性内容进行谈判，也不得私下接触评标委员会成员。</w:t>
      </w:r>
    </w:p>
    <w:p w14:paraId="2F580ED4">
      <w:pPr>
        <w:pStyle w:val="4"/>
        <w:ind w:firstLine="480"/>
      </w:pPr>
      <w:r>
        <w:t>8.3在确定中标供应商之前，投标人试图在投标文件审查、澄清、比较和评价时对评标委员会、采购人和采购代理机构施加任何影响都可能导致其投标无效。</w:t>
      </w:r>
    </w:p>
    <w:p w14:paraId="6DE18830">
      <w:pPr>
        <w:pStyle w:val="4"/>
        <w:ind w:firstLine="480"/>
      </w:pPr>
      <w:r>
        <w:t>8.4获得本招标文件者，须履行本项目下保密义务，不得将因本次项目获得的信息向第三人外传，不得将招标文件用作本次投标以外的任何用途。</w:t>
      </w:r>
    </w:p>
    <w:p w14:paraId="5847F855">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58B87F7F">
      <w:pPr>
        <w:pStyle w:val="4"/>
        <w:ind w:firstLine="480"/>
      </w:pPr>
      <w:r>
        <w:t>8.6采购人或采购代理机构有权将供应商提供的所有资料向有关政府部门或评审小组披露。</w:t>
      </w:r>
    </w:p>
    <w:p w14:paraId="34D3A333">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9E4DF68">
      <w:pPr>
        <w:pStyle w:val="4"/>
        <w:outlineLvl w:val="3"/>
      </w:pPr>
      <w:r>
        <w:rPr>
          <w:b/>
          <w:sz w:val="24"/>
        </w:rPr>
        <w:t>9.语言文字以及度量衡单位</w:t>
      </w:r>
    </w:p>
    <w:p w14:paraId="6621F574">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05A9C3E">
      <w:pPr>
        <w:pStyle w:val="4"/>
        <w:ind w:firstLine="480"/>
      </w:pPr>
      <w:r>
        <w:t>9.2除非招标文件的技术规格中另有规定，投标人在投标文件中及其与采购人和采购代理机构的所有往来文件中的计量单位均应采用中华人民共和国法定计量单位。</w:t>
      </w:r>
    </w:p>
    <w:p w14:paraId="1C328192">
      <w:pPr>
        <w:pStyle w:val="4"/>
        <w:ind w:firstLine="480"/>
      </w:pPr>
      <w:r>
        <w:t>9.3投标人所提供的货物和服务均应以人民币报价，货币单位：元。</w:t>
      </w:r>
    </w:p>
    <w:p w14:paraId="136E0FD2">
      <w:pPr>
        <w:pStyle w:val="4"/>
        <w:outlineLvl w:val="3"/>
      </w:pPr>
      <w:r>
        <w:rPr>
          <w:b/>
          <w:sz w:val="24"/>
        </w:rPr>
        <w:t>10. 现场踏勘（如有）</w:t>
      </w:r>
    </w:p>
    <w:p w14:paraId="4DB307A7">
      <w:pPr>
        <w:pStyle w:val="4"/>
        <w:ind w:firstLine="480"/>
      </w:pPr>
      <w:r>
        <w:t>10.1招标文件规定组织踏勘现场的，采购人按招标文件规定的时间、地点组织投标人踏勘项目现场。</w:t>
      </w:r>
    </w:p>
    <w:p w14:paraId="49E1711C">
      <w:pPr>
        <w:pStyle w:val="4"/>
        <w:ind w:firstLine="480"/>
      </w:pPr>
      <w:r>
        <w:t>10.2投标人自行承担踏勘现场发生的责任、风险和自身费用。</w:t>
      </w:r>
    </w:p>
    <w:p w14:paraId="7874A0DB">
      <w:pPr>
        <w:pStyle w:val="4"/>
        <w:ind w:firstLine="480"/>
      </w:pPr>
      <w:r>
        <w:t>10.3采购人在踏勘现场中介绍的资料和数据等，只是为了使投标人能够利用招标人现有的资料。招标人对投标人由此而作出的推论、解释和结论概不负责。</w:t>
      </w:r>
    </w:p>
    <w:p w14:paraId="67D5B221">
      <w:pPr>
        <w:pStyle w:val="4"/>
        <w:outlineLvl w:val="2"/>
      </w:pPr>
      <w:r>
        <w:rPr>
          <w:b/>
          <w:sz w:val="28"/>
        </w:rPr>
        <w:t>四、招标文件的澄清和修改</w:t>
      </w:r>
    </w:p>
    <w:p w14:paraId="3043B1DA">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48BF621D">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55286BA9">
      <w:pPr>
        <w:pStyle w:val="4"/>
        <w:ind w:firstLine="480"/>
      </w:pPr>
      <w:r>
        <w:t>3.如更正公告有重新发布电子招标文件的，供应商应登录云平台项目采购系统下载最新发布的电子招标文件制作投标文件。</w:t>
      </w:r>
    </w:p>
    <w:p w14:paraId="2900ED05">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189C03B6">
      <w:pPr>
        <w:pStyle w:val="4"/>
        <w:outlineLvl w:val="2"/>
      </w:pPr>
      <w:r>
        <w:rPr>
          <w:b/>
          <w:sz w:val="28"/>
        </w:rPr>
        <w:t>五、投标要求</w:t>
      </w:r>
    </w:p>
    <w:p w14:paraId="46B013AD">
      <w:pPr>
        <w:pStyle w:val="4"/>
        <w:outlineLvl w:val="3"/>
      </w:pPr>
      <w:r>
        <w:rPr>
          <w:b/>
          <w:sz w:val="24"/>
        </w:rPr>
        <w:t>1.投标登记</w:t>
      </w:r>
    </w:p>
    <w:p w14:paraId="7EE01FF7">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09E419D1">
      <w:pPr>
        <w:pStyle w:val="4"/>
        <w:outlineLvl w:val="3"/>
      </w:pPr>
      <w:r>
        <w:rPr>
          <w:b/>
          <w:sz w:val="24"/>
        </w:rPr>
        <w:t>2.投标文件的制作</w:t>
      </w:r>
    </w:p>
    <w:p w14:paraId="147D68DE">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5C1D5C65">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516A37A0">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1AFE8DDF">
      <w:pPr>
        <w:pStyle w:val="4"/>
        <w:ind w:firstLine="480"/>
      </w:pPr>
      <w:r>
        <w:t>(2)投标报价包括本项目采购需求和投入使用的所有费用，包括但不限于主件、标准附件、备品备件、施工、服务、专用工具、安装、调试、检验、培训、运输、保险、税款等。</w:t>
      </w:r>
    </w:p>
    <w:p w14:paraId="052AFCA7">
      <w:pPr>
        <w:pStyle w:val="4"/>
        <w:ind w:firstLine="480"/>
      </w:pPr>
      <w:r>
        <w:t>2.3 如有对多个采购包投标的，要对每个采购包独立制作电子投标文件。</w:t>
      </w:r>
    </w:p>
    <w:p w14:paraId="1213F565">
      <w:pPr>
        <w:pStyle w:val="4"/>
        <w:ind w:firstLine="480"/>
      </w:pPr>
      <w:r>
        <w:t>2.4投标人不得将同一个项目或同一个采购包的内容拆开投标，否则其报价将被视为非实质性响应。</w:t>
      </w:r>
    </w:p>
    <w:p w14:paraId="083E5795">
      <w:pPr>
        <w:pStyle w:val="4"/>
        <w:ind w:firstLine="480"/>
      </w:pPr>
      <w:r>
        <w:t>2.5投标人须对招标文件的对应要求给予唯一的实质性响应，否则将视为不响应。</w:t>
      </w:r>
    </w:p>
    <w:p w14:paraId="0CE20445">
      <w:pPr>
        <w:pStyle w:val="4"/>
        <w:ind w:firstLine="480"/>
      </w:pPr>
      <w:r>
        <w:t>2.6招标文件中，凡标有“★”的地方均为实质性响应条款，投标人若有一项带“★”的条款未响应或不满足，将按无效投标处理。</w:t>
      </w:r>
    </w:p>
    <w:p w14:paraId="1BD27733">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74010DCE">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5152C17D">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6EEEE45B">
      <w:pPr>
        <w:pStyle w:val="4"/>
        <w:outlineLvl w:val="3"/>
      </w:pPr>
      <w:r>
        <w:rPr>
          <w:b/>
          <w:sz w:val="24"/>
        </w:rPr>
        <w:t>3.投标文件的提交</w:t>
      </w:r>
    </w:p>
    <w:p w14:paraId="17EF057A">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5B21BFCD">
      <w:pPr>
        <w:pStyle w:val="4"/>
        <w:ind w:firstLine="480"/>
      </w:pPr>
      <w:r>
        <w:t>3.2代理机构对因不可抗力事件造成的投标文件的损坏、丢失的，不承担责任。</w:t>
      </w:r>
    </w:p>
    <w:p w14:paraId="0AC38ED6">
      <w:pPr>
        <w:pStyle w:val="4"/>
        <w:ind w:firstLine="480"/>
      </w:pPr>
      <w:r>
        <w:t>3.3出现下述情形之一，属于未成功提交投标文件，按无效投标处理：</w:t>
      </w:r>
    </w:p>
    <w:p w14:paraId="56D090C2">
      <w:pPr>
        <w:pStyle w:val="4"/>
        <w:ind w:firstLine="480"/>
      </w:pPr>
      <w:r>
        <w:t>（1）至提交投标文件截止时，投标文件未完整上传的。</w:t>
      </w:r>
    </w:p>
    <w:p w14:paraId="2832B04D">
      <w:pPr>
        <w:pStyle w:val="4"/>
        <w:ind w:firstLine="480"/>
      </w:pPr>
      <w:r>
        <w:t>（2）投标文件未按投标格式中注明需签字盖章的要求进行签名（含电子签名）和加盖电子印章，或签名（含电子签名）或电子印章不完整的。</w:t>
      </w:r>
    </w:p>
    <w:p w14:paraId="1164428E">
      <w:pPr>
        <w:pStyle w:val="4"/>
        <w:ind w:firstLine="480"/>
      </w:pPr>
      <w:r>
        <w:t>（3）投标文件损坏或格式不正确的。</w:t>
      </w:r>
    </w:p>
    <w:p w14:paraId="11141FFE">
      <w:pPr>
        <w:pStyle w:val="4"/>
        <w:outlineLvl w:val="3"/>
      </w:pPr>
      <w:r>
        <w:rPr>
          <w:b/>
          <w:sz w:val="24"/>
        </w:rPr>
        <w:t>4.投标文件的修改、撤回与撤销</w:t>
      </w:r>
    </w:p>
    <w:p w14:paraId="4EE763C4">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627A0D6A">
      <w:pPr>
        <w:pStyle w:val="4"/>
        <w:ind w:firstLine="480"/>
      </w:pPr>
      <w:r>
        <w:t>4.2在提交投标文件截止时间后，投标人不得补充、修改和更换投标文件。</w:t>
      </w:r>
    </w:p>
    <w:p w14:paraId="5892F149">
      <w:pPr>
        <w:pStyle w:val="4"/>
        <w:outlineLvl w:val="3"/>
      </w:pPr>
      <w:r>
        <w:rPr>
          <w:b/>
          <w:sz w:val="24"/>
        </w:rPr>
        <w:t>5.投标文件的解密</w:t>
      </w:r>
    </w:p>
    <w:p w14:paraId="4BD93B17">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6F0C4F05">
      <w:pPr>
        <w:pStyle w:val="4"/>
        <w:outlineLvl w:val="3"/>
      </w:pPr>
      <w:r>
        <w:rPr>
          <w:b/>
          <w:sz w:val="24"/>
        </w:rPr>
        <w:t>6.投标保证金</w:t>
      </w:r>
    </w:p>
    <w:p w14:paraId="33A55D68">
      <w:pPr>
        <w:pStyle w:val="4"/>
        <w:ind w:firstLine="480"/>
      </w:pPr>
      <w:r>
        <w:t xml:space="preserve"> 6.1投标保证金的缴纳</w:t>
      </w:r>
    </w:p>
    <w:p w14:paraId="4694A672">
      <w:pPr>
        <w:pStyle w:val="4"/>
        <w:ind w:firstLine="480"/>
      </w:pPr>
      <w:r>
        <w:t>投标人在提交投标文件时，应按投标人须知前附表规定的金额和缴纳要求缴纳投标保证金，并作为其投标文件的组成部分。</w:t>
      </w:r>
    </w:p>
    <w:p w14:paraId="3988EB01">
      <w:pPr>
        <w:pStyle w:val="4"/>
        <w:ind w:firstLine="480"/>
      </w:pPr>
      <w:r>
        <w:t xml:space="preserve"> 如采用转账、支票、本票、汇票形式提交的，投标保证金从投标人基本账户递交，由广东志正招标有限公司中山分公司代收。具体操作要求详见广东志正招标有限公司中山分公司有关指引，递交事宜请自行咨询广东志正招标有限公司中山分公司；请各投标人在投标文件递交截止时间前按须知前附表规定的金额递交至广东志正招标有限公司中山分公司，到账情况以开标时广东志正招标有限公司中山分公司查询的信息为准。</w:t>
      </w:r>
    </w:p>
    <w:p w14:paraId="5AB16464">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74AF4AE6">
      <w:pPr>
        <w:pStyle w:val="4"/>
        <w:ind w:firstLine="480"/>
      </w:pPr>
      <w:r>
        <w:t xml:space="preserve"> 投标人可通过"广东政府采购智慧云平台金融服务中心"(https://gdgpo.czt.gd.gov.cn/zcdservice/zcd/guangdong/)，申请办理电子保函，电子保函与纸质保函具有同样效力。</w:t>
      </w:r>
    </w:p>
    <w:p w14:paraId="35E372E2">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60BD78E1">
      <w:pPr>
        <w:pStyle w:val="4"/>
        <w:ind w:firstLine="480"/>
      </w:pPr>
      <w:r>
        <w:t xml:space="preserve"> 6.2投标保证金的退还：</w:t>
      </w:r>
    </w:p>
    <w:p w14:paraId="172EDC3B">
      <w:pPr>
        <w:pStyle w:val="4"/>
        <w:ind w:firstLine="480"/>
      </w:pPr>
      <w:r>
        <w:t>（1）投标人在投标截止时间前放弃投标的，自所投采购包结果公告发出后5个工作日内退还。</w:t>
      </w:r>
    </w:p>
    <w:p w14:paraId="47EB9E32">
      <w:pPr>
        <w:pStyle w:val="4"/>
        <w:ind w:firstLine="480"/>
      </w:pPr>
      <w:r>
        <w:t>（2）未中标的投标人投标保证金，自中标通知书发出之日起5个工作日内退还。</w:t>
      </w:r>
    </w:p>
    <w:p w14:paraId="23ADBDF6">
      <w:pPr>
        <w:pStyle w:val="4"/>
        <w:ind w:firstLine="480"/>
      </w:pPr>
      <w:r>
        <w:t>（3）中标供应商的投标保证金，自政府采购合同签订之日起5个工作日内退还。</w:t>
      </w:r>
    </w:p>
    <w:p w14:paraId="4555087F">
      <w:pPr>
        <w:pStyle w:val="4"/>
        <w:ind w:firstLine="480"/>
      </w:pPr>
      <w:r>
        <w:t>备注：但因投标人自身原因导致无法及时退还的除外。</w:t>
      </w:r>
    </w:p>
    <w:p w14:paraId="090C523A">
      <w:pPr>
        <w:pStyle w:val="4"/>
        <w:ind w:firstLine="480"/>
      </w:pPr>
      <w:r>
        <w:t xml:space="preserve"> 6.3有下列情形之一的，投标保证金将不予退还：</w:t>
      </w:r>
    </w:p>
    <w:p w14:paraId="7FA0F01F">
      <w:pPr>
        <w:pStyle w:val="4"/>
        <w:ind w:firstLine="480"/>
      </w:pPr>
      <w:r>
        <w:t>（1）提供虚假材料谋取中标、成交的；</w:t>
      </w:r>
    </w:p>
    <w:p w14:paraId="3D720D9A">
      <w:pPr>
        <w:pStyle w:val="4"/>
        <w:ind w:firstLine="480"/>
      </w:pPr>
      <w:r>
        <w:t>（2）投标人在招标文件规定的投标有效期内撤销其投标；</w:t>
      </w:r>
    </w:p>
    <w:p w14:paraId="150775F1">
      <w:pPr>
        <w:pStyle w:val="4"/>
        <w:ind w:firstLine="480"/>
      </w:pPr>
      <w:r>
        <w:t>（3）中标后，无正当理由放弃中标资格；</w:t>
      </w:r>
    </w:p>
    <w:p w14:paraId="140424CF">
      <w:pPr>
        <w:pStyle w:val="4"/>
        <w:ind w:firstLine="480"/>
      </w:pPr>
      <w:r>
        <w:t>（4）中标后，无正当理由不与采购人签订合同；</w:t>
      </w:r>
    </w:p>
    <w:p w14:paraId="5300CCF0">
      <w:pPr>
        <w:pStyle w:val="4"/>
        <w:ind w:firstLine="480"/>
      </w:pPr>
      <w:r>
        <w:t>（5）法律法规和招标文件规定的其他情形。</w:t>
      </w:r>
    </w:p>
    <w:p w14:paraId="30E87AAF">
      <w:pPr>
        <w:pStyle w:val="4"/>
        <w:outlineLvl w:val="3"/>
      </w:pPr>
      <w:r>
        <w:rPr>
          <w:b/>
          <w:sz w:val="24"/>
        </w:rPr>
        <w:t>7.投标有效期</w:t>
      </w:r>
    </w:p>
    <w:p w14:paraId="27444A20">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510ABA0A">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3E8F1D84">
      <w:pPr>
        <w:pStyle w:val="4"/>
        <w:outlineLvl w:val="3"/>
      </w:pPr>
      <w:r>
        <w:rPr>
          <w:b/>
          <w:sz w:val="24"/>
        </w:rPr>
        <w:t>8.样品（演示）</w:t>
      </w:r>
    </w:p>
    <w:p w14:paraId="525F1DDC">
      <w:pPr>
        <w:pStyle w:val="4"/>
        <w:ind w:firstLine="480"/>
      </w:pPr>
      <w:r>
        <w:t>8.1招标文件规定投标人提交样品的，样品属于投标文件的组成部分。样品的生产、运输、安装、保全等一切费用由投标人自理。</w:t>
      </w:r>
    </w:p>
    <w:p w14:paraId="32076E6F">
      <w:pPr>
        <w:pStyle w:val="4"/>
        <w:ind w:firstLine="480"/>
      </w:pPr>
      <w:r>
        <w:t>8.2投标截止时间前，投标人应将样品送达至指定地点。若需要现场演示的，投标人应提前做好演示准备（包括演示设备）。</w:t>
      </w:r>
    </w:p>
    <w:p w14:paraId="1AB28537">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23692210">
      <w:pPr>
        <w:pStyle w:val="4"/>
        <w:outlineLvl w:val="3"/>
      </w:pPr>
      <w:r>
        <w:rPr>
          <w:b/>
          <w:sz w:val="24"/>
        </w:rPr>
        <w:t>9.除招标文件另有规定外，有下列情形之一的，投标无效：</w:t>
      </w:r>
    </w:p>
    <w:p w14:paraId="59F4FFC9">
      <w:pPr>
        <w:pStyle w:val="4"/>
        <w:ind w:firstLine="480"/>
      </w:pPr>
      <w:r>
        <w:t>9.1投标文件未按照招标文件要求签署、盖章；</w:t>
      </w:r>
    </w:p>
    <w:p w14:paraId="35E6CA1D">
      <w:pPr>
        <w:pStyle w:val="4"/>
        <w:ind w:firstLine="480"/>
      </w:pPr>
      <w:r>
        <w:t>9.2不符合招标文件中规定的资格要求；</w:t>
      </w:r>
    </w:p>
    <w:p w14:paraId="14EA3B12">
      <w:pPr>
        <w:pStyle w:val="4"/>
        <w:ind w:firstLine="480"/>
      </w:pPr>
      <w:r>
        <w:t>9.3投标报价超过招标文件中规定的预算金额或最高限价；</w:t>
      </w:r>
    </w:p>
    <w:p w14:paraId="0514709E">
      <w:pPr>
        <w:pStyle w:val="4"/>
        <w:ind w:firstLine="480"/>
      </w:pPr>
      <w:r>
        <w:t>9.4投标文件含有采购人不能接受的附加条件；</w:t>
      </w:r>
    </w:p>
    <w:p w14:paraId="0C162F0F">
      <w:pPr>
        <w:pStyle w:val="4"/>
        <w:ind w:firstLine="480"/>
      </w:pPr>
      <w:r>
        <w:t>9.5有关法律、法规和规章及招标文件规定的其他无效情形。</w:t>
      </w:r>
    </w:p>
    <w:p w14:paraId="7796DD89">
      <w:pPr>
        <w:pStyle w:val="4"/>
        <w:outlineLvl w:val="2"/>
      </w:pPr>
      <w:r>
        <w:rPr>
          <w:b/>
          <w:sz w:val="28"/>
        </w:rPr>
        <w:t>六、开标、评标和定标</w:t>
      </w:r>
    </w:p>
    <w:p w14:paraId="588C2F91">
      <w:pPr>
        <w:pStyle w:val="4"/>
        <w:outlineLvl w:val="3"/>
      </w:pPr>
      <w:r>
        <w:rPr>
          <w:b/>
          <w:sz w:val="24"/>
        </w:rPr>
        <w:t>1.开标</w:t>
      </w:r>
    </w:p>
    <w:p w14:paraId="2BB6E164">
      <w:pPr>
        <w:pStyle w:val="4"/>
        <w:ind w:firstLine="480"/>
      </w:pPr>
      <w:r>
        <w:t>1.1 开标程序</w:t>
      </w:r>
    </w:p>
    <w:p w14:paraId="51169C1F">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4159C7B3">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49BAD7C2">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114D375D">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772F4CD5">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51034D5B">
      <w:pPr>
        <w:pStyle w:val="4"/>
        <w:ind w:firstLine="480"/>
      </w:pPr>
      <w:r>
        <w:t>1.2开标异议</w:t>
      </w:r>
    </w:p>
    <w:p w14:paraId="621BA705">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61515747">
      <w:pPr>
        <w:pStyle w:val="4"/>
        <w:ind w:firstLine="480"/>
      </w:pPr>
      <w:r>
        <w:t>1.3 投标截止时间后，投标人不足须知前附表中约定的有效供应商家数的，不得开标。同时，本次采购活动结束。</w:t>
      </w:r>
    </w:p>
    <w:p w14:paraId="75305684">
      <w:pPr>
        <w:pStyle w:val="4"/>
        <w:ind w:firstLine="480"/>
      </w:pPr>
      <w:r>
        <w:t>1.4开标时出现下列情况的，视为投标无效处理：</w:t>
      </w:r>
    </w:p>
    <w:p w14:paraId="47407833">
      <w:pPr>
        <w:pStyle w:val="4"/>
        <w:ind w:firstLine="480"/>
      </w:pPr>
      <w:r>
        <w:t>（1）经检查数字证书无效的；</w:t>
      </w:r>
    </w:p>
    <w:p w14:paraId="0A94E9EA">
      <w:pPr>
        <w:pStyle w:val="4"/>
        <w:ind w:firstLine="480"/>
      </w:pPr>
      <w:r>
        <w:t>（2）因投标人自身原因，未在规定时间内完成电子投标文件解密的；</w:t>
      </w:r>
    </w:p>
    <w:p w14:paraId="439EEDA0">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12E3CB4E">
      <w:pPr>
        <w:pStyle w:val="4"/>
        <w:outlineLvl w:val="3"/>
      </w:pPr>
      <w:r>
        <w:rPr>
          <w:b/>
          <w:sz w:val="24"/>
        </w:rPr>
        <w:t>2.评审（详见第四章）</w:t>
      </w:r>
    </w:p>
    <w:p w14:paraId="07A1E6A4">
      <w:pPr>
        <w:pStyle w:val="4"/>
        <w:outlineLvl w:val="3"/>
      </w:pPr>
      <w:r>
        <w:rPr>
          <w:b/>
          <w:sz w:val="24"/>
        </w:rPr>
        <w:t>3.定标</w:t>
      </w:r>
    </w:p>
    <w:p w14:paraId="45A3581A">
      <w:pPr>
        <w:pStyle w:val="4"/>
        <w:ind w:firstLine="480"/>
      </w:pPr>
      <w:r>
        <w:t>3.1中标公告：</w:t>
      </w:r>
    </w:p>
    <w:p w14:paraId="72C0AE0D">
      <w:pPr>
        <w:pStyle w:val="4"/>
        <w:ind w:firstLine="480"/>
      </w:pPr>
      <w:r>
        <w:t>中标供应商确定之日起2个工作日内， 采购人或采购代理机构将在中国政府采购网(www.ccgp.gov.cn)、广东省政府采购网(https://gdgpo.czt.gd.gov.cn/)https://www.zztender.com/上以公告的形式发布中标结果，中标公告的公告期限为 1 个工作日。中标公告同时作为采购代理机构通知除中标供应商外的其他投标人没有中标的书面形式，采购代理机构不再以其它方式另行通知。</w:t>
      </w:r>
    </w:p>
    <w:p w14:paraId="62836BBC">
      <w:pPr>
        <w:pStyle w:val="4"/>
        <w:ind w:firstLine="480"/>
      </w:pPr>
      <w:r>
        <w:t>3.2中标通知书：</w:t>
      </w:r>
    </w:p>
    <w:p w14:paraId="3B98B2BE">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654C9EEF">
      <w:pPr>
        <w:pStyle w:val="4"/>
        <w:ind w:firstLine="480"/>
      </w:pPr>
      <w:r>
        <w:t>3.3终止公告：</w:t>
      </w:r>
    </w:p>
    <w:p w14:paraId="41633EB2">
      <w:pPr>
        <w:pStyle w:val="4"/>
        <w:ind w:firstLine="480"/>
      </w:pPr>
      <w:r>
        <w:t xml:space="preserve"> 项目废标后，采购人或采购代理机构将在中国政府采购网(www.ccgp.gov.cn)、广东省政府采购网(https://gdgpo.czt.gd.gov.cn/)、https://www.zztender.com/上发布终止公告，终止公告的公告期限为1个工作日。</w:t>
      </w:r>
    </w:p>
    <w:p w14:paraId="4FBC5212">
      <w:pPr>
        <w:pStyle w:val="4"/>
        <w:outlineLvl w:val="2"/>
      </w:pPr>
      <w:r>
        <w:rPr>
          <w:b/>
          <w:sz w:val="28"/>
        </w:rPr>
        <w:t>七、询问、质疑与投诉</w:t>
      </w:r>
    </w:p>
    <w:p w14:paraId="1698EC0E">
      <w:pPr>
        <w:pStyle w:val="4"/>
        <w:outlineLvl w:val="3"/>
      </w:pPr>
      <w:r>
        <w:rPr>
          <w:b/>
          <w:sz w:val="24"/>
        </w:rPr>
        <w:t>1.询问</w:t>
      </w:r>
    </w:p>
    <w:p w14:paraId="0FC67A2C">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03D1257">
      <w:pPr>
        <w:pStyle w:val="4"/>
        <w:outlineLvl w:val="3"/>
      </w:pPr>
      <w:r>
        <w:rPr>
          <w:b/>
          <w:sz w:val="24"/>
        </w:rPr>
        <w:t>2.质疑</w:t>
      </w:r>
    </w:p>
    <w:p w14:paraId="5D958D29">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7D5A9E77">
      <w:pPr>
        <w:pStyle w:val="4"/>
        <w:ind w:firstLine="480"/>
      </w:pPr>
      <w:r>
        <w:t>(1)对招标文件提出质疑的，为获取招标文件之日或者招标文件公告期限届满之日；</w:t>
      </w:r>
    </w:p>
    <w:p w14:paraId="6E4266C6">
      <w:pPr>
        <w:pStyle w:val="4"/>
        <w:ind w:firstLine="480"/>
      </w:pPr>
      <w:r>
        <w:t>(2)对采购过程提出质疑的，为各采购程序环节结束之日；</w:t>
      </w:r>
    </w:p>
    <w:p w14:paraId="707CED91">
      <w:pPr>
        <w:pStyle w:val="4"/>
        <w:ind w:firstLine="480"/>
      </w:pPr>
      <w:r>
        <w:t>(3)对中标结果提出质疑的，为中标结果公告期限届满之日。</w:t>
      </w:r>
    </w:p>
    <w:p w14:paraId="3C50A5B1">
      <w:pPr>
        <w:pStyle w:val="4"/>
        <w:ind w:firstLine="480"/>
      </w:pPr>
      <w:r>
        <w:t>2.2质疑函应当包括下列主要内容：</w:t>
      </w:r>
    </w:p>
    <w:p w14:paraId="62056290">
      <w:pPr>
        <w:pStyle w:val="4"/>
        <w:ind w:firstLine="480"/>
      </w:pPr>
      <w:r>
        <w:t>(1)质疑供应商和相关供应商的名称、地址、邮编、联系人及联系电话等；</w:t>
      </w:r>
    </w:p>
    <w:p w14:paraId="6C176B30">
      <w:pPr>
        <w:pStyle w:val="4"/>
        <w:ind w:firstLine="480"/>
      </w:pPr>
      <w:r>
        <w:t>(2)质疑项目名称及编号、具体明确的质疑事项和与质疑事项相关的请求；</w:t>
      </w:r>
    </w:p>
    <w:p w14:paraId="68B40974">
      <w:pPr>
        <w:pStyle w:val="4"/>
        <w:ind w:firstLine="480"/>
      </w:pPr>
      <w:r>
        <w:t>(3)认为采购文件、采购过程、中标和成交结果使自己的合法权益受到损害的法律依据、事实依据、相关证明材料及证据来源；</w:t>
      </w:r>
    </w:p>
    <w:p w14:paraId="67F8E88A">
      <w:pPr>
        <w:pStyle w:val="4"/>
        <w:ind w:firstLine="480"/>
      </w:pPr>
      <w:r>
        <w:t>(4)提出质疑的日期。</w:t>
      </w:r>
    </w:p>
    <w:p w14:paraId="7ED5A17B">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4AA3345D">
      <w:pPr>
        <w:pStyle w:val="4"/>
        <w:ind w:firstLine="480"/>
      </w:pPr>
      <w:r>
        <w:t>2.4以联合体形式参加政府采购活动的，其质疑应当由联合体成员委托主体提出。</w:t>
      </w:r>
    </w:p>
    <w:p w14:paraId="7E99D61C">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71751C4">
      <w:pPr>
        <w:pStyle w:val="4"/>
        <w:ind w:firstLine="480"/>
      </w:pPr>
      <w:r>
        <w:t>2.6质疑联系方式如下：</w:t>
      </w:r>
    </w:p>
    <w:p w14:paraId="3EF1C5C6">
      <w:pPr>
        <w:pStyle w:val="4"/>
        <w:ind w:firstLine="480"/>
      </w:pPr>
      <w:r>
        <w:t>质疑联系人：郑丝美</w:t>
      </w:r>
    </w:p>
    <w:p w14:paraId="166C465A">
      <w:pPr>
        <w:pStyle w:val="4"/>
        <w:ind w:firstLine="480"/>
      </w:pPr>
      <w:r>
        <w:t>电话：0760-88808187、88811601</w:t>
      </w:r>
    </w:p>
    <w:p w14:paraId="690E5763">
      <w:pPr>
        <w:pStyle w:val="4"/>
        <w:ind w:firstLine="480"/>
      </w:pPr>
      <w:r>
        <w:t>传真：0760-88819856</w:t>
      </w:r>
    </w:p>
    <w:p w14:paraId="7D1B8432">
      <w:pPr>
        <w:pStyle w:val="4"/>
        <w:ind w:firstLine="480"/>
      </w:pPr>
      <w:r>
        <w:t>邮箱：tenderzs@163.com</w:t>
      </w:r>
    </w:p>
    <w:p w14:paraId="363FC8F9">
      <w:pPr>
        <w:pStyle w:val="4"/>
        <w:ind w:firstLine="480"/>
      </w:pPr>
      <w:r>
        <w:t>地址：中山市东区中山四路亨尾大街3号软件园东园区2楼22室</w:t>
      </w:r>
    </w:p>
    <w:p w14:paraId="609591F7">
      <w:pPr>
        <w:pStyle w:val="4"/>
        <w:ind w:firstLine="480"/>
      </w:pPr>
      <w:r>
        <w:t>邮编：528400</w:t>
      </w:r>
    </w:p>
    <w:p w14:paraId="64048B40">
      <w:pPr>
        <w:pStyle w:val="4"/>
        <w:outlineLvl w:val="3"/>
      </w:pPr>
      <w:r>
        <w:rPr>
          <w:b/>
          <w:sz w:val="24"/>
        </w:rPr>
        <w:t>3.投诉</w:t>
      </w:r>
    </w:p>
    <w:p w14:paraId="41C73A58">
      <w:pPr>
        <w:pStyle w:val="4"/>
        <w:ind w:firstLine="480"/>
      </w:pPr>
      <w:r>
        <w:t>质疑人对采购人或采购代理机构的质疑答复不满意或在规定时间内未得到答复的，可以在答复期满后15个工作日内，按如下联系方式向本项目监督管理部门提起投诉。</w:t>
      </w:r>
    </w:p>
    <w:p w14:paraId="7BDD19F4">
      <w:pPr>
        <w:pStyle w:val="4"/>
      </w:pPr>
      <w:r>
        <w:t>政府采购监督管理机构名称：中山市财政局政府采购监管科</w:t>
      </w:r>
    </w:p>
    <w:p w14:paraId="4E79AF2F">
      <w:pPr>
        <w:pStyle w:val="4"/>
      </w:pPr>
      <w:r>
        <w:t>地 址：广东省中山市兴中道63号101室</w:t>
      </w:r>
    </w:p>
    <w:p w14:paraId="0899EBB6">
      <w:pPr>
        <w:pStyle w:val="4"/>
      </w:pPr>
      <w:r>
        <w:t>电 话：0760-88266155、88266299</w:t>
      </w:r>
    </w:p>
    <w:p w14:paraId="3CBFC031">
      <w:pPr>
        <w:pStyle w:val="4"/>
      </w:pPr>
      <w:r>
        <w:t>邮 编：528400</w:t>
      </w:r>
    </w:p>
    <w:p w14:paraId="057775C2">
      <w:pPr>
        <w:pStyle w:val="4"/>
      </w:pPr>
      <w:r>
        <w:t>传 真：0760-88266215</w:t>
      </w:r>
    </w:p>
    <w:p w14:paraId="2A4B873C">
      <w:pPr>
        <w:pStyle w:val="4"/>
        <w:outlineLvl w:val="2"/>
      </w:pPr>
      <w:r>
        <w:rPr>
          <w:b/>
          <w:sz w:val="28"/>
        </w:rPr>
        <w:t>八、合同签订和履行</w:t>
      </w:r>
    </w:p>
    <w:p w14:paraId="5B5BB650">
      <w:pPr>
        <w:pStyle w:val="4"/>
        <w:outlineLvl w:val="3"/>
      </w:pPr>
      <w:r>
        <w:rPr>
          <w:b/>
          <w:sz w:val="24"/>
        </w:rPr>
        <w:t>1.合同签订</w:t>
      </w:r>
    </w:p>
    <w:p w14:paraId="170EFABB">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384D79AE">
      <w:pPr>
        <w:pStyle w:val="4"/>
        <w:ind w:firstLine="480"/>
      </w:pPr>
      <w:r>
        <w:t>1.2采购人不得提出试用合格等任何不合理的要求作为签订合同的条件，且不得与中标供应商私下订立背离合同实质性内容的协议。</w:t>
      </w:r>
    </w:p>
    <w:p w14:paraId="1CFC2665">
      <w:pPr>
        <w:pStyle w:val="4"/>
        <w:ind w:firstLine="480"/>
      </w:pPr>
      <w:r>
        <w:t>1.3合同条款中应规定，乙方完全遵守《中华人民共和国民法典》有关规定和《中华人民共和国妇女权益保障法》中关于“劳动和社会保障权益”的有关要求。</w:t>
      </w:r>
    </w:p>
    <w:p w14:paraId="2BECBA9C">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057CEB0F">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6CD8C577">
      <w:pPr>
        <w:pStyle w:val="4"/>
        <w:outlineLvl w:val="3"/>
      </w:pPr>
      <w:r>
        <w:rPr>
          <w:b/>
          <w:sz w:val="24"/>
        </w:rPr>
        <w:t>2.合同的履行</w:t>
      </w:r>
    </w:p>
    <w:p w14:paraId="73390DD1">
      <w:pPr>
        <w:pStyle w:val="4"/>
        <w:ind w:firstLine="480"/>
      </w:pPr>
      <w:r>
        <w:t xml:space="preserve"> 2.1政府采购合同订立后，合同各方不得擅自变更、中止或者终止合同。</w:t>
      </w:r>
    </w:p>
    <w:p w14:paraId="33EDD8AA">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621D3501">
      <w:pPr>
        <w:pStyle w:val="4"/>
      </w:pPr>
      <w:r>
        <w:t xml:space="preserve">  </w:t>
      </w:r>
    </w:p>
    <w:p w14:paraId="63D9D6C3">
      <w:pPr>
        <w:pStyle w:val="4"/>
        <w:jc w:val="center"/>
        <w:outlineLvl w:val="1"/>
      </w:pPr>
      <w:r>
        <w:rPr>
          <w:b/>
          <w:sz w:val="36"/>
        </w:rPr>
        <w:t>第四章 评标</w:t>
      </w:r>
    </w:p>
    <w:p w14:paraId="7FC044DD">
      <w:pPr>
        <w:pStyle w:val="4"/>
        <w:outlineLvl w:val="2"/>
      </w:pPr>
      <w:r>
        <w:rPr>
          <w:b/>
          <w:sz w:val="28"/>
        </w:rPr>
        <w:t>一、评标要求</w:t>
      </w:r>
    </w:p>
    <w:p w14:paraId="00222421">
      <w:pPr>
        <w:pStyle w:val="4"/>
        <w:outlineLvl w:val="3"/>
      </w:pPr>
      <w:r>
        <w:rPr>
          <w:b/>
          <w:sz w:val="24"/>
        </w:rPr>
        <w:t>1.评标方法</w:t>
      </w:r>
    </w:p>
    <w:p w14:paraId="02DC161E">
      <w:pPr>
        <w:pStyle w:val="4"/>
      </w:pPr>
      <w:r>
        <w:t>采购包1(中山市口腔医院2026年-2028年电力市场化交易服务项目)：综合评分法,是指投标文件满足招标文件全部实质性要求，且按照评审因素的量化指标评审得分最高的投标人为中标候选人的评标方法。（最低报价不是中标的唯一依据。）</w:t>
      </w:r>
    </w:p>
    <w:p w14:paraId="5C3882CF">
      <w:pPr>
        <w:pStyle w:val="4"/>
        <w:outlineLvl w:val="3"/>
      </w:pPr>
      <w:r>
        <w:rPr>
          <w:b/>
          <w:sz w:val="24"/>
        </w:rPr>
        <w:t>2.评标原则</w:t>
      </w:r>
    </w:p>
    <w:p w14:paraId="7570041A">
      <w:pPr>
        <w:pStyle w:val="4"/>
        <w:ind w:firstLine="480"/>
      </w:pPr>
      <w:r>
        <w:t>2.1评标活动遵循公平、公正、科学和择优的原则，以招标文件和投标文件为评标的基本依据，并按照招标文件规定的评标方法和评标标准进行评标。</w:t>
      </w:r>
    </w:p>
    <w:p w14:paraId="5D888FE4">
      <w:pPr>
        <w:pStyle w:val="4"/>
        <w:ind w:firstLine="480"/>
      </w:pPr>
      <w:r>
        <w:t>2.2具体评标事项由评标委员会负责，并按招标文件的规定办法进行评审。</w:t>
      </w:r>
    </w:p>
    <w:p w14:paraId="3069BEDB">
      <w:pPr>
        <w:pStyle w:val="4"/>
        <w:ind w:firstLine="480"/>
      </w:pPr>
      <w:r>
        <w:t>2.3合格投标人不足须知前附表中约定的有效供应商家数的，不得评标。</w:t>
      </w:r>
    </w:p>
    <w:p w14:paraId="336F91AF">
      <w:pPr>
        <w:pStyle w:val="4"/>
        <w:outlineLvl w:val="3"/>
      </w:pPr>
      <w:r>
        <w:rPr>
          <w:b/>
          <w:sz w:val="24"/>
        </w:rPr>
        <w:t>3.评标委员会</w:t>
      </w:r>
    </w:p>
    <w:p w14:paraId="5D98546F">
      <w:pPr>
        <w:pStyle w:val="4"/>
        <w:ind w:firstLine="480"/>
      </w:pPr>
      <w:r>
        <w:t>3.1评标委员会由采购人代表和评审专家组成，成员人数应当为5人及以上单数，其中评审专家不得少于成员总数的三分之二。</w:t>
      </w:r>
    </w:p>
    <w:p w14:paraId="6E4EC5B1">
      <w:pPr>
        <w:pStyle w:val="4"/>
        <w:ind w:firstLine="480"/>
      </w:pPr>
      <w:r>
        <w:t>3.2评标应遵守下列评标纪律：</w:t>
      </w:r>
    </w:p>
    <w:p w14:paraId="5574C665">
      <w:pPr>
        <w:pStyle w:val="4"/>
        <w:ind w:firstLine="480"/>
      </w:pPr>
      <w:r>
        <w:t>（1）评标情况不得私自外泄，有关信息由广东志正招标有限公司中山分公司统一对外发布。</w:t>
      </w:r>
    </w:p>
    <w:p w14:paraId="6A76CD6A">
      <w:pPr>
        <w:pStyle w:val="4"/>
        <w:ind w:firstLine="480"/>
      </w:pPr>
      <w:r>
        <w:t>（2）对广东志正招标有限公司中山分公司或投标人提供的要求保密的资料，不得摘记翻印和外传。</w:t>
      </w:r>
    </w:p>
    <w:p w14:paraId="4D7C967F">
      <w:pPr>
        <w:pStyle w:val="4"/>
        <w:ind w:firstLine="480"/>
      </w:pPr>
      <w:r>
        <w:t>（3）不得收受投标供应商或有关人员的任何礼物，不得串联鼓动其他人袒护某投标人。若与投标人存在利害关系，则应主动声明并回避。</w:t>
      </w:r>
    </w:p>
    <w:p w14:paraId="1FCBE400">
      <w:pPr>
        <w:pStyle w:val="4"/>
        <w:ind w:firstLine="480"/>
      </w:pPr>
      <w:r>
        <w:t>（4）全体评委应按照招标文件规定进行评标，一切认定事项应查有实据且不得弄虚作假。</w:t>
      </w:r>
    </w:p>
    <w:p w14:paraId="0698B1B6">
      <w:pPr>
        <w:pStyle w:val="4"/>
        <w:ind w:firstLine="480"/>
      </w:pPr>
      <w:r>
        <w:t>（5）评标委员会各成员应当独立对每个投标人的投标文件进行评价，并对评价意见承担个人责任。评审过程中，不得发表倾向性言论。</w:t>
      </w:r>
    </w:p>
    <w:p w14:paraId="08A3AB78">
      <w:pPr>
        <w:pStyle w:val="4"/>
        <w:ind w:firstLine="480"/>
      </w:pPr>
      <w:r>
        <w:t>※对违反评标纪律的评委，将取消其评委资格，对评标工作造成严重损失者将予以通报批评乃至追究法律责任。</w:t>
      </w:r>
    </w:p>
    <w:p w14:paraId="1B09963B">
      <w:pPr>
        <w:pStyle w:val="4"/>
        <w:outlineLvl w:val="3"/>
      </w:pPr>
      <w:r>
        <w:rPr>
          <w:b/>
          <w:sz w:val="24"/>
        </w:rPr>
        <w:t>4.有下列情形之一的，视为投标人串通投标，其投标无效；</w:t>
      </w:r>
    </w:p>
    <w:p w14:paraId="640FF95A">
      <w:pPr>
        <w:pStyle w:val="4"/>
        <w:ind w:firstLine="480"/>
      </w:pPr>
      <w:r>
        <w:t>4.1不同投标人的投标文件由同一单位或者个人编制；</w:t>
      </w:r>
    </w:p>
    <w:p w14:paraId="6454BB5F">
      <w:pPr>
        <w:pStyle w:val="4"/>
        <w:ind w:firstLine="480"/>
      </w:pPr>
      <w:r>
        <w:t>4.2不同投标人委托同一单位或者个人办理投标事宜；</w:t>
      </w:r>
    </w:p>
    <w:p w14:paraId="2D6E1EBD">
      <w:pPr>
        <w:pStyle w:val="4"/>
        <w:ind w:firstLine="480"/>
      </w:pPr>
      <w:r>
        <w:t>4.3不同投标人的投标文件载明的项目管理成员或者联系人员为同一人；</w:t>
      </w:r>
    </w:p>
    <w:p w14:paraId="3E80099F">
      <w:pPr>
        <w:pStyle w:val="4"/>
        <w:ind w:firstLine="480"/>
      </w:pPr>
      <w:r>
        <w:t>4.4不同投标人的投标文件异常一致或者投标报价呈规律性差异；</w:t>
      </w:r>
    </w:p>
    <w:p w14:paraId="08073C67">
      <w:pPr>
        <w:pStyle w:val="4"/>
        <w:ind w:firstLine="480"/>
      </w:pPr>
      <w:r>
        <w:t>4.5不同投标人的投标文件相互混装；</w:t>
      </w:r>
    </w:p>
    <w:p w14:paraId="114D901A">
      <w:pPr>
        <w:pStyle w:val="4"/>
        <w:ind w:firstLine="480"/>
      </w:pPr>
      <w:r>
        <w:t>4.6不同投标人的投标保证金或购买电子保函支付款为从同一单位或个人的账户转出；</w:t>
      </w:r>
    </w:p>
    <w:p w14:paraId="2EEA9A62">
      <w:pPr>
        <w:pStyle w:val="4"/>
        <w:ind w:firstLine="480"/>
      </w:pPr>
      <w:r>
        <w:t>4.7投标人上传的电子投标文件加盖该项目的其他投标人的电子印章的。</w:t>
      </w:r>
    </w:p>
    <w:p w14:paraId="687873E7">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7D6529BD">
      <w:pPr>
        <w:pStyle w:val="4"/>
        <w:outlineLvl w:val="3"/>
      </w:pPr>
      <w:r>
        <w:rPr>
          <w:b/>
          <w:sz w:val="24"/>
        </w:rPr>
        <w:t>5.投标无效的情形</w:t>
      </w:r>
    </w:p>
    <w:p w14:paraId="005C946B">
      <w:pPr>
        <w:pStyle w:val="4"/>
        <w:ind w:firstLine="480"/>
      </w:pPr>
      <w:r>
        <w:t>详见资格性审查、符合性审查和招标文件其他投标无效条款。</w:t>
      </w:r>
    </w:p>
    <w:p w14:paraId="0A4B855C">
      <w:pPr>
        <w:pStyle w:val="4"/>
        <w:outlineLvl w:val="3"/>
      </w:pPr>
      <w:r>
        <w:rPr>
          <w:b/>
          <w:sz w:val="24"/>
        </w:rPr>
        <w:t>6.定标</w:t>
      </w:r>
    </w:p>
    <w:p w14:paraId="269FC4A3">
      <w:pPr>
        <w:pStyle w:val="4"/>
        <w:ind w:firstLine="480"/>
      </w:pPr>
      <w:r>
        <w:t>评标委员会按照招标文件确定的评标方法、步骤、标准，对投标文件进行评审。评标结束后，对投标人的评审名次进行排序，确定中标供应商或者推荐中标候选人。</w:t>
      </w:r>
    </w:p>
    <w:p w14:paraId="414D9BBA">
      <w:pPr>
        <w:pStyle w:val="4"/>
        <w:outlineLvl w:val="3"/>
      </w:pPr>
      <w:r>
        <w:rPr>
          <w:b/>
          <w:sz w:val="24"/>
        </w:rPr>
        <w:t>7.价格修正</w:t>
      </w:r>
    </w:p>
    <w:p w14:paraId="70BD970A">
      <w:pPr>
        <w:pStyle w:val="4"/>
        <w:ind w:firstLine="480"/>
      </w:pPr>
      <w:r>
        <w:t>对报价的计算错误按以下原则修正：</w:t>
      </w:r>
    </w:p>
    <w:p w14:paraId="7461219C">
      <w:pPr>
        <w:pStyle w:val="4"/>
        <w:ind w:firstLine="480"/>
      </w:pPr>
      <w:r>
        <w:t>（1）投标文件中开标一览表内容与投标文件中相应内容不一致的，以开标一览表为准；</w:t>
      </w:r>
    </w:p>
    <w:p w14:paraId="694380BD">
      <w:pPr>
        <w:pStyle w:val="4"/>
        <w:ind w:firstLine="480"/>
      </w:pPr>
      <w:r>
        <w:t>（2）大写金额和小写金额不一致的，以大写金额为准；</w:t>
      </w:r>
    </w:p>
    <w:p w14:paraId="1A905E3A">
      <w:pPr>
        <w:pStyle w:val="4"/>
        <w:ind w:firstLine="480"/>
      </w:pPr>
      <w:r>
        <w:t>（3）单价金额小数点或者百分比有明显错位的，以开标一览表的总价为准，并修改单价。</w:t>
      </w:r>
    </w:p>
    <w:p w14:paraId="1FA55C19">
      <w:pPr>
        <w:pStyle w:val="4"/>
        <w:ind w:firstLine="480"/>
      </w:pPr>
      <w:r>
        <w:t>（4）总价金额与按单价汇总金额不一致的，以单价金额计算结果为准。但是单价金额计算结果超过预算价的，对其按无效投标处理。</w:t>
      </w:r>
    </w:p>
    <w:p w14:paraId="62BA1623">
      <w:pPr>
        <w:pStyle w:val="4"/>
        <w:ind w:firstLine="480"/>
      </w:pPr>
      <w:r>
        <w:t>（5）若投标客户端上传的电子报价数据与电子投标文件价格不一致的，以电子报价数据为准。</w:t>
      </w:r>
    </w:p>
    <w:p w14:paraId="562E5D33">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62DD9117">
      <w:pPr>
        <w:pStyle w:val="4"/>
        <w:outlineLvl w:val="2"/>
      </w:pPr>
      <w:r>
        <w:rPr>
          <w:b/>
          <w:sz w:val="28"/>
        </w:rPr>
        <w:t>二.政府采购政策落实</w:t>
      </w:r>
    </w:p>
    <w:p w14:paraId="7AAB43DB">
      <w:pPr>
        <w:pStyle w:val="4"/>
        <w:outlineLvl w:val="3"/>
      </w:pPr>
      <w:r>
        <w:rPr>
          <w:b/>
          <w:sz w:val="24"/>
        </w:rPr>
        <w:t>1.节能、环保要求</w:t>
      </w:r>
    </w:p>
    <w:p w14:paraId="7EE2253F">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E4D6A0C">
      <w:pPr>
        <w:pStyle w:val="4"/>
        <w:ind w:firstLine="480"/>
      </w:pPr>
      <w:r>
        <w:t>相关认证机构和获证产品信息以市场监管总局组织建立的节能产品、环境标志产品认证结果信息发布平台公布为准。</w:t>
      </w:r>
    </w:p>
    <w:p w14:paraId="5E336CF6">
      <w:pPr>
        <w:pStyle w:val="4"/>
        <w:outlineLvl w:val="3"/>
      </w:pPr>
      <w:r>
        <w:rPr>
          <w:b/>
          <w:sz w:val="24"/>
        </w:rPr>
        <w:t>2.对符合本国产品标准的产品给予价格扣除</w:t>
      </w:r>
    </w:p>
    <w:p w14:paraId="7421EE29">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192E3F83">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923596">
      <w:pPr>
        <w:pStyle w:val="4"/>
        <w:spacing w:before="120" w:after="120"/>
        <w:ind w:firstLine="480"/>
      </w:pPr>
      <w:r>
        <w:t>（2）</w:t>
      </w:r>
      <w:r>
        <w:rPr>
          <w:b/>
        </w:rPr>
        <w:t>准确界定产品在中国境内生产</w:t>
      </w:r>
      <w: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BF228F7">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14:paraId="12A13FB9">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A61BA8">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6BA5C47">
      <w:pPr>
        <w:pStyle w:val="4"/>
        <w:outlineLvl w:val="3"/>
      </w:pPr>
      <w:r>
        <w:rPr>
          <w:b/>
          <w:sz w:val="24"/>
        </w:rPr>
        <w:t>3.对小型、微型企业、监狱企业或残疾人福利性单位给予价格扣除</w:t>
      </w:r>
    </w:p>
    <w:p w14:paraId="1BDA7063">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5E653F6F">
      <w:pPr>
        <w:pStyle w:val="4"/>
        <w:outlineLvl w:val="3"/>
      </w:pPr>
      <w:r>
        <w:rPr>
          <w:b/>
          <w:sz w:val="24"/>
        </w:rPr>
        <w:t>4.价格扣除相关要求</w:t>
      </w:r>
    </w:p>
    <w:p w14:paraId="7BD8FE8D">
      <w:pPr>
        <w:pStyle w:val="4"/>
      </w:pPr>
      <w:r>
        <w:t>采购包1（中山市口腔医院2026年-2028年电力市场化交易服务项目）：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06275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366B239A">
            <w:pPr>
              <w:pStyle w:val="4"/>
            </w:pPr>
            <w:r>
              <w:t>序号</w:t>
            </w:r>
          </w:p>
        </w:tc>
        <w:tc>
          <w:tcPr>
            <w:tcW w:w="2160" w:type="dxa"/>
          </w:tcPr>
          <w:p w14:paraId="14E274C3">
            <w:pPr>
              <w:pStyle w:val="4"/>
            </w:pPr>
            <w:r>
              <w:t>情形</w:t>
            </w:r>
          </w:p>
        </w:tc>
        <w:tc>
          <w:tcPr>
            <w:tcW w:w="2160" w:type="dxa"/>
          </w:tcPr>
          <w:p w14:paraId="615F13E9">
            <w:pPr>
              <w:pStyle w:val="4"/>
            </w:pPr>
            <w:r>
              <w:t>适用对象</w:t>
            </w:r>
          </w:p>
        </w:tc>
        <w:tc>
          <w:tcPr>
            <w:tcW w:w="1246" w:type="dxa"/>
          </w:tcPr>
          <w:p w14:paraId="0125B55B">
            <w:pPr>
              <w:pStyle w:val="4"/>
            </w:pPr>
            <w:r>
              <w:t>价格扣除比例</w:t>
            </w:r>
          </w:p>
        </w:tc>
        <w:tc>
          <w:tcPr>
            <w:tcW w:w="2160" w:type="dxa"/>
          </w:tcPr>
          <w:p w14:paraId="7EBBEB4D">
            <w:pPr>
              <w:pStyle w:val="4"/>
            </w:pPr>
            <w:r>
              <w:t>计算公式</w:t>
            </w:r>
          </w:p>
        </w:tc>
      </w:tr>
      <w:tr w14:paraId="30851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228261D2">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5E21D94D">
      <w:pPr>
        <w:pStyle w:val="4"/>
      </w:pPr>
      <w:r>
        <w:br w:type="textWrapping"/>
      </w:r>
      <w:r>
        <w:br w:type="textWrapping"/>
      </w:r>
    </w:p>
    <w:p w14:paraId="4D3E3E61">
      <w:pPr>
        <w:pStyle w:val="4"/>
        <w:ind w:firstLine="480"/>
      </w:pPr>
      <w:r>
        <w:t>（1）所称小型和微型企业应当符合以下条件：</w:t>
      </w:r>
    </w:p>
    <w:p w14:paraId="0BABFF54">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6213BE05">
      <w:pPr>
        <w:pStyle w:val="4"/>
        <w:ind w:firstLine="480"/>
      </w:pPr>
      <w:r>
        <w:t>符合中小企业划分标准的个体工商户，在政府采购活动中视同中小企业。</w:t>
      </w:r>
    </w:p>
    <w:p w14:paraId="7CCE8DAE">
      <w:pPr>
        <w:pStyle w:val="4"/>
        <w:ind w:firstLine="480"/>
      </w:pPr>
      <w:r>
        <w:t>提供本企业（属于小微企业）制造的货物或者提供其他小型或微型企业制造的货物/提供本企业（属于小微企业）承接的服务。</w:t>
      </w:r>
    </w:p>
    <w:p w14:paraId="1EA7A61E">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46F2B4F4">
      <w:pPr>
        <w:pStyle w:val="4"/>
        <w:ind w:firstLine="480"/>
      </w:pPr>
      <w:r>
        <w:t>说明：投标人应当对其出具的《中小企业声明函》真实性负责，投标人出具的《中小企业声明函》内容不实的，属于提供虚假材料谋取中标。</w:t>
      </w:r>
    </w:p>
    <w:p w14:paraId="7BBC66AE">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F1B6640">
      <w:pPr>
        <w:pStyle w:val="4"/>
        <w:outlineLvl w:val="2"/>
      </w:pPr>
      <w:r>
        <w:rPr>
          <w:b/>
          <w:sz w:val="28"/>
        </w:rPr>
        <w:t>三、评审程序</w:t>
      </w:r>
    </w:p>
    <w:p w14:paraId="14381F2F">
      <w:pPr>
        <w:pStyle w:val="4"/>
        <w:outlineLvl w:val="3"/>
      </w:pPr>
      <w:r>
        <w:rPr>
          <w:b/>
          <w:sz w:val="24"/>
        </w:rPr>
        <w:t>1.资格性审查和符合性审查</w:t>
      </w:r>
    </w:p>
    <w:p w14:paraId="650D8DEA">
      <w:pPr>
        <w:pStyle w:val="4"/>
        <w:ind w:firstLine="480"/>
      </w:pPr>
      <w:r>
        <w:t>资格性审查。公开招标采购项目开标结束后，采购人或采购代理机构应当依法对投标人的资格进行审查，以确定投标人是否具备投标资格。（详见后附表一资格性审查表）</w:t>
      </w:r>
    </w:p>
    <w:p w14:paraId="41AE7124">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7FD91A89">
      <w:pPr>
        <w:pStyle w:val="4"/>
        <w:ind w:firstLine="480"/>
      </w:pPr>
      <w:r>
        <w:t>资格性审查和符合性审查中凡有其中任意一项未通过的，评审结果为未通过，未通过资格性审查、符合性审查的投标人按无效投标处理。</w:t>
      </w:r>
    </w:p>
    <w:p w14:paraId="0F83A855">
      <w:pPr>
        <w:pStyle w:val="4"/>
        <w:ind w:firstLine="480"/>
      </w:pPr>
      <w:r>
        <w:t>对各投标人进行资格审查和符合性审查过程中，对初步被认定为无效投标者，由评标委员会组长或采购人代表将集体意见及时告知投标当事人。</w:t>
      </w:r>
    </w:p>
    <w:p w14:paraId="4B6C7A9F">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DC5C30">
      <w:pPr>
        <w:pStyle w:val="4"/>
        <w:ind w:firstLine="480"/>
      </w:pPr>
      <w:r>
        <w:t>合格投标人不足3家的，不得评标。</w:t>
      </w:r>
    </w:p>
    <w:p w14:paraId="2F26C2CD">
      <w:pPr>
        <w:pStyle w:val="4"/>
        <w:ind w:firstLine="480"/>
      </w:pPr>
      <w:r>
        <w:t>表一资格性审查表：</w:t>
      </w:r>
    </w:p>
    <w:p w14:paraId="389B33EA">
      <w:pPr>
        <w:pStyle w:val="4"/>
      </w:pPr>
      <w:r>
        <w:t>采购包1（中山市口腔医院2026年-2028年电力市场化交易服务项目）：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F3D6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8366EF">
            <w:pPr>
              <w:pStyle w:val="4"/>
            </w:pPr>
            <w:r>
              <w:t xml:space="preserve"> 序号</w:t>
            </w:r>
          </w:p>
        </w:tc>
        <w:tc>
          <w:tcPr>
            <w:tcW w:w="7416" w:type="dxa"/>
            <w:gridSpan w:val="2"/>
          </w:tcPr>
          <w:p w14:paraId="10E208DB">
            <w:pPr>
              <w:pStyle w:val="4"/>
            </w:pPr>
            <w:r>
              <w:t xml:space="preserve"> 资格审查内容</w:t>
            </w:r>
          </w:p>
        </w:tc>
      </w:tr>
      <w:tr w14:paraId="3415A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8FCF1D">
            <w:pPr>
              <w:pStyle w:val="4"/>
            </w:pPr>
            <w:r>
              <w:t>1</w:t>
            </w:r>
          </w:p>
        </w:tc>
        <w:tc>
          <w:tcPr>
            <w:tcW w:w="3178" w:type="dxa"/>
          </w:tcPr>
          <w:p w14:paraId="587D763A">
            <w:pPr>
              <w:pStyle w:val="4"/>
            </w:pPr>
            <w:r>
              <w:t>具有独立承担民事责任的能力</w:t>
            </w:r>
          </w:p>
        </w:tc>
        <w:tc>
          <w:tcPr>
            <w:tcW w:w="4238" w:type="dxa"/>
          </w:tcPr>
          <w:p w14:paraId="04C1E5E7">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0C3A8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4C946B7">
            <w:pPr>
              <w:pStyle w:val="4"/>
            </w:pPr>
            <w:r>
              <w:t>2</w:t>
            </w:r>
          </w:p>
        </w:tc>
        <w:tc>
          <w:tcPr>
            <w:tcW w:w="3178" w:type="dxa"/>
          </w:tcPr>
          <w:p w14:paraId="53364D03">
            <w:pPr>
              <w:pStyle w:val="4"/>
            </w:pPr>
            <w:r>
              <w:t>有依法缴纳税收和社会保障资金的良好记录</w:t>
            </w:r>
          </w:p>
        </w:tc>
        <w:tc>
          <w:tcPr>
            <w:tcW w:w="4238" w:type="dxa"/>
          </w:tcPr>
          <w:p w14:paraId="1FADFCD2">
            <w:pPr>
              <w:pStyle w:val="4"/>
            </w:pPr>
            <w:r>
              <w:t>提供投标截止日前6个月内任意1个月依法缴纳税收和社会保障资金的相关材料（如依法免税或不需要缴纳社会保障资金的， 提供相应证明材料）或提供《政府采购供应商资格信用承诺函》（格式详见招标公告附件）。若供应商同时提供资格信用承诺函和证明材料的，资格审查时以证明材料为准。</w:t>
            </w:r>
          </w:p>
        </w:tc>
      </w:tr>
      <w:tr w14:paraId="37F4E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0D066E">
            <w:pPr>
              <w:pStyle w:val="4"/>
            </w:pPr>
            <w:r>
              <w:t>3</w:t>
            </w:r>
          </w:p>
        </w:tc>
        <w:tc>
          <w:tcPr>
            <w:tcW w:w="3178" w:type="dxa"/>
          </w:tcPr>
          <w:p w14:paraId="53A8BC96">
            <w:pPr>
              <w:pStyle w:val="4"/>
            </w:pPr>
            <w:r>
              <w:t>具有良好的商业信誉和健全的财务会计制度</w:t>
            </w:r>
          </w:p>
        </w:tc>
        <w:tc>
          <w:tcPr>
            <w:tcW w:w="4238" w:type="dxa"/>
          </w:tcPr>
          <w:p w14:paraId="497E628C">
            <w:pPr>
              <w:pStyle w:val="4"/>
            </w:pPr>
            <w:r>
              <w:t>供应商必须具有良好的商业信誉和健全的财务会计制度（提供2024年或2025年财务报告（或2025年1月至今任意一个月份财务报表）关键页或由基本开户银行出具的资信证明或提供《政府采购供应商资格信用承诺函》（格式详见招标公告附件）） 。若供应商同时提供资格信用承诺函和证明材料的，资格审查时以证明材料为准。</w:t>
            </w:r>
          </w:p>
        </w:tc>
      </w:tr>
      <w:tr w14:paraId="1500D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A45DD0">
            <w:pPr>
              <w:pStyle w:val="4"/>
            </w:pPr>
            <w:r>
              <w:t>4</w:t>
            </w:r>
          </w:p>
        </w:tc>
        <w:tc>
          <w:tcPr>
            <w:tcW w:w="3178" w:type="dxa"/>
          </w:tcPr>
          <w:p w14:paraId="5310BC7C">
            <w:pPr>
              <w:pStyle w:val="4"/>
            </w:pPr>
            <w:r>
              <w:t>履行合同所必需的设备和专业技术能力</w:t>
            </w:r>
          </w:p>
        </w:tc>
        <w:tc>
          <w:tcPr>
            <w:tcW w:w="4238" w:type="dxa"/>
          </w:tcPr>
          <w:p w14:paraId="5E59BCE5">
            <w:pPr>
              <w:pStyle w:val="4"/>
            </w:pPr>
            <w:r>
              <w:t>提供承诺函（格式自拟，承诺内容包括但不限于：“我方具有履行本项目合同所必需的设备及专业技术能力”）或提供《设备和专业技术能力情况表》（格式自拟，需同时提供设备和专业技术能力（人员）两类信息）。</w:t>
            </w:r>
          </w:p>
        </w:tc>
      </w:tr>
      <w:tr w14:paraId="2BD65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636C602">
            <w:pPr>
              <w:pStyle w:val="4"/>
            </w:pPr>
            <w:r>
              <w:t>5</w:t>
            </w:r>
          </w:p>
        </w:tc>
        <w:tc>
          <w:tcPr>
            <w:tcW w:w="3178" w:type="dxa"/>
          </w:tcPr>
          <w:p w14:paraId="494A2B4B">
            <w:pPr>
              <w:pStyle w:val="4"/>
            </w:pPr>
            <w:r>
              <w:t>参加采购活动前3年内，在经营活动中没有重大违法记录</w:t>
            </w:r>
          </w:p>
        </w:tc>
        <w:tc>
          <w:tcPr>
            <w:tcW w:w="4238" w:type="dxa"/>
          </w:tcPr>
          <w:p w14:paraId="230FD264">
            <w:pPr>
              <w:pStyle w:val="4"/>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EDB2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150C7E">
            <w:pPr>
              <w:pStyle w:val="4"/>
            </w:pPr>
            <w:r>
              <w:t>6</w:t>
            </w:r>
          </w:p>
        </w:tc>
        <w:tc>
          <w:tcPr>
            <w:tcW w:w="3178" w:type="dxa"/>
          </w:tcPr>
          <w:p w14:paraId="16AF28E3">
            <w:pPr>
              <w:pStyle w:val="4"/>
            </w:pPr>
            <w:r>
              <w:t>信用记录</w:t>
            </w:r>
          </w:p>
        </w:tc>
        <w:tc>
          <w:tcPr>
            <w:tcW w:w="4238" w:type="dxa"/>
          </w:tcPr>
          <w:p w14:paraId="4C47740D">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C534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94AA012">
            <w:pPr>
              <w:pStyle w:val="4"/>
            </w:pPr>
            <w:r>
              <w:t>7</w:t>
            </w:r>
          </w:p>
        </w:tc>
        <w:tc>
          <w:tcPr>
            <w:tcW w:w="3178" w:type="dxa"/>
          </w:tcPr>
          <w:p w14:paraId="2EC043F9">
            <w:pPr>
              <w:pStyle w:val="4"/>
            </w:pPr>
            <w:r>
              <w:t>供应商必须符合法律、行政法规规定的其他条件</w:t>
            </w:r>
          </w:p>
        </w:tc>
        <w:tc>
          <w:tcPr>
            <w:tcW w:w="4238" w:type="dxa"/>
          </w:tcPr>
          <w:p w14:paraId="7B71AE3A">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4A82B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4E913C">
            <w:pPr>
              <w:pStyle w:val="4"/>
            </w:pPr>
            <w:r>
              <w:t>8</w:t>
            </w:r>
          </w:p>
        </w:tc>
        <w:tc>
          <w:tcPr>
            <w:tcW w:w="3178" w:type="dxa"/>
          </w:tcPr>
          <w:p w14:paraId="1483332B">
            <w:pPr>
              <w:pStyle w:val="4"/>
            </w:pPr>
            <w:r>
              <w:t>资质</w:t>
            </w:r>
          </w:p>
        </w:tc>
        <w:tc>
          <w:tcPr>
            <w:tcW w:w="4238" w:type="dxa"/>
          </w:tcPr>
          <w:p w14:paraId="22EE9BA2">
            <w:pPr>
              <w:pStyle w:val="4"/>
            </w:pPr>
            <w:r>
              <w:t>投标人须是已通过广东电力交易中心注册且具备交易资格的售电公司，需提供包含售电企业编码和单位名称等信息的相关有效证明文件并加盖投标人公章。</w:t>
            </w:r>
          </w:p>
        </w:tc>
      </w:tr>
      <w:tr w14:paraId="4E874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C73D4D9">
            <w:pPr>
              <w:pStyle w:val="4"/>
            </w:pPr>
            <w:r>
              <w:t>9</w:t>
            </w:r>
          </w:p>
        </w:tc>
        <w:tc>
          <w:tcPr>
            <w:tcW w:w="3178" w:type="dxa"/>
          </w:tcPr>
          <w:p w14:paraId="3CDEB476">
            <w:pPr>
              <w:pStyle w:val="4"/>
            </w:pPr>
            <w:r>
              <w:t>本采购包专门面向中小企业采购</w:t>
            </w:r>
          </w:p>
        </w:tc>
        <w:tc>
          <w:tcPr>
            <w:tcW w:w="4238" w:type="dxa"/>
          </w:tcPr>
          <w:p w14:paraId="091B427F">
            <w:pPr>
              <w:pStyle w:val="4"/>
            </w:pPr>
            <w:r>
              <w:t>本项目属于专门面向中小企业采购的项目。</w:t>
            </w:r>
          </w:p>
        </w:tc>
      </w:tr>
    </w:tbl>
    <w:p w14:paraId="38450D4B">
      <w:pPr>
        <w:pStyle w:val="4"/>
        <w:ind w:firstLine="480"/>
      </w:pPr>
      <w:r>
        <w:t>表二符合性审查表：</w:t>
      </w:r>
    </w:p>
    <w:p w14:paraId="41709F5C">
      <w:pPr>
        <w:pStyle w:val="4"/>
      </w:pPr>
      <w:r>
        <w:t>采购包1（中山市口腔医院2026年-2028年电力市场化交易服务项目）：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14B8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565EB3">
            <w:pPr>
              <w:pStyle w:val="4"/>
            </w:pPr>
            <w:r>
              <w:t xml:space="preserve"> 序号</w:t>
            </w:r>
          </w:p>
        </w:tc>
        <w:tc>
          <w:tcPr>
            <w:tcW w:w="3178" w:type="dxa"/>
          </w:tcPr>
          <w:p w14:paraId="65FE8945">
            <w:pPr>
              <w:pStyle w:val="4"/>
            </w:pPr>
            <w:r>
              <w:t xml:space="preserve"> 评审点要求概况</w:t>
            </w:r>
          </w:p>
        </w:tc>
        <w:tc>
          <w:tcPr>
            <w:tcW w:w="4238" w:type="dxa"/>
          </w:tcPr>
          <w:p w14:paraId="46E87F2C">
            <w:pPr>
              <w:pStyle w:val="4"/>
            </w:pPr>
            <w:r>
              <w:t xml:space="preserve"> 评审点具体描述</w:t>
            </w:r>
          </w:p>
        </w:tc>
      </w:tr>
      <w:tr w14:paraId="1F134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B5F8DF">
            <w:pPr>
              <w:pStyle w:val="4"/>
            </w:pPr>
            <w:r>
              <w:t>1</w:t>
            </w:r>
          </w:p>
        </w:tc>
        <w:tc>
          <w:tcPr>
            <w:tcW w:w="3178" w:type="dxa"/>
          </w:tcPr>
          <w:p w14:paraId="4D4C9E2B">
            <w:pPr>
              <w:pStyle w:val="4"/>
            </w:pPr>
            <w:r>
              <w:t>投标有效期</w:t>
            </w:r>
          </w:p>
        </w:tc>
        <w:tc>
          <w:tcPr>
            <w:tcW w:w="4238" w:type="dxa"/>
          </w:tcPr>
          <w:p w14:paraId="33B06E7D">
            <w:pPr>
              <w:pStyle w:val="4"/>
            </w:pPr>
            <w:r>
              <w:t>符合投标有效期</w:t>
            </w:r>
          </w:p>
        </w:tc>
      </w:tr>
      <w:tr w14:paraId="291AC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150148">
            <w:pPr>
              <w:pStyle w:val="4"/>
            </w:pPr>
            <w:r>
              <w:t>2</w:t>
            </w:r>
          </w:p>
        </w:tc>
        <w:tc>
          <w:tcPr>
            <w:tcW w:w="3178" w:type="dxa"/>
          </w:tcPr>
          <w:p w14:paraId="5046B66F">
            <w:pPr>
              <w:pStyle w:val="4"/>
            </w:pPr>
            <w:r>
              <w:t>投标文件按照招标文件规定填写并按要求签署、盖章</w:t>
            </w:r>
          </w:p>
        </w:tc>
        <w:tc>
          <w:tcPr>
            <w:tcW w:w="4238" w:type="dxa"/>
          </w:tcPr>
          <w:p w14:paraId="7DD96668">
            <w:pPr>
              <w:pStyle w:val="4"/>
            </w:pPr>
            <w:r>
              <w:t>投标文件按照招标文件规定填写并按要求签署、盖章，包括：①投标函；②法定代表人证明书或法定代表人授权书；③开标一览表；④分项报价表</w:t>
            </w:r>
          </w:p>
        </w:tc>
      </w:tr>
      <w:tr w14:paraId="475CD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0020B6">
            <w:pPr>
              <w:pStyle w:val="4"/>
            </w:pPr>
            <w:r>
              <w:t>3</w:t>
            </w:r>
          </w:p>
        </w:tc>
        <w:tc>
          <w:tcPr>
            <w:tcW w:w="3178" w:type="dxa"/>
          </w:tcPr>
          <w:p w14:paraId="616642AB">
            <w:pPr>
              <w:pStyle w:val="4"/>
            </w:pPr>
            <w:r>
              <w:t>投标报价</w:t>
            </w:r>
          </w:p>
        </w:tc>
        <w:tc>
          <w:tcPr>
            <w:tcW w:w="4238" w:type="dxa"/>
          </w:tcPr>
          <w:p w14:paraId="69E41A74">
            <w:pPr>
              <w:pStyle w:val="4"/>
            </w:pPr>
            <w:r>
              <w:t>投标报价没有超出预算价或最高限价</w:t>
            </w:r>
          </w:p>
        </w:tc>
      </w:tr>
      <w:tr w14:paraId="617A4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B6C6660">
            <w:pPr>
              <w:pStyle w:val="4"/>
            </w:pPr>
            <w:r>
              <w:t>4</w:t>
            </w:r>
          </w:p>
        </w:tc>
        <w:tc>
          <w:tcPr>
            <w:tcW w:w="3178" w:type="dxa"/>
          </w:tcPr>
          <w:p w14:paraId="2570128B">
            <w:pPr>
              <w:pStyle w:val="4"/>
            </w:pPr>
            <w:r>
              <w:t>实质性条款响应情况</w:t>
            </w:r>
          </w:p>
        </w:tc>
        <w:tc>
          <w:tcPr>
            <w:tcW w:w="4238" w:type="dxa"/>
          </w:tcPr>
          <w:p w14:paraId="0C285C88">
            <w:pPr>
              <w:pStyle w:val="4"/>
            </w:pPr>
            <w:r>
              <w:t>完全满足招标文件中标注“★”的条款</w:t>
            </w:r>
          </w:p>
        </w:tc>
      </w:tr>
      <w:tr w14:paraId="10A6F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E1F9319">
            <w:pPr>
              <w:pStyle w:val="4"/>
            </w:pPr>
            <w:r>
              <w:t>5</w:t>
            </w:r>
          </w:p>
        </w:tc>
        <w:tc>
          <w:tcPr>
            <w:tcW w:w="3178" w:type="dxa"/>
          </w:tcPr>
          <w:p w14:paraId="484269D9">
            <w:pPr>
              <w:pStyle w:val="4"/>
            </w:pPr>
            <w:r>
              <w:t>其他投标无效的情形</w:t>
            </w:r>
          </w:p>
        </w:tc>
        <w:tc>
          <w:tcPr>
            <w:tcW w:w="4238" w:type="dxa"/>
          </w:tcPr>
          <w:p w14:paraId="2D37C7D4">
            <w:pPr>
              <w:pStyle w:val="4"/>
            </w:pPr>
            <w:r>
              <w:t>未出现有关法律、法规、规章或招标文件规定的属于投标无效的情形</w:t>
            </w:r>
          </w:p>
        </w:tc>
      </w:tr>
    </w:tbl>
    <w:p w14:paraId="6DAFCC73">
      <w:pPr>
        <w:pStyle w:val="4"/>
        <w:outlineLvl w:val="3"/>
      </w:pPr>
      <w:r>
        <w:rPr>
          <w:b/>
          <w:sz w:val="24"/>
        </w:rPr>
        <w:t>2.投标文件澄清</w:t>
      </w:r>
    </w:p>
    <w:p w14:paraId="24C0EB26">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7E5B3799">
      <w:pPr>
        <w:pStyle w:val="4"/>
        <w:ind w:firstLine="480"/>
      </w:pPr>
      <w:r>
        <w:t>投标人需登录广东政府采购智慧云平台项目采购系统的等候大厅，在规定时间内完成澄清（响应），并加盖电子印章。</w:t>
      </w:r>
    </w:p>
    <w:p w14:paraId="425E40E5">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711170F1">
      <w:pPr>
        <w:pStyle w:val="4"/>
        <w:ind w:firstLine="480"/>
      </w:pPr>
      <w:r>
        <w:t>2.2评标委员会不接受投标人主动提出的澄清、说明或补正。</w:t>
      </w:r>
    </w:p>
    <w:p w14:paraId="18E8B60B">
      <w:pPr>
        <w:pStyle w:val="4"/>
        <w:ind w:firstLine="480"/>
      </w:pPr>
      <w:r>
        <w:t>2.3评标委员会对投标人提交的澄清、说明或补正有疑问的，可以要求投标人进一步澄清、说明或补正。</w:t>
      </w:r>
    </w:p>
    <w:p w14:paraId="33C7719B">
      <w:pPr>
        <w:pStyle w:val="4"/>
        <w:outlineLvl w:val="3"/>
      </w:pPr>
      <w:r>
        <w:rPr>
          <w:b/>
          <w:sz w:val="24"/>
        </w:rPr>
        <w:t>3.详细评审</w:t>
      </w:r>
    </w:p>
    <w:p w14:paraId="4584204B">
      <w:pPr>
        <w:pStyle w:val="4"/>
      </w:pPr>
      <w:r>
        <w:t>采购包1(中山市口腔医院2026年-2028年电力市场化交易服务项目):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02204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218EEBF">
            <w:pPr>
              <w:pStyle w:val="4"/>
              <w:jc w:val="center"/>
            </w:pPr>
            <w:r>
              <w:t>评审因素</w:t>
            </w:r>
          </w:p>
        </w:tc>
        <w:tc>
          <w:tcPr>
            <w:tcW w:w="7383" w:type="dxa"/>
            <w:gridSpan w:val="2"/>
          </w:tcPr>
          <w:p w14:paraId="727F80E3">
            <w:pPr>
              <w:pStyle w:val="4"/>
              <w:jc w:val="center"/>
            </w:pPr>
            <w:r>
              <w:t>评审标准</w:t>
            </w:r>
          </w:p>
        </w:tc>
      </w:tr>
      <w:tr w14:paraId="4FB9E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93EFB0C">
            <w:pPr>
              <w:pStyle w:val="4"/>
              <w:jc w:val="center"/>
            </w:pPr>
            <w:r>
              <w:t>分值构成</w:t>
            </w:r>
          </w:p>
        </w:tc>
        <w:tc>
          <w:tcPr>
            <w:tcW w:w="7383" w:type="dxa"/>
            <w:gridSpan w:val="2"/>
          </w:tcPr>
          <w:p w14:paraId="7CCF6028">
            <w:pPr>
              <w:pStyle w:val="4"/>
            </w:pPr>
            <w:r>
              <w:t>商务部分28.0分</w:t>
            </w:r>
          </w:p>
          <w:p w14:paraId="31605804">
            <w:pPr>
              <w:pStyle w:val="4"/>
            </w:pPr>
            <w:r>
              <w:t>技术部分62.0分</w:t>
            </w:r>
          </w:p>
          <w:p w14:paraId="285606BD">
            <w:pPr>
              <w:pStyle w:val="4"/>
            </w:pPr>
            <w:r>
              <w:t>报价得分10.0分</w:t>
            </w:r>
          </w:p>
        </w:tc>
      </w:tr>
      <w:tr w14:paraId="6FC23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8D6BF22">
            <w:pPr>
              <w:pStyle w:val="4"/>
              <w:jc w:val="center"/>
            </w:pPr>
            <w:r>
              <w:t>技术部分</w:t>
            </w:r>
          </w:p>
        </w:tc>
        <w:tc>
          <w:tcPr>
            <w:tcW w:w="2307" w:type="dxa"/>
          </w:tcPr>
          <w:p w14:paraId="44C50D3D">
            <w:pPr>
              <w:pStyle w:val="4"/>
              <w:jc w:val="left"/>
            </w:pPr>
            <w:r>
              <w:t>整体服务方案 (15.0分)</w:t>
            </w:r>
          </w:p>
        </w:tc>
        <w:tc>
          <w:tcPr>
            <w:tcW w:w="5076" w:type="dxa"/>
          </w:tcPr>
          <w:p w14:paraId="4D837AF7">
            <w:pPr>
              <w:pStyle w:val="4"/>
              <w:jc w:val="left"/>
            </w:pPr>
            <w:r>
              <w:t>根据投标供应商针对本项目购电实施所拟定的项目整体服务方案（包括并不限于售电实施流程、电价分析与预测、用电偏差控制策略、月度对账与结算计划、节能建议等）进行评审： 1.项目整体服务方案合理、内容完整全面没有缺漏、详细阐述各阶段的工作，可行性高的，能有效保障本项目实施，有利于实现服务效果的，完全满足且优于项目需求的，得15分； 2.项目整体服务方案基本合理、内容基本完整没有缺漏、能基本完整阐述各阶段的工作，有一定的可行性，基本能保障本项目实施，基本实现服务效果的，满足采购需求的，得10分； 3.项目整体服务方案没有明显缺漏，但内容不够合理，可行性不足的，只能部分保障本项目实施，部分满足需求的，得5分； 4.项目整体服务方案有明显缺漏或未提供项目整体服务方的，得0分。</w:t>
            </w:r>
          </w:p>
        </w:tc>
      </w:tr>
      <w:tr w14:paraId="38E01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32DFBA3"/>
        </w:tc>
        <w:tc>
          <w:tcPr>
            <w:tcW w:w="2307" w:type="dxa"/>
          </w:tcPr>
          <w:p w14:paraId="0E5D36E2">
            <w:pPr>
              <w:pStyle w:val="4"/>
              <w:jc w:val="left"/>
            </w:pPr>
            <w:r>
              <w:t>应急方案 (10.0分)</w:t>
            </w:r>
          </w:p>
        </w:tc>
        <w:tc>
          <w:tcPr>
            <w:tcW w:w="5076" w:type="dxa"/>
          </w:tcPr>
          <w:p w14:paraId="103EA96E">
            <w:pPr>
              <w:pStyle w:val="4"/>
              <w:jc w:val="left"/>
            </w:pPr>
            <w:r>
              <w:t>根据投标供应商针对本项目采购需求所拟定的应急方案（包括并不限于应急服务内容、应急处理程序、应急响应时间、应急预案等内容）进行评审： 1.应急方案合理、内容完整全面没有缺漏、详细阐述各阶段的工作，可行性高的，能有效保障本项目实施，有利于实现服务效果的，完全满足且优于项目需求的，得10分； 2.应急方案基本合理、内容基本完整没有缺漏、能基本完整阐述各阶段的工作，有一定的可行性，基本能保障本项目实施，基本实现服务效果的，满足采购需求的，得6分； 3.应急方案没有明显缺漏，但内容不够合理，可行性不足的，只能部分保障本项目实施，部分满足需求的，得2分； 4.应急方案有明显缺漏或未提供方案，得0分。</w:t>
            </w:r>
          </w:p>
        </w:tc>
      </w:tr>
      <w:tr w14:paraId="4DE1D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3A1AE65"/>
        </w:tc>
        <w:tc>
          <w:tcPr>
            <w:tcW w:w="2307" w:type="dxa"/>
          </w:tcPr>
          <w:p w14:paraId="481285D2">
            <w:pPr>
              <w:pStyle w:val="4"/>
              <w:jc w:val="left"/>
            </w:pPr>
            <w:r>
              <w:t>保障方案 (10.0分)</w:t>
            </w:r>
          </w:p>
        </w:tc>
        <w:tc>
          <w:tcPr>
            <w:tcW w:w="5076" w:type="dxa"/>
          </w:tcPr>
          <w:p w14:paraId="20B50101">
            <w:pPr>
              <w:pStyle w:val="4"/>
              <w:jc w:val="left"/>
            </w:pPr>
            <w:r>
              <w:t>根据投标供应商针对本项目采购需求所拟定的保障方案（包括并不限于用电保障方案、有序用电措施等）进行评审： 1.保障方案合理、内容完整全面没有缺漏、详细阐述各阶段的工作，可行性高的，能有效保障本项目实施，有利于实现服务效果的，完全满足且优于项目需求的，得10分； 2.保障方案基本合理、内容基本完整没有缺漏、能基本完整阐述各阶段的工作，有一定的可行性，基本能保障本项目实施，基本实现服务效果的，满足采购需求的，得6分； 3.保障方案没有明显缺漏，但内容不够合理，可行性不足的，只能部分保障本项目实施，部分满足需求的，得2分； 4.保障方案有明显缺漏或未提供方案，得0分。</w:t>
            </w:r>
          </w:p>
        </w:tc>
      </w:tr>
      <w:tr w14:paraId="36F82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EA7953B"/>
        </w:tc>
        <w:tc>
          <w:tcPr>
            <w:tcW w:w="2307" w:type="dxa"/>
          </w:tcPr>
          <w:p w14:paraId="1459B443">
            <w:pPr>
              <w:pStyle w:val="4"/>
              <w:jc w:val="left"/>
            </w:pPr>
            <w:r>
              <w:t>增值服务方案 (13.0分)</w:t>
            </w:r>
          </w:p>
        </w:tc>
        <w:tc>
          <w:tcPr>
            <w:tcW w:w="5076" w:type="dxa"/>
          </w:tcPr>
          <w:p w14:paraId="13B55E5D">
            <w:pPr>
              <w:pStyle w:val="4"/>
              <w:jc w:val="left"/>
            </w:pPr>
            <w:r>
              <w:t>根据投标供应商针对本项目采购需求所拟定增值服务方案（包括并不限于绿电交易、绿证采购、储能等与节电措施相关内容、充电装置等）进行评审： 1.增值服务方案完整详细、实用性强及可行性强，能有效帮助采购人降本增效，得13分； 2.增值服务方案较详细，实用性及可行性较强，较能帮助采购人降本增效，得8分； 3.增值服务方案没有明显缺漏，实用性及可行性一般，降本增效一般，得3分； 4.增值服务方案内容简略或未提供增值服务方案的，得0分。</w:t>
            </w:r>
          </w:p>
        </w:tc>
      </w:tr>
      <w:tr w14:paraId="753D0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88C17CD"/>
        </w:tc>
        <w:tc>
          <w:tcPr>
            <w:tcW w:w="2307" w:type="dxa"/>
          </w:tcPr>
          <w:p w14:paraId="77541419">
            <w:pPr>
              <w:pStyle w:val="4"/>
              <w:jc w:val="left"/>
            </w:pPr>
            <w:r>
              <w:t>电量服务保障方案 (8.0分)</w:t>
            </w:r>
          </w:p>
        </w:tc>
        <w:tc>
          <w:tcPr>
            <w:tcW w:w="5076" w:type="dxa"/>
          </w:tcPr>
          <w:p w14:paraId="6703C9E1">
            <w:pPr>
              <w:pStyle w:val="4"/>
              <w:jc w:val="left"/>
            </w:pPr>
            <w:r>
              <w:t>根据投标人提供的电量服务保障方案详细内容进行评审： 1.电量服务保障方案对需求响应全面具体，针对电价、电量保障进行全面剖析，提出方案完善、有针对性，方案合理可行，能有效保障本项目实施，有利于实现服务效果，得8分； 2.电量服务保障方案对需求响应具体，对电价、电量保障提出包含重点要素的方案、有一定的针对性，方案可行，能基本保障本项目服务实施，基本满足服务效果，得5分； 3.电量服务保障方案对需求响应不全面不具体，对电价、电量保障提出的方案不完整、无针对性，方案难以执行，无法保障本项目服务实施，无法实现服务效果，得1分； 4.无提供的得0分。</w:t>
            </w:r>
          </w:p>
        </w:tc>
      </w:tr>
      <w:tr w14:paraId="3677C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AF4367E"/>
        </w:tc>
        <w:tc>
          <w:tcPr>
            <w:tcW w:w="2307" w:type="dxa"/>
          </w:tcPr>
          <w:p w14:paraId="3801B732">
            <w:pPr>
              <w:pStyle w:val="4"/>
              <w:jc w:val="left"/>
            </w:pPr>
            <w:r>
              <w:t>用电效能分析及优化方案 (6.0分)</w:t>
            </w:r>
          </w:p>
        </w:tc>
        <w:tc>
          <w:tcPr>
            <w:tcW w:w="5076" w:type="dxa"/>
          </w:tcPr>
          <w:p w14:paraId="3FFCF0A9">
            <w:pPr>
              <w:pStyle w:val="4"/>
              <w:jc w:val="left"/>
            </w:pPr>
            <w:r>
              <w:t>根据投标人提供的用电效能分析及优化方案详细内容进行评审： 1.用电效能分析及优化方案对需求响应全面具体，优化建议完全贴合采购人实际情况，可行性高，能有效提升用电效能，得6分； 2.用电效能分析及优化方案对需求响应具体，优化建议基本贴合采购人实际情况，有一定的可行性，能够提升用电效能，得3分； 3.用电效能分析及优化方案对需求响应不全面不具体，部分贴合采购人实际情况，可行性不足的，得1分； 4.无提供的得0分。</w:t>
            </w:r>
          </w:p>
        </w:tc>
      </w:tr>
      <w:tr w14:paraId="7BF9F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80BF657">
            <w:pPr>
              <w:pStyle w:val="4"/>
              <w:jc w:val="center"/>
            </w:pPr>
            <w:r>
              <w:t>商务部分</w:t>
            </w:r>
          </w:p>
        </w:tc>
        <w:tc>
          <w:tcPr>
            <w:tcW w:w="2307" w:type="dxa"/>
          </w:tcPr>
          <w:p w14:paraId="5AD52D27">
            <w:pPr>
              <w:pStyle w:val="4"/>
              <w:jc w:val="left"/>
            </w:pPr>
            <w:r>
              <w:t>同类业绩 (12.0分)</w:t>
            </w:r>
          </w:p>
        </w:tc>
        <w:tc>
          <w:tcPr>
            <w:tcW w:w="5076" w:type="dxa"/>
          </w:tcPr>
          <w:p w14:paraId="25E44F9B">
            <w:pPr>
              <w:pStyle w:val="4"/>
              <w:jc w:val="left"/>
            </w:pPr>
            <w:r>
              <w:t>投标人2023年1月1日至投标截止之日前（以签约日期为准）每提供一项同类售电项目业绩的合同关键页复印件或扫描件并加盖公章得2分，最高得12分，不提供不得分。 【得分依据】：1.如提供合同证明资料的，则需提供合同关键信息（含首页、签字页）证明文件 2.通过合同关键信息无法判断是否得分的，还须同时提供能证明得分的其它证明资料，如项目报告或合同甲方出具的证明文件等。 3.以上资料均要求提供复印件或扫描件。评分中出现无证明资料或专家无法凭所提供资料判断是否得分的情况，一律作不得分处理。4.同一服务单位不重复得分。</w:t>
            </w:r>
          </w:p>
        </w:tc>
      </w:tr>
      <w:tr w14:paraId="16B3E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8F18BD0"/>
        </w:tc>
        <w:tc>
          <w:tcPr>
            <w:tcW w:w="2307" w:type="dxa"/>
          </w:tcPr>
          <w:p w14:paraId="5E79ED28">
            <w:pPr>
              <w:pStyle w:val="4"/>
              <w:jc w:val="left"/>
            </w:pPr>
            <w:r>
              <w:t>人员配置 (12.0分)</w:t>
            </w:r>
          </w:p>
        </w:tc>
        <w:tc>
          <w:tcPr>
            <w:tcW w:w="5076" w:type="dxa"/>
          </w:tcPr>
          <w:p w14:paraId="6256868D">
            <w:pPr>
              <w:pStyle w:val="4"/>
              <w:jc w:val="left"/>
            </w:pPr>
            <w:r>
              <w:t>根据投标供应商拟投入本项目人员情况进行评审： （一）项目负责人1名，具有电力相关专业的中级或以上职称证书，得3分； （二）电力交易员应具有电力交易中心颁发或认可的《电力交易员资格证》或《电力现货市场培训合格证的（类别：售电侧交易员）》，每提供一人得3分，本小项最高得9分。 【得分依据】： ①提供以上人员相关职称证书/资格证书/培训证书复印件或扫描件（一人一证，同一人员不重复计分）。②提供投标人为其购买的自投标截止时间往前计算近三个月来任意1个月的社保证明文件（代缴个税税单或参加社会保险的《投保单》或《社会保险参保人员证明》等证明均可）复印件。如果投标人成立时间或该人员入职不足1个月，则提供人员入职证明及相关承诺书原件并加盖公章，格式自拟，承诺书内容包括但不限于以下内容：“若我单位中标（成交），合同签订时保证按投标文件中所配备投入本项目的人员全部到位并提供所有人员以我单位缴纳的社保证明，否则视为我单位放弃中标（成交）资格”，视为满足评审要求。 ③未按要求提供的得0分。</w:t>
            </w:r>
          </w:p>
        </w:tc>
      </w:tr>
      <w:tr w14:paraId="775C9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E403BE7"/>
        </w:tc>
        <w:tc>
          <w:tcPr>
            <w:tcW w:w="2307" w:type="dxa"/>
          </w:tcPr>
          <w:p w14:paraId="45D67D0C">
            <w:pPr>
              <w:pStyle w:val="4"/>
              <w:jc w:val="left"/>
            </w:pPr>
            <w:r>
              <w:t>体系认证 (4.0分)</w:t>
            </w:r>
          </w:p>
        </w:tc>
        <w:tc>
          <w:tcPr>
            <w:tcW w:w="5076" w:type="dxa"/>
          </w:tcPr>
          <w:p w14:paraId="6E8A2CAC">
            <w:pPr>
              <w:pStyle w:val="4"/>
              <w:jc w:val="left"/>
            </w:pPr>
            <w:r>
              <w:t>投标人具有有效期内的质量管理体系认证证书、职业健康安全管理体系认证证书（认证范围需与电力服务相关），每提供一份得2分，最高得4分，不提供不得分。 【得分依据】：要求提供有效的认证证书复印件或扫描件作为得分依据，或提供网站公布的信息查询资料（以http://www.cnca.gov.cn/网站公布为准,否则为0分），公开信息中无法查询或与公开信息不一致的，投标人必须提供发证机构出具的证明文件。评审过程中出现无证明资料或专家无法凭所提供资料判断是否得分的情况，一律作不得分处理。如因投标人成立时间不满足认证时间要求且办理认证所需要合理时间不足导致未能获得认证证书的，投标人提供相关佐证资料，情况属实的，可对应得分，否则不得分。</w:t>
            </w:r>
          </w:p>
        </w:tc>
      </w:tr>
      <w:tr w14:paraId="3C780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89E3E15">
            <w:pPr>
              <w:pStyle w:val="4"/>
              <w:jc w:val="center"/>
            </w:pPr>
            <w:r>
              <w:t>投标报价</w:t>
            </w:r>
          </w:p>
        </w:tc>
        <w:tc>
          <w:tcPr>
            <w:tcW w:w="2307" w:type="dxa"/>
          </w:tcPr>
          <w:p w14:paraId="25E337FD">
            <w:pPr>
              <w:pStyle w:val="4"/>
              <w:jc w:val="left"/>
            </w:pPr>
            <w:r>
              <w:t>投标报价得分 (10.0分)</w:t>
            </w:r>
          </w:p>
        </w:tc>
        <w:tc>
          <w:tcPr>
            <w:tcW w:w="5076" w:type="dxa"/>
          </w:tcPr>
          <w:p w14:paraId="1222372D">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53A1410">
      <w:pPr>
        <w:pStyle w:val="4"/>
        <w:outlineLvl w:val="3"/>
      </w:pPr>
      <w:r>
        <w:rPr>
          <w:b/>
          <w:sz w:val="24"/>
        </w:rPr>
        <w:t>4.汇总、排序</w:t>
      </w:r>
    </w:p>
    <w:p w14:paraId="1677ABD6">
      <w:pPr>
        <w:pStyle w:val="4"/>
      </w:pPr>
      <w:r>
        <w:t>采购包1：</w:t>
      </w:r>
    </w:p>
    <w:p w14:paraId="37677870">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3DC43F59">
      <w:pPr>
        <w:pStyle w:val="4"/>
        <w:outlineLvl w:val="3"/>
      </w:pPr>
      <w:r>
        <w:rPr>
          <w:b/>
          <w:sz w:val="24"/>
        </w:rPr>
        <w:t>5.中标价的确定</w:t>
      </w:r>
    </w:p>
    <w:p w14:paraId="11FBDE2B">
      <w:pPr>
        <w:pStyle w:val="4"/>
        <w:ind w:firstLine="480"/>
      </w:pPr>
      <w:r>
        <w:t>除了按第四章第一点第7条修正并经投标人确认的投标报价作为中标价外，中标价以开标时公开唱标价为准。</w:t>
      </w:r>
    </w:p>
    <w:p w14:paraId="428FA0CB">
      <w:pPr>
        <w:pStyle w:val="4"/>
        <w:outlineLvl w:val="3"/>
      </w:pPr>
      <w:r>
        <w:rPr>
          <w:b/>
          <w:sz w:val="24"/>
        </w:rPr>
        <w:t>6.其他无效投标的情形：</w:t>
      </w:r>
    </w:p>
    <w:p w14:paraId="670DAD10">
      <w:pPr>
        <w:pStyle w:val="4"/>
        <w:ind w:firstLine="480"/>
      </w:pPr>
      <w:r>
        <w:t>(1)评标期间，投标人没有按评标委员会的要求提交法定代表人或其委托代理人签字的澄清、说明、补正或改变了投标文件的实质性内容的。</w:t>
      </w:r>
    </w:p>
    <w:p w14:paraId="2D302E26">
      <w:pPr>
        <w:pStyle w:val="4"/>
        <w:ind w:firstLine="480"/>
      </w:pPr>
      <w:r>
        <w:t>(2)投标文件提供虚假材料的。</w:t>
      </w:r>
    </w:p>
    <w:p w14:paraId="79C78B51">
      <w:pPr>
        <w:pStyle w:val="4"/>
        <w:ind w:firstLine="480"/>
      </w:pPr>
      <w:r>
        <w:t>(3)投标人以他人名义投标、串通投标、以行贿手段谋取中标或者以其他弄虚作假方式投标的。</w:t>
      </w:r>
    </w:p>
    <w:p w14:paraId="4649976F">
      <w:pPr>
        <w:pStyle w:val="4"/>
        <w:ind w:firstLine="480"/>
      </w:pPr>
      <w:r>
        <w:t>(4)投标人对采购人、采购代理机构、评标委员会及其工作人员施加影响，有碍招标公平、公正的。</w:t>
      </w:r>
    </w:p>
    <w:p w14:paraId="0B7621F6">
      <w:pPr>
        <w:pStyle w:val="4"/>
        <w:ind w:firstLine="480"/>
      </w:pPr>
      <w:r>
        <w:t>(5)投标文件含有采购人不能接受的附加条件的。</w:t>
      </w:r>
    </w:p>
    <w:p w14:paraId="39E5C269">
      <w:pPr>
        <w:pStyle w:val="4"/>
        <w:ind w:firstLine="480"/>
      </w:pPr>
      <w:r>
        <w:t>(6)法律、法规和招标文件规定的其他无效情形。</w:t>
      </w:r>
    </w:p>
    <w:p w14:paraId="41D28698">
      <w:pPr>
        <w:pStyle w:val="4"/>
      </w:pPr>
      <w:r>
        <w:t xml:space="preserve">  </w:t>
      </w:r>
    </w:p>
    <w:p w14:paraId="137E6CF3">
      <w:pPr>
        <w:pStyle w:val="4"/>
        <w:jc w:val="center"/>
        <w:outlineLvl w:val="1"/>
        <w:rPr>
          <w:b/>
          <w:sz w:val="36"/>
        </w:rPr>
      </w:pPr>
    </w:p>
    <w:p w14:paraId="20E7829B">
      <w:pPr>
        <w:pStyle w:val="4"/>
        <w:jc w:val="center"/>
        <w:outlineLvl w:val="1"/>
        <w:rPr>
          <w:b/>
          <w:sz w:val="36"/>
        </w:rPr>
      </w:pPr>
    </w:p>
    <w:p w14:paraId="68AAFB55">
      <w:pPr>
        <w:pStyle w:val="4"/>
        <w:jc w:val="center"/>
        <w:outlineLvl w:val="1"/>
        <w:rPr>
          <w:b/>
          <w:sz w:val="36"/>
        </w:rPr>
      </w:pPr>
    </w:p>
    <w:p w14:paraId="52DD8BD0">
      <w:pPr>
        <w:pStyle w:val="4"/>
        <w:jc w:val="center"/>
        <w:outlineLvl w:val="1"/>
        <w:rPr>
          <w:b/>
          <w:sz w:val="36"/>
        </w:rPr>
      </w:pPr>
    </w:p>
    <w:p w14:paraId="4153C8AB">
      <w:pPr>
        <w:pStyle w:val="4"/>
        <w:jc w:val="center"/>
        <w:outlineLvl w:val="1"/>
        <w:rPr>
          <w:b/>
          <w:sz w:val="36"/>
        </w:rPr>
      </w:pPr>
    </w:p>
    <w:p w14:paraId="086ACE7B">
      <w:pPr>
        <w:pStyle w:val="4"/>
        <w:jc w:val="center"/>
        <w:outlineLvl w:val="1"/>
        <w:rPr>
          <w:b/>
          <w:sz w:val="36"/>
        </w:rPr>
      </w:pPr>
    </w:p>
    <w:p w14:paraId="1AE82710">
      <w:pPr>
        <w:pStyle w:val="4"/>
        <w:jc w:val="center"/>
        <w:outlineLvl w:val="1"/>
        <w:rPr>
          <w:b/>
          <w:sz w:val="36"/>
        </w:rPr>
      </w:pPr>
    </w:p>
    <w:p w14:paraId="79C04BAA">
      <w:pPr>
        <w:pStyle w:val="4"/>
        <w:jc w:val="center"/>
        <w:outlineLvl w:val="1"/>
        <w:rPr>
          <w:b/>
          <w:sz w:val="36"/>
        </w:rPr>
      </w:pPr>
    </w:p>
    <w:p w14:paraId="3D282F19">
      <w:pPr>
        <w:pStyle w:val="4"/>
        <w:jc w:val="center"/>
        <w:outlineLvl w:val="1"/>
        <w:rPr>
          <w:b/>
          <w:sz w:val="36"/>
        </w:rPr>
      </w:pPr>
    </w:p>
    <w:p w14:paraId="2DDE03CF">
      <w:pPr>
        <w:pStyle w:val="4"/>
        <w:jc w:val="center"/>
        <w:outlineLvl w:val="1"/>
        <w:rPr>
          <w:b/>
          <w:sz w:val="36"/>
        </w:rPr>
      </w:pPr>
    </w:p>
    <w:p w14:paraId="034159AF">
      <w:pPr>
        <w:pStyle w:val="4"/>
        <w:jc w:val="center"/>
        <w:outlineLvl w:val="1"/>
        <w:rPr>
          <w:b/>
          <w:sz w:val="36"/>
        </w:rPr>
      </w:pPr>
    </w:p>
    <w:p w14:paraId="71EDBAC0">
      <w:pPr>
        <w:pStyle w:val="4"/>
        <w:jc w:val="center"/>
        <w:outlineLvl w:val="1"/>
        <w:rPr>
          <w:b/>
          <w:sz w:val="36"/>
        </w:rPr>
      </w:pPr>
    </w:p>
    <w:p w14:paraId="6B8EF3CD">
      <w:pPr>
        <w:pStyle w:val="4"/>
        <w:jc w:val="center"/>
        <w:outlineLvl w:val="1"/>
        <w:rPr>
          <w:b/>
          <w:sz w:val="36"/>
        </w:rPr>
      </w:pPr>
    </w:p>
    <w:p w14:paraId="18771AC3">
      <w:pPr>
        <w:pStyle w:val="4"/>
        <w:jc w:val="center"/>
        <w:outlineLvl w:val="1"/>
        <w:rPr>
          <w:b/>
          <w:sz w:val="36"/>
        </w:rPr>
      </w:pPr>
    </w:p>
    <w:p w14:paraId="67448904">
      <w:pPr>
        <w:pStyle w:val="4"/>
        <w:jc w:val="center"/>
        <w:outlineLvl w:val="1"/>
        <w:rPr>
          <w:b/>
          <w:sz w:val="36"/>
        </w:rPr>
      </w:pPr>
    </w:p>
    <w:p w14:paraId="42F14C78">
      <w:pPr>
        <w:pStyle w:val="4"/>
        <w:jc w:val="center"/>
        <w:outlineLvl w:val="1"/>
        <w:rPr>
          <w:b/>
          <w:sz w:val="36"/>
        </w:rPr>
      </w:pPr>
    </w:p>
    <w:p w14:paraId="5D698FAD">
      <w:pPr>
        <w:pStyle w:val="4"/>
        <w:jc w:val="center"/>
        <w:outlineLvl w:val="1"/>
      </w:pPr>
      <w:r>
        <w:rPr>
          <w:b/>
          <w:sz w:val="36"/>
        </w:rPr>
        <w:t>第五章 合同文本</w:t>
      </w:r>
    </w:p>
    <w:p w14:paraId="0F26F82D">
      <w:pPr>
        <w:pStyle w:val="4"/>
      </w:pPr>
      <w:r>
        <w:rPr>
          <w:b/>
        </w:rPr>
        <w:t xml:space="preserve">合同编号： </w:t>
      </w:r>
    </w:p>
    <w:p w14:paraId="4CA96410">
      <w:pPr>
        <w:pStyle w:val="4"/>
        <w:spacing w:before="0" w:after="0"/>
        <w:ind w:left="0" w:right="0"/>
        <w:jc w:val="center"/>
      </w:pPr>
      <w:r>
        <w:rPr>
          <w:b/>
        </w:rPr>
        <w:t xml:space="preserve"> </w:t>
      </w:r>
    </w:p>
    <w:p w14:paraId="217185FA">
      <w:pPr>
        <w:pStyle w:val="4"/>
        <w:spacing w:before="0" w:after="0"/>
        <w:ind w:left="0" w:right="0"/>
        <w:jc w:val="center"/>
      </w:pPr>
      <w:r>
        <w:rPr>
          <w:b/>
        </w:rPr>
        <w:t xml:space="preserve"> </w:t>
      </w:r>
    </w:p>
    <w:p w14:paraId="50C4844C">
      <w:pPr>
        <w:pStyle w:val="4"/>
        <w:jc w:val="center"/>
      </w:pPr>
      <w:r>
        <w:rPr>
          <w:b/>
          <w:sz w:val="72"/>
        </w:rPr>
        <w:t>合同书</w:t>
      </w:r>
    </w:p>
    <w:p w14:paraId="167CE493">
      <w:pPr>
        <w:pStyle w:val="4"/>
        <w:jc w:val="center"/>
      </w:pPr>
      <w:r>
        <w:t xml:space="preserve"> </w:t>
      </w:r>
    </w:p>
    <w:p w14:paraId="67C003B1">
      <w:pPr>
        <w:pStyle w:val="4"/>
        <w:jc w:val="both"/>
      </w:pPr>
      <w:r>
        <w:t xml:space="preserve"> </w:t>
      </w:r>
    </w:p>
    <w:p w14:paraId="7F627A3E">
      <w:pPr>
        <w:pStyle w:val="4"/>
        <w:jc w:val="both"/>
      </w:pPr>
      <w:r>
        <w:t xml:space="preserve"> </w:t>
      </w:r>
    </w:p>
    <w:p w14:paraId="78026EF4">
      <w:pPr>
        <w:pStyle w:val="4"/>
        <w:jc w:val="both"/>
      </w:pPr>
      <w:r>
        <w:t xml:space="preserve"> </w:t>
      </w:r>
    </w:p>
    <w:p w14:paraId="63C6E0D0">
      <w:pPr>
        <w:pStyle w:val="4"/>
        <w:jc w:val="both"/>
      </w:pPr>
      <w:r>
        <w:t xml:space="preserve"> </w:t>
      </w:r>
    </w:p>
    <w:p w14:paraId="3426E4E4">
      <w:pPr>
        <w:pStyle w:val="4"/>
        <w:jc w:val="both"/>
      </w:pPr>
      <w:r>
        <w:t xml:space="preserve"> </w:t>
      </w:r>
    </w:p>
    <w:p w14:paraId="6649649F">
      <w:pPr>
        <w:pStyle w:val="4"/>
        <w:jc w:val="both"/>
      </w:pPr>
      <w:r>
        <w:t xml:space="preserve"> </w:t>
      </w:r>
    </w:p>
    <w:p w14:paraId="0713CB92">
      <w:pPr>
        <w:pStyle w:val="4"/>
        <w:jc w:val="both"/>
      </w:pPr>
      <w:r>
        <w:rPr>
          <w:b/>
          <w:sz w:val="27"/>
        </w:rPr>
        <w:t>项目名称：</w:t>
      </w:r>
      <w:r>
        <w:rPr>
          <w:b/>
          <w:sz w:val="27"/>
          <w:u w:val="single"/>
        </w:rPr>
        <w:t>中山市口腔医院2026年-2028年电力市场化交易服务项目</w:t>
      </w:r>
    </w:p>
    <w:p w14:paraId="4B0394CA">
      <w:pPr>
        <w:pStyle w:val="4"/>
        <w:jc w:val="both"/>
      </w:pPr>
      <w:r>
        <w:rPr>
          <w:b/>
          <w:sz w:val="27"/>
        </w:rPr>
        <w:t>甲方：</w:t>
      </w:r>
      <w:r>
        <w:rPr>
          <w:b/>
          <w:sz w:val="27"/>
          <w:u w:val="single"/>
        </w:rPr>
        <w:t>中山市口腔医院</w:t>
      </w:r>
    </w:p>
    <w:p w14:paraId="47DDFCF8">
      <w:pPr>
        <w:pStyle w:val="4"/>
        <w:jc w:val="both"/>
      </w:pPr>
      <w:r>
        <w:rPr>
          <w:b/>
          <w:sz w:val="27"/>
          <w:u w:val="single"/>
        </w:rPr>
        <w:t>乙方：</w:t>
      </w:r>
    </w:p>
    <w:p w14:paraId="5B748708">
      <w:pPr>
        <w:pStyle w:val="4"/>
        <w:jc w:val="both"/>
      </w:pPr>
      <w:r>
        <w:t xml:space="preserve"> </w:t>
      </w:r>
    </w:p>
    <w:p w14:paraId="288669FF">
      <w:pPr>
        <w:pStyle w:val="4"/>
        <w:jc w:val="both"/>
      </w:pPr>
      <w:r>
        <w:t xml:space="preserve"> </w:t>
      </w:r>
    </w:p>
    <w:p w14:paraId="0FDA9810">
      <w:pPr>
        <w:pStyle w:val="4"/>
      </w:pPr>
      <w:r>
        <w:rPr>
          <w:b/>
          <w:sz w:val="27"/>
        </w:rPr>
        <w:t>2026年___月___日</w:t>
      </w:r>
    </w:p>
    <w:p w14:paraId="3EED384E">
      <w:pPr>
        <w:pStyle w:val="4"/>
        <w:spacing w:after="60"/>
        <w:jc w:val="both"/>
      </w:pPr>
      <w:r>
        <w:t xml:space="preserve"> </w:t>
      </w:r>
    </w:p>
    <w:p w14:paraId="7C7E66FA">
      <w:pPr>
        <w:pStyle w:val="4"/>
        <w:spacing w:after="60"/>
        <w:jc w:val="both"/>
      </w:pPr>
      <w:r>
        <w:t xml:space="preserve"> </w:t>
      </w:r>
    </w:p>
    <w:p w14:paraId="437269BE">
      <w:pPr>
        <w:pStyle w:val="4"/>
        <w:spacing w:after="60"/>
        <w:jc w:val="both"/>
      </w:pPr>
      <w:r>
        <w:t xml:space="preserve"> </w:t>
      </w:r>
    </w:p>
    <w:p w14:paraId="1F79ECFF">
      <w:pPr>
        <w:pStyle w:val="4"/>
        <w:spacing w:after="60"/>
        <w:jc w:val="both"/>
      </w:pPr>
      <w:r>
        <w:t xml:space="preserve"> </w:t>
      </w:r>
    </w:p>
    <w:p w14:paraId="596E65DF">
      <w:pPr>
        <w:pStyle w:val="4"/>
        <w:spacing w:after="60"/>
        <w:jc w:val="both"/>
        <w:rPr>
          <w:b/>
          <w:sz w:val="21"/>
        </w:rPr>
      </w:pPr>
    </w:p>
    <w:p w14:paraId="2BB7E76F">
      <w:pPr>
        <w:pStyle w:val="4"/>
        <w:spacing w:after="60"/>
        <w:jc w:val="both"/>
        <w:rPr>
          <w:b/>
          <w:sz w:val="21"/>
        </w:rPr>
      </w:pPr>
    </w:p>
    <w:p w14:paraId="3FB3508B">
      <w:pPr>
        <w:pStyle w:val="4"/>
        <w:spacing w:after="60"/>
        <w:jc w:val="both"/>
        <w:rPr>
          <w:b/>
          <w:sz w:val="21"/>
        </w:rPr>
      </w:pPr>
    </w:p>
    <w:p w14:paraId="073617FE">
      <w:pPr>
        <w:pStyle w:val="4"/>
        <w:spacing w:after="60"/>
        <w:jc w:val="both"/>
        <w:rPr>
          <w:b/>
          <w:sz w:val="21"/>
        </w:rPr>
      </w:pPr>
    </w:p>
    <w:p w14:paraId="250433FA">
      <w:pPr>
        <w:pStyle w:val="4"/>
        <w:spacing w:after="60"/>
        <w:jc w:val="both"/>
        <w:rPr>
          <w:b/>
          <w:sz w:val="21"/>
        </w:rPr>
      </w:pPr>
    </w:p>
    <w:p w14:paraId="30E4E72B">
      <w:pPr>
        <w:pStyle w:val="4"/>
        <w:spacing w:after="60"/>
        <w:jc w:val="both"/>
        <w:rPr>
          <w:b/>
          <w:sz w:val="21"/>
        </w:rPr>
      </w:pPr>
    </w:p>
    <w:p w14:paraId="03D65DF9">
      <w:pPr>
        <w:pStyle w:val="4"/>
        <w:spacing w:after="60"/>
        <w:jc w:val="both"/>
        <w:rPr>
          <w:b/>
          <w:sz w:val="21"/>
        </w:rPr>
      </w:pPr>
    </w:p>
    <w:p w14:paraId="4BF0EA5C">
      <w:pPr>
        <w:pStyle w:val="4"/>
        <w:spacing w:after="60"/>
        <w:jc w:val="both"/>
        <w:rPr>
          <w:b/>
          <w:sz w:val="21"/>
        </w:rPr>
      </w:pPr>
    </w:p>
    <w:p w14:paraId="3AEB81E2">
      <w:pPr>
        <w:pStyle w:val="4"/>
        <w:spacing w:after="60"/>
        <w:jc w:val="both"/>
        <w:rPr>
          <w:b/>
          <w:sz w:val="21"/>
        </w:rPr>
      </w:pPr>
    </w:p>
    <w:p w14:paraId="1FD4678D">
      <w:pPr>
        <w:pStyle w:val="4"/>
        <w:spacing w:after="60"/>
        <w:jc w:val="both"/>
        <w:rPr>
          <w:b/>
          <w:sz w:val="21"/>
        </w:rPr>
      </w:pPr>
    </w:p>
    <w:p w14:paraId="53E77402">
      <w:pPr>
        <w:pStyle w:val="4"/>
        <w:spacing w:after="60"/>
        <w:jc w:val="both"/>
        <w:rPr>
          <w:b/>
          <w:sz w:val="21"/>
        </w:rPr>
      </w:pPr>
    </w:p>
    <w:p w14:paraId="7A365F28">
      <w:pPr>
        <w:pStyle w:val="4"/>
        <w:spacing w:after="60"/>
        <w:jc w:val="both"/>
        <w:rPr>
          <w:b/>
          <w:sz w:val="21"/>
        </w:rPr>
      </w:pPr>
    </w:p>
    <w:p w14:paraId="63D95E77">
      <w:pPr>
        <w:pStyle w:val="4"/>
        <w:spacing w:after="60"/>
        <w:jc w:val="both"/>
      </w:pPr>
      <w:r>
        <w:rPr>
          <w:b/>
          <w:sz w:val="21"/>
        </w:rPr>
        <w:t>甲方：中山市口腔医院</w:t>
      </w:r>
    </w:p>
    <w:p w14:paraId="67658677">
      <w:pPr>
        <w:pStyle w:val="4"/>
        <w:spacing w:after="60"/>
        <w:jc w:val="both"/>
      </w:pPr>
      <w:r>
        <w:rPr>
          <w:sz w:val="21"/>
        </w:rPr>
        <w:t>地址：中山市石岐区湖滨路73号</w:t>
      </w:r>
    </w:p>
    <w:p w14:paraId="16B6D09F">
      <w:pPr>
        <w:pStyle w:val="4"/>
        <w:spacing w:after="60"/>
        <w:jc w:val="both"/>
      </w:pPr>
      <w:r>
        <w:rPr>
          <w:sz w:val="21"/>
        </w:rPr>
        <w:t>联系人：</w:t>
      </w:r>
    </w:p>
    <w:p w14:paraId="5E66A666">
      <w:pPr>
        <w:pStyle w:val="4"/>
        <w:spacing w:after="60"/>
        <w:jc w:val="both"/>
      </w:pPr>
      <w:r>
        <w:rPr>
          <w:sz w:val="21"/>
        </w:rPr>
        <w:t>联系电话：</w:t>
      </w:r>
    </w:p>
    <w:p w14:paraId="0C9ABFC1">
      <w:pPr>
        <w:pStyle w:val="4"/>
        <w:spacing w:after="60"/>
        <w:jc w:val="both"/>
      </w:pPr>
      <w:r>
        <w:rPr>
          <w:b/>
          <w:sz w:val="21"/>
        </w:rPr>
        <w:t>乙方：</w:t>
      </w:r>
    </w:p>
    <w:p w14:paraId="2178623E">
      <w:pPr>
        <w:pStyle w:val="4"/>
        <w:jc w:val="both"/>
      </w:pPr>
      <w:r>
        <w:rPr>
          <w:sz w:val="21"/>
        </w:rPr>
        <w:t>统一社会信用代码：</w:t>
      </w:r>
    </w:p>
    <w:p w14:paraId="2F87B177">
      <w:pPr>
        <w:pStyle w:val="4"/>
        <w:jc w:val="both"/>
      </w:pPr>
      <w:r>
        <w:rPr>
          <w:sz w:val="21"/>
        </w:rPr>
        <w:t>地址：</w:t>
      </w:r>
    </w:p>
    <w:p w14:paraId="5D154F64">
      <w:pPr>
        <w:pStyle w:val="4"/>
        <w:jc w:val="left"/>
      </w:pPr>
      <w:r>
        <w:rPr>
          <w:color w:val="000000"/>
          <w:sz w:val="21"/>
        </w:rPr>
        <w:t>联系人：</w:t>
      </w:r>
    </w:p>
    <w:p w14:paraId="1C34E93E">
      <w:pPr>
        <w:pStyle w:val="4"/>
        <w:jc w:val="both"/>
      </w:pPr>
      <w:r>
        <w:rPr>
          <w:sz w:val="21"/>
        </w:rPr>
        <w:t>联系电话：</w:t>
      </w:r>
    </w:p>
    <w:p w14:paraId="6C579BFC">
      <w:pPr>
        <w:pStyle w:val="4"/>
        <w:jc w:val="both"/>
      </w:pPr>
      <w:r>
        <w:rPr>
          <w:sz w:val="21"/>
        </w:rPr>
        <w:t>根据《中华人民共和国民法典》的相关规定及</w:t>
      </w:r>
      <w:r>
        <w:rPr>
          <w:sz w:val="20"/>
          <w:u w:val="single"/>
        </w:rPr>
        <w:t>中山市口腔医院2026年-2028年电力市场化交易服务项目</w:t>
      </w:r>
      <w:r>
        <w:rPr>
          <w:sz w:val="21"/>
        </w:rPr>
        <w:t>（项目编号：ZZ22604738）采购结果，经甲乙双方友好协商一致达成本合同，约定如下事项，并由双方共同遵守。</w:t>
      </w:r>
    </w:p>
    <w:p w14:paraId="3781B0A8">
      <w:pPr>
        <w:pStyle w:val="4"/>
        <w:jc w:val="both"/>
      </w:pPr>
      <w:r>
        <w:rPr>
          <w:b/>
          <w:sz w:val="20"/>
        </w:rPr>
        <w:t>一、项目名称及实施地点</w:t>
      </w:r>
    </w:p>
    <w:p w14:paraId="39B5EF20">
      <w:pPr>
        <w:pStyle w:val="4"/>
        <w:ind w:firstLine="420"/>
        <w:jc w:val="both"/>
      </w:pPr>
      <w:r>
        <w:rPr>
          <w:sz w:val="20"/>
        </w:rPr>
        <w:t>（一）项目名称：中山市口腔医院2026年-2028年电力市场化交易服务项目。</w:t>
      </w:r>
    </w:p>
    <w:p w14:paraId="5369A0A4">
      <w:pPr>
        <w:pStyle w:val="4"/>
        <w:ind w:firstLine="420"/>
        <w:jc w:val="both"/>
      </w:pPr>
      <w:r>
        <w:rPr>
          <w:sz w:val="20"/>
        </w:rPr>
        <w:t>（二）实施地点：中山市口腔医院（包括东区门诊部、岐江新城门诊部）。</w:t>
      </w:r>
    </w:p>
    <w:p w14:paraId="7AB74A6D">
      <w:pPr>
        <w:pStyle w:val="4"/>
        <w:ind w:firstLine="420"/>
        <w:jc w:val="both"/>
      </w:pPr>
      <w:r>
        <w:rPr>
          <w:sz w:val="20"/>
        </w:rPr>
        <w:t>（三）服务期限：12个月，_____年_____月_____日至_____年_____月_____日。（一年一签）</w:t>
      </w:r>
    </w:p>
    <w:p w14:paraId="528761EF">
      <w:pPr>
        <w:pStyle w:val="4"/>
        <w:jc w:val="both"/>
      </w:pPr>
      <w:r>
        <w:rPr>
          <w:b/>
          <w:sz w:val="20"/>
        </w:rPr>
        <w:t>二、中标单价</w:t>
      </w:r>
    </w:p>
    <w:p w14:paraId="15DC96F5">
      <w:pPr>
        <w:pStyle w:val="4"/>
        <w:ind w:firstLine="420"/>
        <w:jc w:val="both"/>
      </w:pPr>
      <w:r>
        <w:rPr>
          <w:sz w:val="20"/>
        </w:rPr>
        <w:t>（1）固定价格部分：</w:t>
      </w:r>
      <w:r>
        <w:rPr>
          <w:u w:val="single"/>
        </w:rPr>
        <w:t xml:space="preserve">      </w:t>
      </w:r>
      <w:r>
        <w:rPr>
          <w:sz w:val="20"/>
          <w:u w:val="single"/>
        </w:rPr>
        <w:t>（元/兆瓦时）</w:t>
      </w:r>
      <w:r>
        <w:rPr>
          <w:sz w:val="20"/>
        </w:rPr>
        <w:t>。</w:t>
      </w:r>
    </w:p>
    <w:p w14:paraId="5276E4A6">
      <w:pPr>
        <w:pStyle w:val="4"/>
        <w:ind w:firstLine="420"/>
        <w:jc w:val="both"/>
      </w:pPr>
      <w:r>
        <w:rPr>
          <w:sz w:val="20"/>
        </w:rPr>
        <w:t>（2）市场联动部分：合同电量2%采用联动月度价格中的月度集中交易综合价+合同电量8%采用联动现货价格（日前市场月度综合价），以广东电力交易中心发布的对应价格。</w:t>
      </w:r>
    </w:p>
    <w:p w14:paraId="739CB82C">
      <w:pPr>
        <w:pStyle w:val="4"/>
        <w:ind w:firstLine="420"/>
        <w:jc w:val="both"/>
      </w:pPr>
      <w:r>
        <w:rPr>
          <w:sz w:val="20"/>
        </w:rPr>
        <w:t>（3）乙方承诺合同期限内售电价不得高于电力交易的电能量固定上限价格，在协议期限内，在无国家/广东省电价政策重大调整、电力市场交易规则修订的前提下，中标固定电价单价保持不变；若遇上述政策调整，双方另行协商调整，签订补充协议。</w:t>
      </w:r>
    </w:p>
    <w:p w14:paraId="12D9DBD1">
      <w:pPr>
        <w:pStyle w:val="4"/>
        <w:jc w:val="left"/>
      </w:pPr>
      <w:r>
        <w:rPr>
          <w:b/>
          <w:sz w:val="20"/>
        </w:rPr>
        <w:t>三、用户基本信息</w:t>
      </w:r>
    </w:p>
    <w:p w14:paraId="68FBAEEC">
      <w:pPr>
        <w:pStyle w:val="4"/>
      </w:pPr>
      <w:r>
        <w:rPr>
          <w:sz w:val="20"/>
        </w:rPr>
        <w:t>1、用电主体：中山市口腔医院（包括东区门诊部、岐江新城门诊部）</w:t>
      </w:r>
    </w:p>
    <w:p w14:paraId="798CC743">
      <w:pPr>
        <w:pStyle w:val="4"/>
      </w:pPr>
      <w:r>
        <w:rPr>
          <w:sz w:val="20"/>
        </w:rPr>
        <w:t>2、用电地址：</w:t>
      </w:r>
    </w:p>
    <w:p w14:paraId="16796804">
      <w:pPr>
        <w:pStyle w:val="4"/>
      </w:pPr>
      <w:r>
        <w:rPr>
          <w:sz w:val="20"/>
        </w:rPr>
        <w:t>①本部院区：广东省中山市石岐区湖滨路73号；广东省中山市石岐区湖滨路77号</w:t>
      </w:r>
    </w:p>
    <w:p w14:paraId="613E762F">
      <w:pPr>
        <w:pStyle w:val="4"/>
      </w:pPr>
      <w:r>
        <w:rPr>
          <w:sz w:val="20"/>
        </w:rPr>
        <w:t>②东区门诊部：广东省中山市东区兴文路38号</w:t>
      </w:r>
    </w:p>
    <w:p w14:paraId="2BCB7F25">
      <w:pPr>
        <w:pStyle w:val="4"/>
      </w:pPr>
      <w:r>
        <w:rPr>
          <w:sz w:val="20"/>
        </w:rPr>
        <w:t>③岐江新城门诊部：广东省中山市石岐区富康北路华发首府7、8幢</w:t>
      </w:r>
    </w:p>
    <w:p w14:paraId="09BCF384">
      <w:pPr>
        <w:pStyle w:val="4"/>
      </w:pPr>
      <w:r>
        <w:rPr>
          <w:sz w:val="20"/>
        </w:rPr>
        <w:t>3、电压等级：10kV（双回路供电）</w:t>
      </w:r>
    </w:p>
    <w:p w14:paraId="7B7809B5">
      <w:pPr>
        <w:pStyle w:val="4"/>
      </w:pPr>
      <w:r>
        <w:rPr>
          <w:sz w:val="20"/>
        </w:rPr>
        <w:t>4、年用电量：预估3年度总电量为720万千瓦时（即7200兆瓦时）（根据历史用量±5%浮动，以实际结算为准）</w:t>
      </w:r>
    </w:p>
    <w:p w14:paraId="2D3005CE">
      <w:pPr>
        <w:pStyle w:val="4"/>
      </w:pPr>
      <w:r>
        <w:rPr>
          <w:sz w:val="20"/>
        </w:rPr>
        <w:t>5、负荷特性：连续性负荷，一类重要电力用户（医疗急救负荷）</w:t>
      </w:r>
    </w:p>
    <w:p w14:paraId="6CA5811A">
      <w:pPr>
        <w:pStyle w:val="4"/>
        <w:jc w:val="both"/>
      </w:pPr>
      <w:r>
        <w:rPr>
          <w:sz w:val="20"/>
        </w:rPr>
        <w:t>6、用电时段：全天24小时连续负荷，重点保障时段：07:00-22:00</w:t>
      </w:r>
    </w:p>
    <w:p w14:paraId="0F5B8ECB">
      <w:pPr>
        <w:pStyle w:val="4"/>
        <w:jc w:val="both"/>
      </w:pPr>
      <w:r>
        <w:rPr>
          <w:b/>
          <w:sz w:val="20"/>
        </w:rPr>
        <w:t>四、电量交易方案</w:t>
      </w:r>
    </w:p>
    <w:p w14:paraId="008E39BA">
      <w:pPr>
        <w:pStyle w:val="4"/>
      </w:pPr>
      <w:r>
        <w:rPr>
          <w:sz w:val="20"/>
        </w:rPr>
        <w:t>1、项目实施方式：所有用电量由乙方代理甲方参与广东电力交易中心组织的电力市场交易。</w:t>
      </w:r>
    </w:p>
    <w:p w14:paraId="013EA5FC">
      <w:pPr>
        <w:pStyle w:val="4"/>
      </w:pPr>
      <w:r>
        <w:rPr>
          <w:sz w:val="20"/>
        </w:rPr>
        <w:t>2、交易模式</w:t>
      </w:r>
    </w:p>
    <w:p w14:paraId="55E430CA">
      <w:pPr>
        <w:pStyle w:val="4"/>
      </w:pPr>
      <w:r>
        <w:rPr>
          <w:sz w:val="20"/>
        </w:rPr>
        <w:t>(1)以“固定价格+联动价格”模式参与交易，固定价格结算电量与市场联动价格结算电量按照甲方实际用电量9:1进行分配。</w:t>
      </w:r>
    </w:p>
    <w:p w14:paraId="269039B8">
      <w:pPr>
        <w:pStyle w:val="4"/>
      </w:pPr>
      <w:r>
        <w:rPr>
          <w:sz w:val="20"/>
        </w:rPr>
        <w:t>(2)市场联动电能电费=固定价格+联动价格。</w:t>
      </w:r>
    </w:p>
    <w:p w14:paraId="724C8408">
      <w:pPr>
        <w:pStyle w:val="4"/>
      </w:pPr>
      <w:r>
        <w:rPr>
          <w:sz w:val="20"/>
        </w:rPr>
        <w:t>(3)固定价格部分：以电能量合同单价为准，作为90%电量的电能量结算价格。</w:t>
      </w:r>
    </w:p>
    <w:p w14:paraId="116FF45B">
      <w:pPr>
        <w:pStyle w:val="4"/>
      </w:pPr>
      <w:r>
        <w:rPr>
          <w:sz w:val="20"/>
        </w:rPr>
        <w:t>(4)固定价格电费=甲方实际用电量×合同约定的固定价格电量比例（90%）×合同约定的固定价格。</w:t>
      </w:r>
    </w:p>
    <w:p w14:paraId="3E651AB0">
      <w:pPr>
        <w:pStyle w:val="4"/>
      </w:pPr>
      <w:r>
        <w:rPr>
          <w:sz w:val="20"/>
        </w:rPr>
        <w:t>(5)市场联动部分：以广东电力交易中心每月发布的“日前市场月度加权平均综合价”（含批发市场用户侧度电分摊单价）为准，作为10%电量的电能量结算价格，每月10日前乙方需将该价格书面告知甲方。合同电量2%采用联动月度价格中的月度集中交易综合价+合同电量8%采用联动现货价格（日前市场月度综合价），以广东电力交易中心发布的对应价格。</w:t>
      </w:r>
    </w:p>
    <w:p w14:paraId="141358C4">
      <w:pPr>
        <w:pStyle w:val="4"/>
      </w:pPr>
      <w:r>
        <w:rPr>
          <w:sz w:val="20"/>
        </w:rPr>
        <w:t>(6)市场联动电费=甲方实际用电量×合同约定的市场联动电量比例（10%）×上述约定的市场联动价格。</w:t>
      </w:r>
    </w:p>
    <w:p w14:paraId="09E67F04">
      <w:pPr>
        <w:pStyle w:val="4"/>
      </w:pPr>
      <w:r>
        <w:rPr>
          <w:sz w:val="20"/>
        </w:rPr>
        <w:t>(7)市场风险防控：根据《关于广东电力市场2026年交易关键机制和参数的通知》文件的要求，零售合同范本中设置市场风控条款，当结算月份甲方的平段电量结算价较结算月批发均价超过15%时，超过部分由乙方承担，甲方平段单价按照结算月批发均价的115%计算，且甲方可以选择单方解除合同；当结算月份甲方的平段电量结算价较结算月批发均价低于20%时，低于部分由乙方享有，甲方平段单价按照结算月批发均价的80%计算。</w:t>
      </w:r>
    </w:p>
    <w:p w14:paraId="32F918EC">
      <w:pPr>
        <w:pStyle w:val="4"/>
      </w:pPr>
      <w:r>
        <w:rPr>
          <w:sz w:val="20"/>
        </w:rPr>
        <w:t>(8)不选用煤电联动及浮动电费模式。</w:t>
      </w:r>
    </w:p>
    <w:p w14:paraId="74C28BEF">
      <w:pPr>
        <w:pStyle w:val="4"/>
      </w:pPr>
      <w:r>
        <w:rPr>
          <w:sz w:val="20"/>
        </w:rPr>
        <w:t>(9)交易手续费及用电偏差由乙方承担。</w:t>
      </w:r>
    </w:p>
    <w:p w14:paraId="74A8402E">
      <w:pPr>
        <w:pStyle w:val="4"/>
      </w:pPr>
      <w:r>
        <w:rPr>
          <w:sz w:val="20"/>
        </w:rPr>
        <w:t>(10)未详尽之处按《广东电力市场售电公司与电力用户竞价配置模式零售交易合同（2025版）》格式条款（上述文件如有新，以新版为准）和广东省能源局 国家能源局南方监管局的最新文件执行。</w:t>
      </w:r>
    </w:p>
    <w:p w14:paraId="19DAC3F8">
      <w:pPr>
        <w:pStyle w:val="4"/>
      </w:pPr>
      <w:r>
        <w:rPr>
          <w:sz w:val="20"/>
        </w:rPr>
        <w:t>(11)除中标确定的电能量固定价格外，相关配套的输配电费、政府性基金及附加及各项分摊电费等，该部分费用按电网公司和广东电力交易中心相关政策规定执行。</w:t>
      </w:r>
    </w:p>
    <w:p w14:paraId="0F619FFC">
      <w:pPr>
        <w:pStyle w:val="4"/>
        <w:jc w:val="both"/>
      </w:pPr>
      <w:r>
        <w:rPr>
          <w:sz w:val="20"/>
        </w:rPr>
        <w:t>3、偏差考核：偏离电量100%由乙方承担。</w:t>
      </w:r>
    </w:p>
    <w:p w14:paraId="46562373">
      <w:pPr>
        <w:pStyle w:val="4"/>
        <w:jc w:val="both"/>
      </w:pPr>
      <w:r>
        <w:rPr>
          <w:b/>
          <w:sz w:val="20"/>
        </w:rPr>
        <w:t>五、项目服务要求</w:t>
      </w:r>
    </w:p>
    <w:p w14:paraId="1352C836">
      <w:pPr>
        <w:pStyle w:val="4"/>
      </w:pPr>
      <w:r>
        <w:rPr>
          <w:sz w:val="20"/>
        </w:rPr>
        <w:t>1、甲方和乙方双方按照签订的线下合同在交易系统中进行申报、确认，广东电力交易中心以双方在交易系统中申报、确认的模式和数据进行结算。乙方按甲方实际用电量，参与广东省电力市场交易。乙方按国家有关法规、规定和技术规范，提供全周期电力交易服务和用电配套服务。</w:t>
      </w:r>
    </w:p>
    <w:p w14:paraId="0F9EAEDD">
      <w:pPr>
        <w:pStyle w:val="4"/>
      </w:pPr>
      <w:r>
        <w:rPr>
          <w:sz w:val="20"/>
        </w:rPr>
        <w:t>2、电量服务保障，乙方提供的购电服务应不改变甲方原有的用电习惯，供电模式和供电质量保障不变。交易流程由乙方按合同约定执行，具体工作内容及范围以甲方委托为准。编写电量服务保障方案，保障甲方用电单价的平稳性及用电量需求，承担平台对甲方作为用电主体的偏差考核风险，严格按照合同内容履约。并由乙方承担全部电量偏差考核费用。</w:t>
      </w:r>
    </w:p>
    <w:p w14:paraId="02B0E939">
      <w:pPr>
        <w:pStyle w:val="4"/>
      </w:pPr>
      <w:r>
        <w:rPr>
          <w:sz w:val="20"/>
        </w:rPr>
        <w:t>3、乙方参与电力市场化交易，负责每月交易电量申报、交易、结算工作。乙方协助甲方完善电力交易平台市场注册等事宜，并负责后期电力交易相关的全周期电力交易服务。</w:t>
      </w:r>
    </w:p>
    <w:p w14:paraId="57C5F750">
      <w:pPr>
        <w:pStyle w:val="4"/>
      </w:pPr>
      <w:r>
        <w:rPr>
          <w:sz w:val="20"/>
        </w:rPr>
        <w:t>4、乙方负责电量电费分析、电力技术咨询、电力技术服务，重点包括与电网企业的沟通，发行电费准确性、合理性分析，相应发票获取及用电手续办理等业务，每月提供交易电量结算清单，明确交易电量和电价，并如实向甲方提供真实准确的交易相关信息和资料。</w:t>
      </w:r>
    </w:p>
    <w:p w14:paraId="02EED0DB">
      <w:pPr>
        <w:pStyle w:val="4"/>
      </w:pPr>
      <w:r>
        <w:rPr>
          <w:sz w:val="20"/>
        </w:rPr>
        <w:t>5、乙方应清楚知悉甲方用电需求为估算量，最终用电需求以实际为准，乙方应有充足的配额能确保甲方的用电需求，乙方不得因甲方用电需求与实际不符追索甲方违约责任。</w:t>
      </w:r>
    </w:p>
    <w:p w14:paraId="308E6407">
      <w:pPr>
        <w:pStyle w:val="4"/>
      </w:pPr>
      <w:r>
        <w:rPr>
          <w:sz w:val="20"/>
        </w:rPr>
        <w:t>6、乙方必须满足甲方用电需求，并负责办理用电变更、备案等相关手续。因乙方未能及时办理相关手续导致一切损失由乙方承担。</w:t>
      </w:r>
    </w:p>
    <w:p w14:paraId="71500AF2">
      <w:pPr>
        <w:pStyle w:val="4"/>
      </w:pPr>
      <w:r>
        <w:rPr>
          <w:sz w:val="20"/>
        </w:rPr>
        <w:t>7、乙方需根据甲方用电状态及耗能情况提出优化用能合理建议，提供节能建议。</w:t>
      </w:r>
    </w:p>
    <w:p w14:paraId="40EBFDD3">
      <w:pPr>
        <w:pStyle w:val="4"/>
      </w:pPr>
      <w:r>
        <w:rPr>
          <w:sz w:val="20"/>
        </w:rPr>
        <w:t>8、用电应急保障服务：乙方应建立针对甲方的用电应急保障机制。当发生停电预警、计划性停电通知或突发用电故障时，乙方应在接到甲方通知后15分钟内响应，并履行以下义务：</w:t>
      </w:r>
    </w:p>
    <w:p w14:paraId="2BF34CC6">
      <w:pPr>
        <w:pStyle w:val="4"/>
      </w:pPr>
      <w:r>
        <w:rPr>
          <w:sz w:val="20"/>
        </w:rPr>
        <w:t>（1）立即向电网企业了解情况，并在30分钟内将故障原因、预计恢复时间等信息书面告知甲方联系人；</w:t>
      </w:r>
    </w:p>
    <w:p w14:paraId="7A1D459A">
      <w:pPr>
        <w:pStyle w:val="4"/>
      </w:pPr>
      <w:r>
        <w:rPr>
          <w:sz w:val="20"/>
        </w:rPr>
        <w:t>（2）因电力市场交易或结算原因可能导致甲方用电中断的，乙方应提前48小时书面预警，并采取一切必要措施避免中断发生。</w:t>
      </w:r>
    </w:p>
    <w:p w14:paraId="4E18474F">
      <w:pPr>
        <w:pStyle w:val="4"/>
      </w:pPr>
      <w:r>
        <w:rPr>
          <w:sz w:val="20"/>
        </w:rPr>
        <w:t>9、乙方结合招标文件要求提供详细服务方案，方案内容包括但不限于：（1）服务计划安排、（2）更多的节能降耗方案建议、（3）政策咨询服务、（4）负荷及电量预测等。</w:t>
      </w:r>
    </w:p>
    <w:p w14:paraId="34DBFF20">
      <w:pPr>
        <w:pStyle w:val="4"/>
      </w:pPr>
      <w:r>
        <w:rPr>
          <w:sz w:val="20"/>
        </w:rPr>
        <w:t>10、按广东省电力交易中心制式的《广东电力市场售电公司与电力用户竞价配置模式零售交易合同（2025版）（广东交易〔2025〕274号-附件1）》进行合同条款约束。</w:t>
      </w:r>
    </w:p>
    <w:p w14:paraId="21D38B40">
      <w:pPr>
        <w:pStyle w:val="4"/>
      </w:pPr>
      <w:r>
        <w:rPr>
          <w:sz w:val="20"/>
        </w:rPr>
        <w:t>11、本项目采购及合同执行期间，如与上级部门发布的相关政策存在冲突，则双方协商按相关政策规定执行。</w:t>
      </w:r>
    </w:p>
    <w:p w14:paraId="410703EF">
      <w:pPr>
        <w:pStyle w:val="4"/>
      </w:pPr>
      <w:r>
        <w:rPr>
          <w:sz w:val="20"/>
        </w:rPr>
        <w:t>12、乙方需按政府采购相关规定及时提供项目公告备案所需资料（包括但不限于履约保证金相关资料等）。</w:t>
      </w:r>
    </w:p>
    <w:p w14:paraId="3355BB1F">
      <w:pPr>
        <w:pStyle w:val="4"/>
      </w:pPr>
      <w:r>
        <w:rPr>
          <w:sz w:val="20"/>
        </w:rPr>
        <w:t>13、辅助做好电费上网工作：服务单位需指定1名专职对接人（提供姓名、联系方式、工作邮箱，不得随意更换，更换需提前7个工作日书面通知医院），负责与医院、电网公司、电力交易中心的全程对接，提供电费上网操作、账单核对、费用申报等全流程代办服务，确保电费相关操作零失误、零延误。</w:t>
      </w:r>
    </w:p>
    <w:p w14:paraId="6D374A46">
      <w:pPr>
        <w:pStyle w:val="4"/>
      </w:pPr>
      <w:r>
        <w:rPr>
          <w:sz w:val="20"/>
        </w:rPr>
        <w:t>14、增值服务要求：乙方应提供基于我院现状的综合能源增值服务说明（包括并不限于绿电交易、绿证采购、储能等与节电措施相关内容、充电装置等)。</w:t>
      </w:r>
    </w:p>
    <w:p w14:paraId="4963C98C">
      <w:pPr>
        <w:pStyle w:val="4"/>
      </w:pPr>
      <w:r>
        <w:rPr>
          <w:sz w:val="20"/>
        </w:rPr>
        <w:t>15、风险承担能力：</w:t>
      </w:r>
    </w:p>
    <w:p w14:paraId="19831F42">
      <w:pPr>
        <w:pStyle w:val="4"/>
      </w:pPr>
      <w:r>
        <w:rPr>
          <w:sz w:val="20"/>
        </w:rPr>
        <w:t>（1）承诺在广东电力市场中无重大违约、串通报价、严重扰乱市场秩序等不良行为记录。且承诺2024年1月1日至本项目投标截止时间前未被广东电力交易中心披露投诉情况或暂停或取消售电资格，或提供电力交易市场相关渠道查询的结果截图。</w:t>
      </w:r>
    </w:p>
    <w:p w14:paraId="272D2EF0">
      <w:pPr>
        <w:pStyle w:val="4"/>
      </w:pPr>
      <w:r>
        <w:rPr>
          <w:sz w:val="20"/>
        </w:rPr>
        <w:t>（2）承诺合同期内维持广东电力市场所需的信用评价等级。因自身原因导致信用评级下降被限制或禁止参与市场交易而无法履行合同的，视为重大违约。甲方有权单方面终止合同且不承担责任，中标供应商须负责当月月底前完成向保底售电公司的无缝切换，承担所有费用、价差和风险，并向采购方支付预算总金额10%的违约金。</w:t>
      </w:r>
    </w:p>
    <w:p w14:paraId="64F30366">
      <w:pPr>
        <w:pStyle w:val="4"/>
      </w:pPr>
      <w:r>
        <w:rPr>
          <w:sz w:val="20"/>
        </w:rPr>
        <w:t>16、风险担保：须根据《广东电力市场履约风险管理实施细则》的要求，缴纳电力交易履约担保金且有效期内，须提供根据广东电力市场履约风险管理实施细则设立的售电公司电力交易履约担保凭证。提供履约保函缴纳凭证（如履约保函、保险等）或在广东省电力交易中心相关平台的履约保函查询结果截图。</w:t>
      </w:r>
    </w:p>
    <w:p w14:paraId="5B922D89">
      <w:pPr>
        <w:pStyle w:val="4"/>
      </w:pPr>
      <w:r>
        <w:rPr>
          <w:sz w:val="20"/>
        </w:rPr>
        <w:t>17、合同终止过渡：若合同提前终止，乙方须负责当月月底前完成与保底售电公司的衔接，确保无缝过渡。过渡期3个月内如保底售电价格高于原合同价格，差额由原乙方承担。若无法完成衔接，甲方有权自行切换并追偿损失。</w:t>
      </w:r>
    </w:p>
    <w:p w14:paraId="22D80284">
      <w:pPr>
        <w:pStyle w:val="4"/>
        <w:jc w:val="both"/>
      </w:pPr>
      <w:r>
        <w:rPr>
          <w:sz w:val="20"/>
        </w:rPr>
        <w:t>18、鉴于甲方为公立医疗机构的公共性质，乙方不得以任何商业纠纷、合同争议或欠费为由主动切断供电或停止交易服务，必须履行供电协调义务，直至完成向保底售电公司的无缝切换。</w:t>
      </w:r>
    </w:p>
    <w:p w14:paraId="36A5E4E9">
      <w:pPr>
        <w:pStyle w:val="4"/>
        <w:jc w:val="both"/>
      </w:pPr>
      <w:r>
        <w:rPr>
          <w:b/>
          <w:sz w:val="20"/>
        </w:rPr>
        <w:t>六、应急及保障要求</w:t>
      </w:r>
    </w:p>
    <w:p w14:paraId="6BAB5FC0">
      <w:pPr>
        <w:pStyle w:val="4"/>
      </w:pPr>
      <w:r>
        <w:rPr>
          <w:sz w:val="20"/>
        </w:rPr>
        <w:t>1、应急要求</w:t>
      </w:r>
    </w:p>
    <w:p w14:paraId="70C7E73B">
      <w:pPr>
        <w:pStyle w:val="4"/>
      </w:pPr>
      <w:r>
        <w:rPr>
          <w:sz w:val="20"/>
        </w:rPr>
        <w:t>（1）乙方应具备完善的应急处理方案，以保障项目顺利实施，包括但不限于以下内容：用电高峰的电力保障、特殊情况下的电力调度等。</w:t>
      </w:r>
    </w:p>
    <w:p w14:paraId="1D4DFF8B">
      <w:pPr>
        <w:pStyle w:val="4"/>
      </w:pPr>
      <w:r>
        <w:rPr>
          <w:sz w:val="20"/>
        </w:rPr>
        <w:t>（2）提供成熟的服务管理方案（含售后处理流程及应急响应机制）。</w:t>
      </w:r>
    </w:p>
    <w:p w14:paraId="53350307">
      <w:pPr>
        <w:pStyle w:val="4"/>
      </w:pPr>
      <w:r>
        <w:rPr>
          <w:sz w:val="20"/>
        </w:rPr>
        <w:t>（3）乙方根据以往项目经验，结合甲方单位的实际情况编制应急方案，对各种应急事件有针对性的应急预案和相应应急措施。乙方应具备完善的应急处理方案，以保障项目顺利实施，包括但不限于以下内容：用电高峰的电力保障、特殊情况下的电力调度等。</w:t>
      </w:r>
    </w:p>
    <w:p w14:paraId="54B114B3">
      <w:pPr>
        <w:pStyle w:val="4"/>
      </w:pPr>
      <w:r>
        <w:rPr>
          <w:sz w:val="20"/>
        </w:rPr>
        <w:t>（4）乙方提供7天24小时服务热线，24小时技术支持。</w:t>
      </w:r>
    </w:p>
    <w:p w14:paraId="4EB65CCA">
      <w:pPr>
        <w:pStyle w:val="4"/>
        <w:jc w:val="both"/>
      </w:pPr>
      <w:r>
        <w:rPr>
          <w:sz w:val="20"/>
        </w:rPr>
        <w:t>2、障要求：为确保电力供应的稳定性，乙方须制定保障方案以保障项目顺利实施。乙方对项目实施期间存在的各种风险（价格风险、信用风险）等具备相应的防控措施和应对方案，做到多元化购电和动态调整，并利用智能调度，保障甲方有稳定的电力供应。同时，为甲方提供用户优化服务，结合甲方实际情况定制购电方案。</w:t>
      </w:r>
    </w:p>
    <w:p w14:paraId="71D9F10B">
      <w:pPr>
        <w:pStyle w:val="4"/>
        <w:jc w:val="both"/>
      </w:pPr>
      <w:r>
        <w:rPr>
          <w:b/>
          <w:sz w:val="20"/>
        </w:rPr>
        <w:t>七、付款方式</w:t>
      </w:r>
    </w:p>
    <w:p w14:paraId="2FD6CC0D">
      <w:pPr>
        <w:pStyle w:val="4"/>
      </w:pPr>
      <w:r>
        <w:rPr>
          <w:sz w:val="20"/>
        </w:rPr>
        <w:t>1、结算方式：</w:t>
      </w:r>
    </w:p>
    <w:p w14:paraId="434E8421">
      <w:pPr>
        <w:pStyle w:val="4"/>
      </w:pPr>
      <w:r>
        <w:rPr>
          <w:sz w:val="20"/>
        </w:rPr>
        <w:t>（1）按照《广东电力市场结算实施细则》和《广东电力市场零售结算实施细则》及其他相关规则进行结算；</w:t>
      </w:r>
    </w:p>
    <w:p w14:paraId="2E37B886">
      <w:pPr>
        <w:pStyle w:val="4"/>
      </w:pPr>
      <w:r>
        <w:rPr>
          <w:sz w:val="20"/>
        </w:rPr>
        <w:t>（2）电费月结月清，电费直接对接中国南方电网公司广东电网公司，提供中国南方电网公司广东电网公司专用发票；</w:t>
      </w:r>
    </w:p>
    <w:p w14:paraId="59A99B90">
      <w:pPr>
        <w:pStyle w:val="4"/>
      </w:pPr>
      <w:r>
        <w:rPr>
          <w:sz w:val="20"/>
        </w:rPr>
        <w:t>（3）电费明细需拆分输配电价、政府性基金等组成部分。</w:t>
      </w:r>
    </w:p>
    <w:p w14:paraId="4A94D75B">
      <w:pPr>
        <w:pStyle w:val="4"/>
      </w:pPr>
      <w:r>
        <w:rPr>
          <w:sz w:val="20"/>
        </w:rPr>
        <w:t>2、实际结算电量以电力计量装置采集并推送至广东电力交易中心发布的实际用电量为准。</w:t>
      </w:r>
    </w:p>
    <w:p w14:paraId="4E63EE7A">
      <w:pPr>
        <w:pStyle w:val="4"/>
      </w:pPr>
      <w:r>
        <w:rPr>
          <w:sz w:val="20"/>
        </w:rPr>
        <w:t>3、甲方购电价格按照政策规定由电能量价格、输配电费、尖峰加价电费、变动成本补偿分摊电费、需求响应分摊电费、峰谷平衡费用、一次能源价格波动疏导分摊电费、政府性基金及附加等组成。合同中约定价格为电能量价格。输配电费、政府性基金及附加及各项分摊电费由电网公司和交易中心按照政策规定执行。</w:t>
      </w:r>
    </w:p>
    <w:p w14:paraId="71EA2FF8">
      <w:pPr>
        <w:pStyle w:val="4"/>
      </w:pPr>
      <w:r>
        <w:rPr>
          <w:sz w:val="20"/>
        </w:rPr>
        <w:t>4、电费结算：供电企业（乙方）需按照广东省电力交易中心的相关要求落实，结算期限与甲方、供电企业（乙方）双方在广东省电力交易系统签订的电子合同期限一致。</w:t>
      </w:r>
    </w:p>
    <w:p w14:paraId="53B9009D">
      <w:pPr>
        <w:pStyle w:val="4"/>
      </w:pPr>
      <w:r>
        <w:rPr>
          <w:sz w:val="20"/>
        </w:rPr>
        <w:t>（1）供电企业（乙方）通过交易系统获得月度的实际用电量后，需及时通知甲方人员进行核对；</w:t>
      </w:r>
    </w:p>
    <w:p w14:paraId="1EA560E7">
      <w:pPr>
        <w:pStyle w:val="4"/>
      </w:pPr>
      <w:r>
        <w:rPr>
          <w:sz w:val="20"/>
        </w:rPr>
        <w:t>（2）供电企业（乙方）需要将每个月的实际用电量、优惠价格、优惠电费、结算明细，并拆分输配电价、政府性基金及附加等组成部分等相关信息发送至甲方指定邮箱。</w:t>
      </w:r>
    </w:p>
    <w:p w14:paraId="08FA43D6">
      <w:pPr>
        <w:pStyle w:val="4"/>
      </w:pPr>
      <w:r>
        <w:rPr>
          <w:sz w:val="20"/>
        </w:rPr>
        <w:t>（3）广东电力交易中心根据甲方与供电企业（乙方）在广东电力交易系统上签订的网上零售合同进行电量交易与结算，系统每月自动出结算单至供电局，由供电局根据结算单收取相关电费，以广东电力交易中心结算规则为准。</w:t>
      </w:r>
    </w:p>
    <w:p w14:paraId="650F6879">
      <w:pPr>
        <w:pStyle w:val="4"/>
      </w:pPr>
      <w:r>
        <w:rPr>
          <w:sz w:val="20"/>
        </w:rPr>
        <w:t>5、甲方每月的电费缴纳依旧按原来的向广东电网有限责任公司广州供电局电费缴纳方式完成电费的缴纳。</w:t>
      </w:r>
    </w:p>
    <w:p w14:paraId="0BD2F5F3">
      <w:pPr>
        <w:pStyle w:val="4"/>
      </w:pPr>
      <w:r>
        <w:rPr>
          <w:sz w:val="20"/>
        </w:rPr>
        <w:t>6、甲方或乙方对电网公司统计的电量和电费、广东电力交易中心结算结果有异议的，有权按照有关法律法规等规定向广东电力交易中心、电网公司等有关主体申请复核。</w:t>
      </w:r>
    </w:p>
    <w:p w14:paraId="519F410F">
      <w:pPr>
        <w:pStyle w:val="4"/>
        <w:spacing w:after="120"/>
        <w:jc w:val="both"/>
      </w:pPr>
      <w:r>
        <w:rPr>
          <w:sz w:val="20"/>
        </w:rPr>
        <w:t>7、如目发生合同融资，甲方应当将合同款项支付到合同约定收款账户。</w:t>
      </w:r>
    </w:p>
    <w:p w14:paraId="7A90A8E4">
      <w:pPr>
        <w:pStyle w:val="4"/>
        <w:jc w:val="both"/>
      </w:pPr>
      <w:r>
        <w:rPr>
          <w:b/>
          <w:sz w:val="20"/>
        </w:rPr>
        <w:t>八、履约保证金</w:t>
      </w:r>
    </w:p>
    <w:p w14:paraId="7A5E0148">
      <w:pPr>
        <w:pStyle w:val="4"/>
      </w:pPr>
      <w:r>
        <w:rPr>
          <w:sz w:val="20"/>
        </w:rPr>
        <w:t>1、比例：5%</w:t>
      </w:r>
    </w:p>
    <w:p w14:paraId="1B1A88EB">
      <w:pPr>
        <w:pStyle w:val="4"/>
      </w:pPr>
      <w:r>
        <w:rPr>
          <w:sz w:val="20"/>
        </w:rPr>
        <w:t>2、履约保证金缴纳要求：</w:t>
      </w:r>
    </w:p>
    <w:p w14:paraId="3611BEFD">
      <w:pPr>
        <w:pStyle w:val="4"/>
      </w:pPr>
      <w:r>
        <w:rPr>
          <w:sz w:val="20"/>
        </w:rPr>
        <w:t>（1）乙方须在签订合同后5个工作日向甲方支付合同固定电能量电费（预估年用电量*中标单价）的5%作为履约保证金。如中标供应商不履行合同约定的义务或履行不符合合同的约定，甲方有权扣划相应金额的履约保证金。</w:t>
      </w:r>
    </w:p>
    <w:p w14:paraId="377B1DAA">
      <w:pPr>
        <w:pStyle w:val="4"/>
      </w:pPr>
      <w:r>
        <w:rPr>
          <w:sz w:val="20"/>
        </w:rPr>
        <w:t>（2）履约保证金形式：乙方以非现金方式（可选转账、电汇、汇票、支票、保函等，如选用保函形式，保函出具机构原则上应在甲方所在城市范围内且有实体营业点）缴纳或提交履约保证金，质保期满后30日内无履约缺陷的一次性无息付清。</w:t>
      </w:r>
    </w:p>
    <w:p w14:paraId="1BDE67D0">
      <w:pPr>
        <w:pStyle w:val="4"/>
      </w:pPr>
      <w:r>
        <w:rPr>
          <w:sz w:val="20"/>
        </w:rPr>
        <w:t>注：保函的形式为见索即付保函，所需的费用由乙方承担。</w:t>
      </w:r>
    </w:p>
    <w:p w14:paraId="335D932E">
      <w:pPr>
        <w:pStyle w:val="4"/>
        <w:spacing w:after="120"/>
        <w:jc w:val="both"/>
      </w:pPr>
      <w:r>
        <w:rPr>
          <w:sz w:val="20"/>
        </w:rPr>
        <w:t>3、履约保证金返还办法：合同期满且项目验收合格后，乙方能全面履行合同条款且无任何违规违约行为时，其履约保证金在合同期满且项目验收合格后原额无息退还（乙方向甲方提交履约保证金退还申请，甲方在收到申请后办理退还手续）；有违规违约行为时，罚扣后剩余保证金在合同期满后无息退还（乙方向甲方提交履约保证金退还申请，甲方在收到申请后办理退还手续）；被没收的履约保证金不予退还；甲方逾期退还履约保证金的，乙方可按有关法律规定追缴相应费用，但因乙方自身原因导致的除外。</w:t>
      </w:r>
    </w:p>
    <w:p w14:paraId="3442EF1E">
      <w:pPr>
        <w:pStyle w:val="4"/>
        <w:jc w:val="both"/>
      </w:pPr>
      <w:r>
        <w:rPr>
          <w:b/>
          <w:sz w:val="20"/>
        </w:rPr>
        <w:t>九、违约责任说明</w:t>
      </w:r>
    </w:p>
    <w:p w14:paraId="4D146269">
      <w:pPr>
        <w:pStyle w:val="4"/>
      </w:pPr>
      <w:r>
        <w:rPr>
          <w:sz w:val="20"/>
        </w:rPr>
        <w:t>1、因乙方原因违约，导致甲方无法按照合同内容约定的电价购电用电或无电可用，致甲方返回电网企业代理购电时，乙方应向甲方支付因乙方违约而造成的经济损失。且履约保证金不予退还。</w:t>
      </w:r>
    </w:p>
    <w:p w14:paraId="658D847B">
      <w:pPr>
        <w:pStyle w:val="4"/>
      </w:pPr>
      <w:r>
        <w:rPr>
          <w:sz w:val="20"/>
        </w:rPr>
        <w:t>2、若乙方存在提供虚假数据、拒不履行服务义务等严重违约行为，甲方有权终止合同，还将其违约情况如实上报行业主管部门，并列入甲方供应商黑名单，禁止其参与甲方后续所有电力相关项目采购。同时，甲方保留就售电公司违约行为造成的全部损失，通过法律途径追究其相应法律责任的权利。</w:t>
      </w:r>
    </w:p>
    <w:p w14:paraId="20766DD1">
      <w:pPr>
        <w:pStyle w:val="4"/>
      </w:pPr>
      <w:r>
        <w:rPr>
          <w:sz w:val="20"/>
        </w:rPr>
        <w:t>3、服务期限内，乙方提供的服务不符合合同约定或者甲方要求的，乙方应在甲方规定的时间内予以整改，乙方整改仍不合格或者拒不整改的，甲方有权解除合同，且视为是由于乙方原因导致的合同不能继续执行.</w:t>
      </w:r>
    </w:p>
    <w:p w14:paraId="7BA46C21">
      <w:pPr>
        <w:pStyle w:val="4"/>
      </w:pPr>
      <w:r>
        <w:rPr>
          <w:sz w:val="20"/>
        </w:rPr>
        <w:t>4、因乙方原因造成甲方经济损失的，乙方应向甲方赔偿因其造成的直接经济损失。另外，乙方若违反法律法规，乙方应承担相应法律责任。</w:t>
      </w:r>
    </w:p>
    <w:p w14:paraId="3D76ECFB">
      <w:pPr>
        <w:pStyle w:val="4"/>
      </w:pPr>
      <w:r>
        <w:rPr>
          <w:sz w:val="20"/>
        </w:rPr>
        <w:t>5、乙方拒绝与甲方签订合同的，甲方可以按照评标报告推荐的中标候选人名单排序，确定下一候选人为中标供应商，也可以重新开展政府采购活动。</w:t>
      </w:r>
    </w:p>
    <w:p w14:paraId="2E44CA4A">
      <w:pPr>
        <w:pStyle w:val="4"/>
      </w:pPr>
      <w:r>
        <w:rPr>
          <w:sz w:val="20"/>
        </w:rPr>
        <w:t>6、乙方未履行或未按时履行或未按质履行合同约定的情形时，甲方有权向乙方发出书面警告,要求乙方限期整改。乙方未按要求限期完成整改，甲方有权单方解除合同。</w:t>
      </w:r>
    </w:p>
    <w:p w14:paraId="4292B794">
      <w:pPr>
        <w:pStyle w:val="4"/>
      </w:pPr>
      <w:r>
        <w:rPr>
          <w:sz w:val="20"/>
        </w:rPr>
        <w:t>7、当乙方违反本合同的约定符合解除合同的条件时，甲方有权向乙方发出书面解除合同的通知，该通知在送达乙方时解除合同即生效。</w:t>
      </w:r>
    </w:p>
    <w:p w14:paraId="28B6DFC9">
      <w:pPr>
        <w:pStyle w:val="4"/>
      </w:pPr>
      <w:r>
        <w:rPr>
          <w:sz w:val="20"/>
        </w:rPr>
        <w:t>8、因乙方原因（如未及时申报、材料提交不全等）导致甲方在电力交易平台注册失败或无法参与月度交易，每发生一次，乙方应向甲方支付50000元的违约金，乙方承担因此导致的全部损失。</w:t>
      </w:r>
    </w:p>
    <w:p w14:paraId="3EDBFF62">
      <w:pPr>
        <w:pStyle w:val="4"/>
      </w:pPr>
      <w:r>
        <w:rPr>
          <w:sz w:val="20"/>
        </w:rPr>
        <w:t>9、乙方未在每月约定日期前向甲方书面提供市场联动价格的，每逾期一日，应向甲方支付1000元的违约金。</w:t>
      </w:r>
    </w:p>
    <w:p w14:paraId="5204B282">
      <w:pPr>
        <w:pStyle w:val="4"/>
      </w:pPr>
      <w:r>
        <w:rPr>
          <w:sz w:val="20"/>
        </w:rPr>
        <w:t>10、乙方提供的电量电费分析报告、结算清单等数据存在错误，并造成甲方损失的，除赔偿直接损失外，每次错误应向甲方支付10000元的违约金。</w:t>
      </w:r>
    </w:p>
    <w:p w14:paraId="3914DF5E">
      <w:pPr>
        <w:pStyle w:val="4"/>
      </w:pPr>
      <w:r>
        <w:rPr>
          <w:sz w:val="20"/>
        </w:rPr>
        <w:t>11、乙方违反应急保障响应时效及协助义务的，每发生一次，应向甲方支付30000元的违约金。</w:t>
      </w:r>
    </w:p>
    <w:p w14:paraId="2979FB8D">
      <w:pPr>
        <w:pStyle w:val="4"/>
      </w:pPr>
      <w:r>
        <w:rPr>
          <w:sz w:val="20"/>
        </w:rPr>
        <w:t>12、如因乙方责任导致医院停电≥1小时，乙方应向甲方支付50000元，乙方承担因此导致的全部损失。</w:t>
      </w:r>
    </w:p>
    <w:p w14:paraId="0E040F8E">
      <w:pPr>
        <w:pStyle w:val="4"/>
      </w:pPr>
      <w:r>
        <w:rPr>
          <w:sz w:val="20"/>
        </w:rPr>
        <w:t>13、因乙方原因导致甲方未能从电网公司获取合规的相应金额的专用发票的，每发生一次，支付违约金50000元，乙方承担因此导致的全部损失。</w:t>
      </w:r>
    </w:p>
    <w:p w14:paraId="77CF60A4">
      <w:pPr>
        <w:pStyle w:val="4"/>
      </w:pPr>
      <w:r>
        <w:rPr>
          <w:sz w:val="20"/>
        </w:rPr>
        <w:t>14、如因上级部门政策变化或者实际需求变化等原因，合同不能继续执行需终止合同的，甲方按照实际使用的电量和合同约定的费用结算费用，且乙方不得因此向甲方追偿其他任何损失或赔偿。</w:t>
      </w:r>
    </w:p>
    <w:p w14:paraId="375AE7AB">
      <w:pPr>
        <w:pStyle w:val="4"/>
      </w:pPr>
      <w:r>
        <w:rPr>
          <w:sz w:val="20"/>
        </w:rPr>
        <w:t>15、违约金的计算标准：违约金=（合同期内预估电量-已购实际电量）×广东电力交易中心发布的2026年度双边协商成交均价×150%[最高不超过预估电量×（固定价格报价）×30%）]。</w:t>
      </w:r>
    </w:p>
    <w:p w14:paraId="17FA7D31">
      <w:pPr>
        <w:pStyle w:val="4"/>
        <w:spacing w:after="120"/>
        <w:jc w:val="both"/>
      </w:pPr>
      <w:r>
        <w:rPr>
          <w:sz w:val="20"/>
        </w:rPr>
        <w:t>注：2026年度双边协商成交均价未发布前，按成交（固定价格报价）价格计算。或当年度有新发布的双边协商成交均价，按当年度最新发布的双边协商成交均价为准进行计算。</w:t>
      </w:r>
    </w:p>
    <w:p w14:paraId="621FA197">
      <w:pPr>
        <w:pStyle w:val="4"/>
        <w:jc w:val="both"/>
      </w:pPr>
      <w:r>
        <w:rPr>
          <w:b/>
          <w:sz w:val="20"/>
        </w:rPr>
        <w:t>十、考核办法</w:t>
      </w:r>
    </w:p>
    <w:p w14:paraId="604E1407">
      <w:pPr>
        <w:pStyle w:val="4"/>
        <w:ind w:firstLine="400"/>
        <w:jc w:val="both"/>
      </w:pPr>
      <w:r>
        <w:rPr>
          <w:sz w:val="20"/>
        </w:rPr>
        <w:t>本项目一年一签，甲方按乙方的《年度考核表》的得分情况作出考核结论，详见附件：《年度考核表》。</w:t>
      </w:r>
    </w:p>
    <w:p w14:paraId="594A5026">
      <w:pPr>
        <w:pStyle w:val="4"/>
        <w:jc w:val="both"/>
      </w:pPr>
      <w:r>
        <w:rPr>
          <w:b/>
          <w:sz w:val="20"/>
        </w:rPr>
        <w:t>十一、保密</w:t>
      </w:r>
    </w:p>
    <w:p w14:paraId="6CDE6193">
      <w:pPr>
        <w:pStyle w:val="4"/>
        <w:ind w:right="-60" w:firstLine="420"/>
        <w:jc w:val="both"/>
      </w:pPr>
      <w:r>
        <w:rPr>
          <w:sz w:val="20"/>
        </w:rPr>
        <w:t>（一）由甲方收集的、开发的、整理的、复制的、研究的和准备的与本合同项下工作有关的所有资料在提供给乙方时，均被视为保密内容；乙方不得以任何方式泄漏给除甲方指定的代表之外的任何自然人、企业或公司等任何第三方，不管本合同因何种原因终止，本条款一直约束乙方。</w:t>
      </w:r>
    </w:p>
    <w:p w14:paraId="7808692C">
      <w:pPr>
        <w:pStyle w:val="4"/>
        <w:ind w:right="-60" w:firstLine="420"/>
        <w:jc w:val="both"/>
      </w:pPr>
      <w:r>
        <w:rPr>
          <w:sz w:val="20"/>
        </w:rPr>
        <w:t>（二）乙方在履行本合同过程中所获得或接触到的任何内部数据资料，未经甲方同意，不得向第三方透露或作其他任何形式的使用，否则，应赔偿甲方因此造成的全部损失，并追究乙方的全部法律责任。</w:t>
      </w:r>
    </w:p>
    <w:p w14:paraId="3AFCB4B3">
      <w:pPr>
        <w:pStyle w:val="4"/>
        <w:ind w:right="-60" w:firstLine="420"/>
        <w:jc w:val="both"/>
      </w:pPr>
      <w:r>
        <w:rPr>
          <w:sz w:val="20"/>
        </w:rPr>
        <w:t>（三）乙方实施项目的一切程序都应符合国家安全、保密的有关规定和标准。</w:t>
      </w:r>
    </w:p>
    <w:p w14:paraId="483A7A60">
      <w:pPr>
        <w:pStyle w:val="4"/>
        <w:ind w:right="-60" w:firstLine="420"/>
        <w:jc w:val="both"/>
      </w:pPr>
      <w:r>
        <w:rPr>
          <w:sz w:val="20"/>
        </w:rPr>
        <w:t>（四）乙方人员应向甲方出具保密承诺函，乙方对乙方人员的保密义务承担连带责任。</w:t>
      </w:r>
    </w:p>
    <w:p w14:paraId="6870AEED">
      <w:pPr>
        <w:pStyle w:val="4"/>
        <w:jc w:val="both"/>
      </w:pPr>
      <w:r>
        <w:rPr>
          <w:b/>
          <w:sz w:val="20"/>
        </w:rPr>
        <w:t>十二、争议的解决</w:t>
      </w:r>
    </w:p>
    <w:p w14:paraId="4F4A325D">
      <w:pPr>
        <w:pStyle w:val="4"/>
        <w:ind w:right="-60" w:firstLine="420"/>
        <w:jc w:val="both"/>
      </w:pPr>
      <w:r>
        <w:rPr>
          <w:sz w:val="20"/>
        </w:rPr>
        <w:t>合同执行过程中发生的任何争议，如双方不能通过友好协商解决，双方均可向甲方所在地人民法院提起诉讼。本合同的签订、解释、履行等均适用中华人民共和国内地法律。</w:t>
      </w:r>
    </w:p>
    <w:p w14:paraId="39CE7B62">
      <w:pPr>
        <w:pStyle w:val="4"/>
        <w:jc w:val="both"/>
      </w:pPr>
      <w:r>
        <w:rPr>
          <w:b/>
          <w:sz w:val="20"/>
        </w:rPr>
        <w:t>十三、不可抗力</w:t>
      </w:r>
    </w:p>
    <w:p w14:paraId="57531A48">
      <w:pPr>
        <w:pStyle w:val="4"/>
        <w:ind w:firstLine="400"/>
        <w:jc w:val="both"/>
      </w:pPr>
      <w:r>
        <w:rPr>
          <w:sz w:val="20"/>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C369A01">
      <w:pPr>
        <w:pStyle w:val="4"/>
        <w:ind w:firstLine="480"/>
        <w:jc w:val="both"/>
      </w:pPr>
      <w:r>
        <w:rPr>
          <w:b/>
          <w:sz w:val="21"/>
        </w:rPr>
        <w:t>十四、附则</w:t>
      </w:r>
    </w:p>
    <w:p w14:paraId="369D7F68">
      <w:pPr>
        <w:pStyle w:val="4"/>
        <w:ind w:firstLine="420"/>
        <w:jc w:val="both"/>
      </w:pPr>
      <w:r>
        <w:rPr>
          <w:sz w:val="21"/>
        </w:rPr>
        <w:t>（一）本合同在甲乙双方代表签名盖章之日起生效。</w:t>
      </w:r>
    </w:p>
    <w:p w14:paraId="0DAEB647">
      <w:pPr>
        <w:pStyle w:val="4"/>
        <w:ind w:firstLine="420"/>
        <w:jc w:val="both"/>
      </w:pPr>
      <w:r>
        <w:rPr>
          <w:sz w:val="21"/>
        </w:rPr>
        <w:t>（二）本合同正本一式</w:t>
      </w:r>
      <w:r>
        <w:rPr>
          <w:u w:val="single"/>
        </w:rPr>
        <w:t xml:space="preserve">  </w:t>
      </w:r>
      <w:r>
        <w:rPr>
          <w:sz w:val="21"/>
        </w:rPr>
        <w:t>份、甲乙双方各执</w:t>
      </w:r>
      <w:r>
        <w:rPr>
          <w:u w:val="single"/>
        </w:rPr>
        <w:t xml:space="preserve">  </w:t>
      </w:r>
      <w:r>
        <w:rPr>
          <w:sz w:val="21"/>
        </w:rPr>
        <w:t>份，均具同等法律效力。</w:t>
      </w:r>
    </w:p>
    <w:p w14:paraId="2DBE5805">
      <w:pPr>
        <w:pStyle w:val="4"/>
        <w:ind w:firstLine="420"/>
        <w:jc w:val="both"/>
      </w:pPr>
      <w:r>
        <w:rPr>
          <w:sz w:val="21"/>
        </w:rPr>
        <w:t>（三）本合同合计</w:t>
      </w:r>
      <w:r>
        <w:rPr>
          <w:u w:val="single"/>
        </w:rPr>
        <w:t xml:space="preserve">  </w:t>
      </w:r>
      <w:r>
        <w:rPr>
          <w:sz w:val="21"/>
        </w:rPr>
        <w:t>页A4纸张，缺页之合同为无效合同。</w:t>
      </w:r>
    </w:p>
    <w:p w14:paraId="1B18CD01">
      <w:pPr>
        <w:pStyle w:val="4"/>
        <w:spacing w:after="120"/>
        <w:ind w:firstLine="420"/>
        <w:jc w:val="both"/>
      </w:pPr>
      <w:r>
        <w:rPr>
          <w:sz w:val="21"/>
        </w:rPr>
        <w:t>（以下无正文）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6"/>
        <w:gridCol w:w="2955"/>
        <w:gridCol w:w="1296"/>
        <w:gridCol w:w="2849"/>
      </w:tblGrid>
      <w:tr w14:paraId="6B878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72CA0D">
            <w:pPr>
              <w:pStyle w:val="4"/>
              <w:spacing w:after="120"/>
              <w:jc w:val="both"/>
            </w:pPr>
            <w:r>
              <w:rPr>
                <w:sz w:val="21"/>
              </w:rPr>
              <w:t>甲方：（盖章）</w:t>
            </w:r>
          </w:p>
        </w:tc>
        <w:tc>
          <w:tcPr>
            <w:tcW w:w="295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93597A">
            <w:pPr>
              <w:pStyle w:val="4"/>
              <w:spacing w:after="120"/>
              <w:jc w:val="both"/>
            </w:pPr>
            <w:r>
              <w:rPr>
                <w:sz w:val="21"/>
              </w:rPr>
              <w:t>中山市口腔医院</w:t>
            </w:r>
          </w:p>
        </w:tc>
        <w:tc>
          <w:tcPr>
            <w:tcW w:w="129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0AF064">
            <w:pPr>
              <w:pStyle w:val="4"/>
              <w:spacing w:after="120"/>
              <w:jc w:val="both"/>
            </w:pPr>
            <w:r>
              <w:rPr>
                <w:sz w:val="21"/>
              </w:rPr>
              <w:t>乙方：（盖章）</w:t>
            </w:r>
          </w:p>
        </w:tc>
        <w:tc>
          <w:tcPr>
            <w:tcW w:w="284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62CC34">
            <w:pPr>
              <w:pStyle w:val="4"/>
              <w:spacing w:after="120"/>
              <w:jc w:val="both"/>
            </w:pPr>
            <w:r>
              <w:rPr>
                <w:sz w:val="19"/>
              </w:rPr>
              <w:t xml:space="preserve">  </w:t>
            </w:r>
          </w:p>
        </w:tc>
      </w:tr>
      <w:tr w14:paraId="5CFC25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6019A7">
            <w:pPr>
              <w:pStyle w:val="4"/>
              <w:spacing w:after="120"/>
              <w:jc w:val="both"/>
            </w:pPr>
            <w:r>
              <w:rPr>
                <w:sz w:val="21"/>
              </w:rPr>
              <w:t>代表：</w:t>
            </w:r>
          </w:p>
        </w:tc>
        <w:tc>
          <w:tcPr>
            <w:tcW w:w="29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0B44B0">
            <w:pPr>
              <w:pStyle w:val="4"/>
              <w:spacing w:after="120"/>
              <w:jc w:val="both"/>
            </w:pPr>
          </w:p>
        </w:tc>
        <w:tc>
          <w:tcPr>
            <w:tcW w:w="12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A1B061">
            <w:pPr>
              <w:pStyle w:val="4"/>
              <w:jc w:val="both"/>
            </w:pPr>
            <w:r>
              <w:rPr>
                <w:sz w:val="21"/>
              </w:rPr>
              <w:t>代表：</w:t>
            </w:r>
          </w:p>
        </w:tc>
        <w:tc>
          <w:tcPr>
            <w:tcW w:w="28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7B8C81">
            <w:pPr>
              <w:pStyle w:val="4"/>
              <w:spacing w:after="120"/>
              <w:jc w:val="both"/>
            </w:pPr>
          </w:p>
        </w:tc>
      </w:tr>
      <w:tr w14:paraId="3173E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7F8200">
            <w:pPr>
              <w:pStyle w:val="4"/>
              <w:jc w:val="both"/>
            </w:pPr>
            <w:r>
              <w:rPr>
                <w:sz w:val="21"/>
              </w:rPr>
              <w:t>签订日期：</w:t>
            </w:r>
          </w:p>
        </w:tc>
        <w:tc>
          <w:tcPr>
            <w:tcW w:w="29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DF485D">
            <w:pPr>
              <w:pStyle w:val="4"/>
              <w:spacing w:after="120"/>
              <w:jc w:val="both"/>
            </w:pPr>
          </w:p>
        </w:tc>
        <w:tc>
          <w:tcPr>
            <w:tcW w:w="12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23E52B">
            <w:pPr>
              <w:pStyle w:val="4"/>
              <w:jc w:val="both"/>
            </w:pPr>
            <w:r>
              <w:rPr>
                <w:sz w:val="21"/>
              </w:rPr>
              <w:t>签订日期：</w:t>
            </w:r>
          </w:p>
        </w:tc>
        <w:tc>
          <w:tcPr>
            <w:tcW w:w="28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F14138">
            <w:pPr>
              <w:pStyle w:val="4"/>
              <w:spacing w:after="120"/>
              <w:jc w:val="both"/>
            </w:pPr>
          </w:p>
        </w:tc>
      </w:tr>
      <w:tr w14:paraId="1D08C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AB24B5">
            <w:pPr>
              <w:pStyle w:val="4"/>
              <w:jc w:val="both"/>
            </w:pPr>
            <w:r>
              <w:rPr>
                <w:sz w:val="21"/>
              </w:rPr>
              <w:t>地址：</w:t>
            </w:r>
          </w:p>
        </w:tc>
        <w:tc>
          <w:tcPr>
            <w:tcW w:w="29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3126BF">
            <w:pPr>
              <w:pStyle w:val="4"/>
              <w:spacing w:after="120"/>
              <w:jc w:val="both"/>
            </w:pPr>
          </w:p>
        </w:tc>
        <w:tc>
          <w:tcPr>
            <w:tcW w:w="12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DC4E03">
            <w:pPr>
              <w:pStyle w:val="4"/>
              <w:jc w:val="both"/>
            </w:pPr>
            <w:r>
              <w:rPr>
                <w:sz w:val="21"/>
              </w:rPr>
              <w:t>地址：</w:t>
            </w:r>
          </w:p>
        </w:tc>
        <w:tc>
          <w:tcPr>
            <w:tcW w:w="28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77F921">
            <w:pPr>
              <w:pStyle w:val="4"/>
              <w:spacing w:after="120"/>
              <w:jc w:val="both"/>
            </w:pPr>
          </w:p>
        </w:tc>
      </w:tr>
      <w:tr w14:paraId="5823D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BDC8C4">
            <w:pPr>
              <w:pStyle w:val="4"/>
              <w:jc w:val="both"/>
            </w:pPr>
            <w:r>
              <w:rPr>
                <w:sz w:val="21"/>
              </w:rPr>
              <w:t>邮政编码：</w:t>
            </w:r>
          </w:p>
        </w:tc>
        <w:tc>
          <w:tcPr>
            <w:tcW w:w="29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DAC2B3">
            <w:pPr>
              <w:pStyle w:val="4"/>
              <w:spacing w:after="120"/>
              <w:jc w:val="both"/>
            </w:pPr>
          </w:p>
        </w:tc>
        <w:tc>
          <w:tcPr>
            <w:tcW w:w="12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D2CB3A">
            <w:pPr>
              <w:pStyle w:val="4"/>
              <w:jc w:val="both"/>
            </w:pPr>
            <w:r>
              <w:rPr>
                <w:sz w:val="21"/>
              </w:rPr>
              <w:t>邮政编码：</w:t>
            </w:r>
          </w:p>
        </w:tc>
        <w:tc>
          <w:tcPr>
            <w:tcW w:w="28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CDCFD1">
            <w:pPr>
              <w:pStyle w:val="4"/>
              <w:spacing w:after="120"/>
              <w:jc w:val="both"/>
            </w:pPr>
          </w:p>
        </w:tc>
      </w:tr>
      <w:tr w14:paraId="34AAB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29037F">
            <w:pPr>
              <w:pStyle w:val="4"/>
              <w:jc w:val="both"/>
            </w:pPr>
            <w:r>
              <w:rPr>
                <w:sz w:val="21"/>
              </w:rPr>
              <w:t>电话：</w:t>
            </w:r>
          </w:p>
        </w:tc>
        <w:tc>
          <w:tcPr>
            <w:tcW w:w="29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C78A96">
            <w:pPr>
              <w:pStyle w:val="4"/>
              <w:spacing w:after="120"/>
              <w:jc w:val="both"/>
            </w:pPr>
          </w:p>
        </w:tc>
        <w:tc>
          <w:tcPr>
            <w:tcW w:w="12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8B28EC">
            <w:pPr>
              <w:pStyle w:val="4"/>
              <w:jc w:val="both"/>
            </w:pPr>
            <w:r>
              <w:rPr>
                <w:sz w:val="21"/>
              </w:rPr>
              <w:t>电话：</w:t>
            </w:r>
          </w:p>
        </w:tc>
        <w:tc>
          <w:tcPr>
            <w:tcW w:w="28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7B6077">
            <w:pPr>
              <w:pStyle w:val="4"/>
              <w:spacing w:after="120"/>
              <w:jc w:val="both"/>
            </w:pPr>
          </w:p>
        </w:tc>
      </w:tr>
      <w:tr w14:paraId="29778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C990C8">
            <w:pPr>
              <w:pStyle w:val="4"/>
              <w:jc w:val="both"/>
            </w:pPr>
            <w:r>
              <w:rPr>
                <w:sz w:val="21"/>
              </w:rPr>
              <w:t>传真：</w:t>
            </w:r>
          </w:p>
        </w:tc>
        <w:tc>
          <w:tcPr>
            <w:tcW w:w="29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980E2E">
            <w:pPr>
              <w:pStyle w:val="4"/>
              <w:spacing w:after="120"/>
              <w:jc w:val="both"/>
            </w:pPr>
          </w:p>
        </w:tc>
        <w:tc>
          <w:tcPr>
            <w:tcW w:w="12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A253EF">
            <w:pPr>
              <w:pStyle w:val="4"/>
              <w:jc w:val="both"/>
            </w:pPr>
            <w:r>
              <w:rPr>
                <w:sz w:val="21"/>
              </w:rPr>
              <w:t>传真：</w:t>
            </w:r>
          </w:p>
        </w:tc>
        <w:tc>
          <w:tcPr>
            <w:tcW w:w="28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01A550">
            <w:pPr>
              <w:pStyle w:val="4"/>
              <w:spacing w:after="120"/>
              <w:jc w:val="both"/>
            </w:pPr>
          </w:p>
        </w:tc>
      </w:tr>
    </w:tbl>
    <w:p w14:paraId="38A5616D">
      <w:pPr>
        <w:pStyle w:val="4"/>
        <w:jc w:val="both"/>
      </w:pPr>
      <w:r>
        <w:t xml:space="preserve"> </w:t>
      </w:r>
    </w:p>
    <w:p w14:paraId="6DA74BFA">
      <w:pPr>
        <w:pStyle w:val="4"/>
        <w:jc w:val="both"/>
        <w:rPr>
          <w:b/>
          <w:sz w:val="20"/>
        </w:rPr>
      </w:pPr>
    </w:p>
    <w:p w14:paraId="220BCA5A">
      <w:pPr>
        <w:pStyle w:val="4"/>
        <w:jc w:val="both"/>
      </w:pPr>
      <w:r>
        <w:rPr>
          <w:b/>
          <w:sz w:val="20"/>
        </w:rPr>
        <w:t>附件：年度考核表</w:t>
      </w:r>
    </w:p>
    <w:p w14:paraId="484E0F06">
      <w:pPr>
        <w:pStyle w:val="4"/>
        <w:jc w:val="both"/>
      </w:pPr>
      <w:r>
        <w:rPr>
          <w:b/>
          <w:sz w:val="28"/>
        </w:rPr>
        <w:t>中山市口腔医院2026-2028年电力市场化交易服务项目</w:t>
      </w:r>
    </w:p>
    <w:p w14:paraId="499D175F">
      <w:pPr>
        <w:pStyle w:val="4"/>
        <w:jc w:val="center"/>
      </w:pPr>
      <w:r>
        <w:rPr>
          <w:b/>
          <w:sz w:val="28"/>
        </w:rPr>
        <w:t>年度考核表</w:t>
      </w:r>
    </w:p>
    <w:p w14:paraId="288BCE99">
      <w:pPr>
        <w:pStyle w:val="4"/>
        <w:jc w:val="both"/>
      </w:pPr>
      <w:r>
        <w:rPr>
          <w:sz w:val="21"/>
        </w:rPr>
        <w:t>考核周期：</w:t>
      </w:r>
      <w:r>
        <w:rPr>
          <w:u w:val="single"/>
        </w:rPr>
        <w:t xml:space="preserve">      </w:t>
      </w:r>
      <w:r>
        <w:rPr>
          <w:sz w:val="21"/>
        </w:rPr>
        <w:t>年</w:t>
      </w:r>
      <w:r>
        <w:rPr>
          <w:u w:val="single"/>
        </w:rPr>
        <w:t xml:space="preserve">      </w:t>
      </w:r>
      <w:r>
        <w:rPr>
          <w:sz w:val="21"/>
        </w:rPr>
        <w:t>月</w:t>
      </w:r>
      <w:r>
        <w:rPr>
          <w:u w:val="single"/>
        </w:rPr>
        <w:t xml:space="preserve">      </w:t>
      </w:r>
      <w:r>
        <w:rPr>
          <w:sz w:val="21"/>
        </w:rPr>
        <w:t>日-</w:t>
      </w:r>
      <w:r>
        <w:rPr>
          <w:u w:val="single"/>
        </w:rPr>
        <w:t xml:space="preserve">      </w:t>
      </w:r>
      <w:r>
        <w:rPr>
          <w:sz w:val="21"/>
        </w:rPr>
        <w:t>年</w:t>
      </w:r>
      <w:r>
        <w:rPr>
          <w:u w:val="single"/>
        </w:rPr>
        <w:t xml:space="preserve">      </w:t>
      </w:r>
      <w:r>
        <w:rPr>
          <w:sz w:val="21"/>
        </w:rPr>
        <w:t>月</w:t>
      </w:r>
      <w:r>
        <w:rPr>
          <w:u w:val="single"/>
        </w:rPr>
        <w:t xml:space="preserve">      </w:t>
      </w:r>
      <w:r>
        <w:rPr>
          <w:sz w:val="21"/>
        </w:rPr>
        <w:t>日</w:t>
      </w:r>
      <w:r>
        <w:t xml:space="preserve">                 </w:t>
      </w:r>
    </w:p>
    <w:p w14:paraId="18F7EE9A">
      <w:pPr>
        <w:pStyle w:val="4"/>
        <w:jc w:val="both"/>
      </w:pPr>
      <w:r>
        <w:rPr>
          <w:b/>
          <w:sz w:val="21"/>
        </w:rPr>
        <w:t>被考核单位：</w:t>
      </w:r>
    </w:p>
    <w:p w14:paraId="4783592C">
      <w:pPr>
        <w:pStyle w:val="4"/>
        <w:jc w:val="both"/>
      </w:pPr>
      <w:r>
        <w:rPr>
          <w:sz w:val="21"/>
        </w:rPr>
        <w:t>考核总分：100 分，≥90 分优先续约；80-89分整改后评估；＜80分不予续约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61"/>
        <w:gridCol w:w="617"/>
        <w:gridCol w:w="2526"/>
        <w:gridCol w:w="1906"/>
        <w:gridCol w:w="660"/>
        <w:gridCol w:w="1336"/>
      </w:tblGrid>
      <w:tr w14:paraId="025DF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7F84EEF2">
            <w:pPr>
              <w:pStyle w:val="4"/>
              <w:jc w:val="center"/>
            </w:pPr>
            <w:r>
              <w:rPr>
                <w:b/>
                <w:sz w:val="21"/>
              </w:rPr>
              <w:t>一级指标</w:t>
            </w:r>
          </w:p>
        </w:tc>
        <w:tc>
          <w:tcPr>
            <w:tcW w:w="61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2ED14950">
            <w:pPr>
              <w:pStyle w:val="4"/>
              <w:jc w:val="center"/>
            </w:pPr>
            <w:r>
              <w:rPr>
                <w:b/>
                <w:sz w:val="21"/>
              </w:rPr>
              <w:t>权重</w:t>
            </w:r>
          </w:p>
        </w:tc>
        <w:tc>
          <w:tcPr>
            <w:tcW w:w="252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48CDB9FA">
            <w:pPr>
              <w:pStyle w:val="4"/>
              <w:jc w:val="center"/>
            </w:pPr>
            <w:r>
              <w:rPr>
                <w:b/>
                <w:sz w:val="21"/>
              </w:rPr>
              <w:t>年度考核要点</w:t>
            </w:r>
          </w:p>
        </w:tc>
        <w:tc>
          <w:tcPr>
            <w:tcW w:w="190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5D17CD4D">
            <w:pPr>
              <w:pStyle w:val="4"/>
              <w:jc w:val="center"/>
            </w:pPr>
            <w:r>
              <w:rPr>
                <w:b/>
                <w:sz w:val="21"/>
              </w:rPr>
              <w:t>评分标准</w:t>
            </w:r>
          </w:p>
        </w:tc>
        <w:tc>
          <w:tcPr>
            <w:tcW w:w="66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01A022FC">
            <w:pPr>
              <w:pStyle w:val="4"/>
              <w:jc w:val="center"/>
            </w:pPr>
            <w:r>
              <w:rPr>
                <w:b/>
                <w:sz w:val="21"/>
              </w:rPr>
              <w:t>得分</w:t>
            </w:r>
          </w:p>
        </w:tc>
        <w:tc>
          <w:tcPr>
            <w:tcW w:w="13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top"/>
          </w:tcPr>
          <w:p w14:paraId="0F35D947">
            <w:pPr>
              <w:pStyle w:val="4"/>
              <w:jc w:val="center"/>
            </w:pPr>
            <w:r>
              <w:rPr>
                <w:b/>
                <w:sz w:val="21"/>
              </w:rPr>
              <w:t>佐证材料包括但不限于</w:t>
            </w:r>
          </w:p>
        </w:tc>
      </w:tr>
      <w:tr w14:paraId="11F7C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2E47DBD3">
            <w:pPr>
              <w:pStyle w:val="4"/>
              <w:jc w:val="center"/>
            </w:pPr>
            <w:r>
              <w:rPr>
                <w:b/>
                <w:sz w:val="21"/>
              </w:rPr>
              <w:t>一、价格履约（25分）</w:t>
            </w:r>
          </w:p>
        </w:tc>
        <w:tc>
          <w:tcPr>
            <w:tcW w:w="617"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9F089C0">
            <w:pPr>
              <w:pStyle w:val="4"/>
              <w:jc w:val="center"/>
            </w:pPr>
            <w:r>
              <w:rPr>
                <w:sz w:val="21"/>
              </w:rPr>
              <w:t>25%</w:t>
            </w:r>
          </w:p>
        </w:tc>
        <w:tc>
          <w:tcPr>
            <w:tcW w:w="252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7A970A6">
            <w:pPr>
              <w:pStyle w:val="4"/>
              <w:jc w:val="left"/>
            </w:pPr>
            <w:r>
              <w:rPr>
                <w:sz w:val="21"/>
              </w:rPr>
              <w:t>固定电价合规、不高于南网代购价、不调价</w:t>
            </w:r>
          </w:p>
        </w:tc>
        <w:tc>
          <w:tcPr>
            <w:tcW w:w="190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A68C4A8">
            <w:pPr>
              <w:pStyle w:val="4"/>
              <w:jc w:val="left"/>
            </w:pPr>
            <w:r>
              <w:rPr>
                <w:sz w:val="21"/>
              </w:rPr>
              <w:t>完全合规的得25分；在合同年度内出现违规的，扣15分/次</w:t>
            </w:r>
          </w:p>
        </w:tc>
        <w:tc>
          <w:tcPr>
            <w:tcW w:w="66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B1608FC">
            <w:pPr>
              <w:pStyle w:val="4"/>
              <w:jc w:val="center"/>
            </w:pPr>
          </w:p>
        </w:tc>
        <w:tc>
          <w:tcPr>
            <w:tcW w:w="133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0166BF8">
            <w:pPr>
              <w:pStyle w:val="4"/>
              <w:jc w:val="left"/>
            </w:pPr>
            <w:r>
              <w:rPr>
                <w:sz w:val="21"/>
              </w:rPr>
              <w:t>电价结算单、价格告知记录</w:t>
            </w:r>
          </w:p>
        </w:tc>
      </w:tr>
      <w:tr w14:paraId="526276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39D3D3F8">
            <w:pPr>
              <w:pStyle w:val="4"/>
              <w:jc w:val="center"/>
            </w:pPr>
            <w:r>
              <w:rPr>
                <w:b/>
                <w:sz w:val="21"/>
              </w:rPr>
              <w:t>二、供电与电量保障（25分）</w:t>
            </w:r>
          </w:p>
        </w:tc>
        <w:tc>
          <w:tcPr>
            <w:tcW w:w="617"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1E74D17">
            <w:pPr>
              <w:pStyle w:val="4"/>
              <w:jc w:val="center"/>
            </w:pPr>
            <w:r>
              <w:rPr>
                <w:sz w:val="21"/>
              </w:rPr>
              <w:t>25%</w:t>
            </w:r>
          </w:p>
        </w:tc>
        <w:tc>
          <w:tcPr>
            <w:tcW w:w="252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488A8B0">
            <w:pPr>
              <w:pStyle w:val="4"/>
              <w:jc w:val="left"/>
            </w:pPr>
            <w:r>
              <w:rPr>
                <w:sz w:val="21"/>
              </w:rPr>
              <w:t>①全年用电不间断、额度充足</w:t>
            </w:r>
          </w:p>
          <w:p w14:paraId="7EA23A44">
            <w:pPr>
              <w:pStyle w:val="4"/>
              <w:jc w:val="left"/>
            </w:pPr>
            <w:r>
              <w:rPr>
                <w:sz w:val="21"/>
              </w:rPr>
              <w:t>②不改变用电习惯与供电质量</w:t>
            </w:r>
          </w:p>
        </w:tc>
        <w:tc>
          <w:tcPr>
            <w:tcW w:w="190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4285A88">
            <w:pPr>
              <w:pStyle w:val="4"/>
              <w:jc w:val="left"/>
            </w:pPr>
            <w:r>
              <w:rPr>
                <w:sz w:val="21"/>
              </w:rPr>
              <w:t>保障到位的得25分；在合同年度内发生供电风险的，扣25分/次</w:t>
            </w:r>
          </w:p>
        </w:tc>
        <w:tc>
          <w:tcPr>
            <w:tcW w:w="66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C9DFD2A">
            <w:pPr>
              <w:pStyle w:val="4"/>
              <w:jc w:val="center"/>
            </w:pPr>
          </w:p>
        </w:tc>
        <w:tc>
          <w:tcPr>
            <w:tcW w:w="133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22DE880F">
            <w:pPr>
              <w:pStyle w:val="4"/>
              <w:jc w:val="left"/>
            </w:pPr>
            <w:r>
              <w:rPr>
                <w:sz w:val="21"/>
              </w:rPr>
              <w:t>用电记录、保障承诺</w:t>
            </w:r>
          </w:p>
        </w:tc>
      </w:tr>
      <w:tr w14:paraId="26316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D505DA4">
            <w:pPr>
              <w:pStyle w:val="4"/>
              <w:jc w:val="center"/>
            </w:pPr>
            <w:r>
              <w:rPr>
                <w:b/>
                <w:sz w:val="21"/>
              </w:rPr>
              <w:t>三、交易与结算管理（20 分）</w:t>
            </w:r>
          </w:p>
        </w:tc>
        <w:tc>
          <w:tcPr>
            <w:tcW w:w="617"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38C9FB7">
            <w:pPr>
              <w:pStyle w:val="4"/>
              <w:jc w:val="center"/>
            </w:pPr>
            <w:r>
              <w:rPr>
                <w:sz w:val="21"/>
              </w:rPr>
              <w:t>20%</w:t>
            </w:r>
          </w:p>
        </w:tc>
        <w:tc>
          <w:tcPr>
            <w:tcW w:w="252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21125F0">
            <w:pPr>
              <w:pStyle w:val="4"/>
              <w:jc w:val="left"/>
            </w:pPr>
            <w:r>
              <w:rPr>
                <w:sz w:val="21"/>
              </w:rPr>
              <w:t>①月度申报/交易/结算零差错</w:t>
            </w:r>
          </w:p>
          <w:p w14:paraId="4CF60D04">
            <w:pPr>
              <w:pStyle w:val="4"/>
              <w:jc w:val="left"/>
            </w:pPr>
            <w:r>
              <w:rPr>
                <w:sz w:val="21"/>
              </w:rPr>
              <w:t>②资料真实完整、发票合规</w:t>
            </w:r>
          </w:p>
        </w:tc>
        <w:tc>
          <w:tcPr>
            <w:tcW w:w="190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BBD70E4">
            <w:pPr>
              <w:pStyle w:val="4"/>
              <w:jc w:val="center"/>
            </w:pPr>
            <w:r>
              <w:rPr>
                <w:sz w:val="21"/>
              </w:rPr>
              <w:t>无差错的得20分；在合同年度内每错1次扣 5分</w:t>
            </w:r>
          </w:p>
        </w:tc>
        <w:tc>
          <w:tcPr>
            <w:tcW w:w="66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597B596">
            <w:pPr>
              <w:pStyle w:val="4"/>
              <w:jc w:val="center"/>
            </w:pPr>
          </w:p>
        </w:tc>
        <w:tc>
          <w:tcPr>
            <w:tcW w:w="133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D988A6D">
            <w:pPr>
              <w:pStyle w:val="4"/>
              <w:jc w:val="center"/>
            </w:pPr>
            <w:r>
              <w:rPr>
                <w:sz w:val="21"/>
              </w:rPr>
              <w:t>交易记录、结算清单、发票</w:t>
            </w:r>
          </w:p>
        </w:tc>
      </w:tr>
      <w:tr w14:paraId="48BD1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445CC4D">
            <w:pPr>
              <w:pStyle w:val="4"/>
              <w:jc w:val="center"/>
            </w:pPr>
            <w:r>
              <w:rPr>
                <w:b/>
                <w:sz w:val="21"/>
              </w:rPr>
              <w:t>四、风险与责任承担（15 分）</w:t>
            </w:r>
          </w:p>
        </w:tc>
        <w:tc>
          <w:tcPr>
            <w:tcW w:w="617"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FB07119">
            <w:pPr>
              <w:pStyle w:val="4"/>
              <w:jc w:val="center"/>
            </w:pPr>
            <w:r>
              <w:rPr>
                <w:sz w:val="21"/>
              </w:rPr>
              <w:t>15%</w:t>
            </w:r>
          </w:p>
        </w:tc>
        <w:tc>
          <w:tcPr>
            <w:tcW w:w="252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56169B8">
            <w:pPr>
              <w:pStyle w:val="4"/>
              <w:jc w:val="left"/>
            </w:pPr>
            <w:r>
              <w:rPr>
                <w:sz w:val="21"/>
              </w:rPr>
              <w:t>①偏差考核、市场风险、违约金全部自担</w:t>
            </w:r>
          </w:p>
          <w:p w14:paraId="55ACBE80">
            <w:pPr>
              <w:pStyle w:val="4"/>
              <w:jc w:val="left"/>
            </w:pPr>
            <w:r>
              <w:rPr>
                <w:sz w:val="21"/>
              </w:rPr>
              <w:t>②履约担保持续有效</w:t>
            </w:r>
          </w:p>
        </w:tc>
        <w:tc>
          <w:tcPr>
            <w:tcW w:w="190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DA646C3">
            <w:pPr>
              <w:pStyle w:val="4"/>
              <w:jc w:val="center"/>
            </w:pPr>
            <w:r>
              <w:rPr>
                <w:sz w:val="21"/>
              </w:rPr>
              <w:t>全部自担的得15分；在合同年度内出现转嫁/失效的本项0分</w:t>
            </w:r>
          </w:p>
        </w:tc>
        <w:tc>
          <w:tcPr>
            <w:tcW w:w="66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CDB6C2E">
            <w:pPr>
              <w:pStyle w:val="4"/>
              <w:jc w:val="center"/>
            </w:pPr>
          </w:p>
        </w:tc>
        <w:tc>
          <w:tcPr>
            <w:tcW w:w="133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ADBBA1C">
            <w:pPr>
              <w:pStyle w:val="4"/>
              <w:jc w:val="center"/>
            </w:pPr>
            <w:r>
              <w:rPr>
                <w:sz w:val="21"/>
              </w:rPr>
              <w:t>缴费凭证、担保凭证</w:t>
            </w:r>
          </w:p>
        </w:tc>
      </w:tr>
      <w:tr w14:paraId="305F6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3FB64D72">
            <w:pPr>
              <w:pStyle w:val="4"/>
              <w:jc w:val="center"/>
            </w:pPr>
            <w:r>
              <w:rPr>
                <w:b/>
                <w:sz w:val="21"/>
              </w:rPr>
              <w:t>五、服务与应急（10 分）</w:t>
            </w:r>
          </w:p>
        </w:tc>
        <w:tc>
          <w:tcPr>
            <w:tcW w:w="617"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29786DB2">
            <w:pPr>
              <w:pStyle w:val="4"/>
              <w:jc w:val="center"/>
            </w:pPr>
            <w:r>
              <w:rPr>
                <w:sz w:val="21"/>
              </w:rPr>
              <w:t>10%</w:t>
            </w:r>
          </w:p>
        </w:tc>
        <w:tc>
          <w:tcPr>
            <w:tcW w:w="252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1A660548">
            <w:pPr>
              <w:pStyle w:val="4"/>
              <w:jc w:val="left"/>
            </w:pPr>
            <w:r>
              <w:rPr>
                <w:sz w:val="21"/>
              </w:rPr>
              <w:t>①7×24 小时响应、应急处置及时</w:t>
            </w:r>
          </w:p>
          <w:p w14:paraId="69A02D1E">
            <w:pPr>
              <w:pStyle w:val="4"/>
              <w:jc w:val="left"/>
            </w:pPr>
            <w:r>
              <w:rPr>
                <w:sz w:val="21"/>
              </w:rPr>
              <w:t>②节能建议、增值服务落实</w:t>
            </w:r>
          </w:p>
        </w:tc>
        <w:tc>
          <w:tcPr>
            <w:tcW w:w="190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48CB0ECD">
            <w:pPr>
              <w:pStyle w:val="4"/>
              <w:jc w:val="left"/>
            </w:pPr>
            <w:r>
              <w:rPr>
                <w:sz w:val="21"/>
              </w:rPr>
              <w:t>落实到位的得10分；在合同年度内响应不及时1次扣5分</w:t>
            </w:r>
          </w:p>
        </w:tc>
        <w:tc>
          <w:tcPr>
            <w:tcW w:w="66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36035589">
            <w:pPr>
              <w:pStyle w:val="4"/>
              <w:jc w:val="center"/>
            </w:pPr>
          </w:p>
        </w:tc>
        <w:tc>
          <w:tcPr>
            <w:tcW w:w="133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51DFA165">
            <w:pPr>
              <w:pStyle w:val="4"/>
              <w:jc w:val="center"/>
            </w:pPr>
            <w:r>
              <w:rPr>
                <w:sz w:val="21"/>
              </w:rPr>
              <w:t>应急记录、服务报告</w:t>
            </w:r>
          </w:p>
        </w:tc>
      </w:tr>
      <w:tr w14:paraId="5A5217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1"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DD2DF2F">
            <w:pPr>
              <w:pStyle w:val="4"/>
              <w:jc w:val="center"/>
            </w:pPr>
            <w:r>
              <w:rPr>
                <w:b/>
                <w:sz w:val="21"/>
              </w:rPr>
              <w:t>六、合规信用与合同遵守（5 分）</w:t>
            </w:r>
          </w:p>
        </w:tc>
        <w:tc>
          <w:tcPr>
            <w:tcW w:w="617"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E43D27B">
            <w:pPr>
              <w:pStyle w:val="4"/>
              <w:jc w:val="center"/>
            </w:pPr>
            <w:r>
              <w:rPr>
                <w:sz w:val="21"/>
              </w:rPr>
              <w:t>5%</w:t>
            </w:r>
          </w:p>
        </w:tc>
        <w:tc>
          <w:tcPr>
            <w:tcW w:w="252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EEAE1DA">
            <w:pPr>
              <w:pStyle w:val="4"/>
              <w:jc w:val="left"/>
            </w:pPr>
            <w:r>
              <w:rPr>
                <w:sz w:val="21"/>
              </w:rPr>
              <w:t>①无市场违约、黑名单、重大违规</w:t>
            </w:r>
          </w:p>
          <w:p w14:paraId="2955CEBA">
            <w:pPr>
              <w:pStyle w:val="4"/>
              <w:jc w:val="left"/>
            </w:pPr>
            <w:r>
              <w:rPr>
                <w:sz w:val="21"/>
              </w:rPr>
              <w:t>②合同终止可无缝切换</w:t>
            </w:r>
          </w:p>
        </w:tc>
        <w:tc>
          <w:tcPr>
            <w:tcW w:w="190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0CBAFF06">
            <w:pPr>
              <w:pStyle w:val="4"/>
              <w:jc w:val="center"/>
            </w:pPr>
            <w:r>
              <w:rPr>
                <w:sz w:val="21"/>
              </w:rPr>
              <w:t>合规的得5分；不合规本项0分</w:t>
            </w:r>
          </w:p>
        </w:tc>
        <w:tc>
          <w:tcPr>
            <w:tcW w:w="660"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75E27C13">
            <w:pPr>
              <w:pStyle w:val="4"/>
              <w:jc w:val="center"/>
            </w:pPr>
          </w:p>
        </w:tc>
        <w:tc>
          <w:tcPr>
            <w:tcW w:w="1336" w:type="dxa"/>
            <w:tcBorders>
              <w:top w:val="nil"/>
              <w:left w:val="single" w:color="000000" w:sz="4" w:space="0"/>
              <w:bottom w:val="single" w:color="000000" w:sz="4" w:space="0"/>
              <w:right w:val="single" w:color="000000" w:sz="4" w:space="0"/>
            </w:tcBorders>
            <w:tcMar>
              <w:top w:w="120" w:type="dxa"/>
              <w:left w:w="120" w:type="dxa"/>
              <w:bottom w:w="120" w:type="dxa"/>
              <w:right w:w="120" w:type="dxa"/>
            </w:tcMar>
            <w:vAlign w:val="top"/>
          </w:tcPr>
          <w:p w14:paraId="6FD15FEF">
            <w:pPr>
              <w:pStyle w:val="4"/>
              <w:jc w:val="center"/>
            </w:pPr>
            <w:r>
              <w:rPr>
                <w:sz w:val="21"/>
              </w:rPr>
              <w:t>如：信用查询、承诺函</w:t>
            </w:r>
          </w:p>
        </w:tc>
      </w:tr>
    </w:tbl>
    <w:p w14:paraId="456FD875">
      <w:pPr>
        <w:pStyle w:val="4"/>
        <w:ind w:firstLine="480"/>
        <w:jc w:val="left"/>
      </w:pPr>
      <w:r>
        <w:rPr>
          <w:b/>
          <w:color w:val="000000"/>
          <w:sz w:val="21"/>
        </w:rPr>
        <w:t>注：1.年度考核结论</w:t>
      </w:r>
    </w:p>
    <w:p w14:paraId="0E674353">
      <w:pPr>
        <w:pStyle w:val="4"/>
        <w:ind w:firstLine="480"/>
        <w:jc w:val="left"/>
      </w:pPr>
      <w:r>
        <w:rPr>
          <w:color w:val="000000"/>
          <w:sz w:val="21"/>
        </w:rPr>
        <w:t xml:space="preserve">□ </w:t>
      </w:r>
      <w:r>
        <w:rPr>
          <w:b/>
          <w:color w:val="000000"/>
          <w:sz w:val="21"/>
        </w:rPr>
        <w:t>优秀（≥90 分）</w:t>
      </w:r>
      <w:r>
        <w:rPr>
          <w:color w:val="000000"/>
          <w:sz w:val="21"/>
        </w:rPr>
        <w:t>：同意签订次年年度服务协议</w:t>
      </w:r>
    </w:p>
    <w:p w14:paraId="6E95E051">
      <w:pPr>
        <w:pStyle w:val="4"/>
        <w:ind w:firstLine="480"/>
        <w:jc w:val="left"/>
      </w:pPr>
      <w:r>
        <w:rPr>
          <w:color w:val="000000"/>
          <w:sz w:val="21"/>
        </w:rPr>
        <w:t xml:space="preserve">□ </w:t>
      </w:r>
      <w:r>
        <w:rPr>
          <w:b/>
          <w:color w:val="000000"/>
          <w:sz w:val="21"/>
        </w:rPr>
        <w:t>合格（80-89 分）</w:t>
      </w:r>
      <w:r>
        <w:rPr>
          <w:color w:val="000000"/>
          <w:sz w:val="21"/>
        </w:rPr>
        <w:t>：限期整改，整改合格后可续约</w:t>
      </w:r>
    </w:p>
    <w:p w14:paraId="0A79DBC8">
      <w:pPr>
        <w:pStyle w:val="4"/>
        <w:ind w:firstLine="480"/>
        <w:jc w:val="left"/>
      </w:pPr>
      <w:r>
        <w:rPr>
          <w:color w:val="000000"/>
          <w:sz w:val="21"/>
        </w:rPr>
        <w:t xml:space="preserve">□ </w:t>
      </w:r>
      <w:r>
        <w:rPr>
          <w:b/>
          <w:color w:val="000000"/>
          <w:sz w:val="21"/>
        </w:rPr>
        <w:t>不合格（＜80 分）</w:t>
      </w:r>
      <w:r>
        <w:rPr>
          <w:color w:val="000000"/>
          <w:sz w:val="21"/>
        </w:rPr>
        <w:t>：</w:t>
      </w:r>
      <w:r>
        <w:rPr>
          <w:b/>
          <w:color w:val="000000"/>
          <w:sz w:val="21"/>
        </w:rPr>
        <w:t>不予签订次年年度服务协议</w:t>
      </w:r>
    </w:p>
    <w:p w14:paraId="6F4E6B3B">
      <w:pPr>
        <w:pStyle w:val="4"/>
        <w:ind w:left="285"/>
        <w:jc w:val="both"/>
        <w:outlineLvl w:val="2"/>
      </w:pPr>
      <w:r>
        <w:rPr>
          <w:b/>
          <w:color w:val="000000"/>
          <w:sz w:val="21"/>
        </w:rPr>
        <w:t>2.违约与扣款情况（据实填写）</w:t>
      </w:r>
    </w:p>
    <w:p w14:paraId="5C377510">
      <w:pPr>
        <w:pStyle w:val="4"/>
        <w:ind w:firstLine="420"/>
        <w:jc w:val="both"/>
      </w:pPr>
      <w:r>
        <w:rPr>
          <w:color w:val="000000"/>
          <w:sz w:val="21"/>
        </w:rPr>
        <w:t>1.违约金累计：</w:t>
      </w:r>
      <w:r>
        <w:rPr>
          <w:sz w:val="24"/>
          <w:u w:val="single"/>
        </w:rPr>
        <w:t xml:space="preserve">          </w:t>
      </w:r>
      <w:r>
        <w:rPr>
          <w:color w:val="000000"/>
          <w:sz w:val="21"/>
        </w:rPr>
        <w:t>元</w:t>
      </w:r>
    </w:p>
    <w:p w14:paraId="55D6D7A5">
      <w:pPr>
        <w:pStyle w:val="4"/>
        <w:ind w:firstLine="420"/>
        <w:jc w:val="both"/>
      </w:pPr>
      <w:r>
        <w:rPr>
          <w:color w:val="000000"/>
          <w:sz w:val="21"/>
        </w:rPr>
        <w:t>2.履约保证金扣减：</w:t>
      </w:r>
      <w:r>
        <w:rPr>
          <w:sz w:val="24"/>
          <w:u w:val="single"/>
        </w:rPr>
        <w:t xml:space="preserve">          </w:t>
      </w:r>
      <w:r>
        <w:rPr>
          <w:color w:val="000000"/>
          <w:sz w:val="21"/>
        </w:rPr>
        <w:t>元</w:t>
      </w:r>
    </w:p>
    <w:p w14:paraId="0EB94343">
      <w:pPr>
        <w:pStyle w:val="4"/>
        <w:ind w:firstLine="420"/>
        <w:jc w:val="both"/>
      </w:pPr>
      <w:r>
        <w:rPr>
          <w:color w:val="000000"/>
          <w:sz w:val="21"/>
        </w:rPr>
        <w:t>3.整改记录：□无 □有，内容：</w:t>
      </w:r>
      <w:r>
        <w:rPr>
          <w:sz w:val="24"/>
          <w:u w:val="single"/>
        </w:rPr>
        <w:t xml:space="preserve">                             </w:t>
      </w:r>
    </w:p>
    <w:p w14:paraId="7B666508">
      <w:pPr>
        <w:pStyle w:val="4"/>
        <w:ind w:firstLine="480"/>
        <w:jc w:val="left"/>
      </w:pPr>
      <w:r>
        <w:rPr>
          <w:b/>
          <w:color w:val="000000"/>
          <w:sz w:val="21"/>
        </w:rPr>
        <w:t>医院考核小组签字</w:t>
      </w:r>
      <w:r>
        <w:rPr>
          <w:color w:val="000000"/>
          <w:sz w:val="21"/>
        </w:rPr>
        <w:t>：</w:t>
      </w:r>
      <w:r>
        <w:rPr>
          <w:sz w:val="24"/>
          <w:u w:val="single"/>
        </w:rPr>
        <w:t xml:space="preserve">                 </w:t>
      </w:r>
      <w:r>
        <w:rPr>
          <w:sz w:val="24"/>
        </w:rPr>
        <w:t xml:space="preserve"> </w:t>
      </w:r>
      <w:r>
        <w:rPr>
          <w:b/>
          <w:color w:val="000000"/>
          <w:sz w:val="21"/>
        </w:rPr>
        <w:t>售电公司签字确认</w:t>
      </w:r>
      <w:r>
        <w:rPr>
          <w:color w:val="000000"/>
          <w:sz w:val="21"/>
        </w:rPr>
        <w:t>：</w:t>
      </w:r>
      <w:r>
        <w:rPr>
          <w:sz w:val="24"/>
          <w:u w:val="single"/>
        </w:rPr>
        <w:t xml:space="preserve">                 </w:t>
      </w:r>
      <w:r>
        <w:rPr>
          <w:sz w:val="24"/>
        </w:rPr>
        <w:t xml:space="preserve"> </w:t>
      </w:r>
    </w:p>
    <w:p w14:paraId="095F9654">
      <w:pPr>
        <w:pStyle w:val="4"/>
        <w:jc w:val="both"/>
      </w:pPr>
      <w:r>
        <w:rPr>
          <w:b/>
          <w:color w:val="000000"/>
          <w:sz w:val="21"/>
        </w:rPr>
        <w:t xml:space="preserve">        日期</w:t>
      </w:r>
      <w:r>
        <w:rPr>
          <w:color w:val="000000"/>
          <w:sz w:val="21"/>
        </w:rPr>
        <w:t>：</w:t>
      </w:r>
      <w:r>
        <w:rPr>
          <w:u w:val="single"/>
        </w:rPr>
        <w:t xml:space="preserve">      </w:t>
      </w:r>
      <w:r>
        <w:rPr>
          <w:sz w:val="21"/>
        </w:rPr>
        <w:t>年</w:t>
      </w:r>
      <w:r>
        <w:rPr>
          <w:u w:val="single"/>
        </w:rPr>
        <w:t xml:space="preserve">      </w:t>
      </w:r>
      <w:r>
        <w:rPr>
          <w:sz w:val="21"/>
        </w:rPr>
        <w:t>月</w:t>
      </w:r>
      <w:r>
        <w:rPr>
          <w:u w:val="single"/>
        </w:rPr>
        <w:t xml:space="preserve">      </w:t>
      </w:r>
      <w:r>
        <w:rPr>
          <w:sz w:val="21"/>
        </w:rPr>
        <w:t>日</w:t>
      </w:r>
    </w:p>
    <w:p w14:paraId="5D072126">
      <w:pPr>
        <w:pStyle w:val="4"/>
      </w:pPr>
      <w:r>
        <w:t xml:space="preserve">  </w:t>
      </w:r>
    </w:p>
    <w:p w14:paraId="75AEB9A0">
      <w:pPr>
        <w:pStyle w:val="4"/>
        <w:jc w:val="center"/>
        <w:outlineLvl w:val="1"/>
        <w:rPr>
          <w:b/>
          <w:sz w:val="36"/>
        </w:rPr>
      </w:pPr>
    </w:p>
    <w:p w14:paraId="62E96E4E">
      <w:pPr>
        <w:pStyle w:val="4"/>
        <w:jc w:val="center"/>
        <w:outlineLvl w:val="1"/>
        <w:rPr>
          <w:b/>
          <w:sz w:val="36"/>
        </w:rPr>
      </w:pPr>
    </w:p>
    <w:p w14:paraId="0CC240E9">
      <w:pPr>
        <w:pStyle w:val="4"/>
        <w:jc w:val="center"/>
        <w:outlineLvl w:val="1"/>
        <w:rPr>
          <w:b/>
          <w:sz w:val="36"/>
        </w:rPr>
      </w:pPr>
    </w:p>
    <w:p w14:paraId="490F671D">
      <w:pPr>
        <w:pStyle w:val="4"/>
        <w:jc w:val="center"/>
        <w:outlineLvl w:val="1"/>
      </w:pPr>
      <w:r>
        <w:rPr>
          <w:b/>
          <w:sz w:val="36"/>
        </w:rPr>
        <w:t>第六章 投标文件格式与要求</w:t>
      </w:r>
    </w:p>
    <w:p w14:paraId="63FC3D07">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0729BF64">
      <w:pPr>
        <w:pStyle w:val="4"/>
        <w:ind w:firstLine="480"/>
      </w:pPr>
      <w:r>
        <w:t>1.法人或者其他组织的营业执照等证明文件，自然人的身份证明：</w:t>
      </w:r>
    </w:p>
    <w:p w14:paraId="4E0273ED">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0CD71581">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4349924F">
      <w:pPr>
        <w:pStyle w:val="4"/>
        <w:ind w:firstLine="480"/>
      </w:pPr>
      <w:r>
        <w:t>2.财务状况报告，依法缴纳税收和社会保障资金的相关材料（详见资格性审查表要求）</w:t>
      </w:r>
    </w:p>
    <w:p w14:paraId="3CB94B4A">
      <w:pPr>
        <w:pStyle w:val="4"/>
        <w:ind w:firstLine="480"/>
      </w:pPr>
      <w:r>
        <w:t>3.具有履行合同所必需的设备和专业技术能力的声明。</w:t>
      </w:r>
    </w:p>
    <w:p w14:paraId="4F971A02">
      <w:pPr>
        <w:pStyle w:val="4"/>
        <w:ind w:firstLine="480"/>
      </w:pPr>
      <w:r>
        <w:t>4.投标人参加政府采购前三年内在经营活动中没有重大违法记录书面声明函。</w:t>
      </w:r>
    </w:p>
    <w:p w14:paraId="6C088659">
      <w:pPr>
        <w:pStyle w:val="4"/>
        <w:ind w:firstLine="480"/>
      </w:pPr>
      <w:r>
        <w:t>5.信用记录查询</w:t>
      </w:r>
    </w:p>
    <w:p w14:paraId="188BC35E">
      <w:pPr>
        <w:pStyle w:val="4"/>
        <w:ind w:firstLine="480"/>
      </w:pPr>
      <w:r>
        <w:t>（1）查询渠道：通过“信用中国”网站(www.creditchina.gov.cn)和“中国政府采购网”（www.ccgp.gov.cn）进行查询；</w:t>
      </w:r>
    </w:p>
    <w:p w14:paraId="4CD05EDF">
      <w:pPr>
        <w:pStyle w:val="4"/>
        <w:ind w:firstLine="480"/>
      </w:pPr>
      <w:r>
        <w:t>（2）查询截止时点：提交投标文件截止日当天；</w:t>
      </w:r>
    </w:p>
    <w:p w14:paraId="3E03E118">
      <w:pPr>
        <w:pStyle w:val="4"/>
        <w:ind w:firstLine="480"/>
      </w:pPr>
      <w:r>
        <w:t>（3）查询记录：对列入失信被执行人、重大税收违法案件当事人名单、政府采购严重违法失信行为记录名单、信用报告进行查询；</w:t>
      </w:r>
    </w:p>
    <w:p w14:paraId="26BA9FF2">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052D3014">
      <w:pPr>
        <w:pStyle w:val="4"/>
        <w:ind w:firstLine="480"/>
      </w:pPr>
      <w:r>
        <w:t>6. 按照招标文件要求，投标人应当提交的资格、资信证明文件。</w:t>
      </w:r>
    </w:p>
    <w:p w14:paraId="012D2EE4">
      <w:pPr>
        <w:pStyle w:val="4"/>
        <w:ind w:firstLine="480"/>
      </w:pPr>
      <w:r>
        <w:t xml:space="preserve">  </w:t>
      </w:r>
      <w:r>
        <w:br w:type="textWrapping"/>
      </w:r>
    </w:p>
    <w:p w14:paraId="1BE3A544">
      <w:pPr>
        <w:pStyle w:val="4"/>
        <w:jc w:val="center"/>
        <w:outlineLvl w:val="0"/>
        <w:rPr>
          <w:b/>
          <w:sz w:val="48"/>
        </w:rPr>
      </w:pPr>
    </w:p>
    <w:p w14:paraId="312BDE61">
      <w:pPr>
        <w:pStyle w:val="4"/>
        <w:jc w:val="center"/>
        <w:outlineLvl w:val="0"/>
        <w:rPr>
          <w:b/>
          <w:sz w:val="48"/>
        </w:rPr>
      </w:pPr>
    </w:p>
    <w:p w14:paraId="2ADE2DA4">
      <w:pPr>
        <w:pStyle w:val="4"/>
        <w:jc w:val="center"/>
        <w:outlineLvl w:val="0"/>
        <w:rPr>
          <w:b/>
          <w:sz w:val="48"/>
        </w:rPr>
      </w:pPr>
    </w:p>
    <w:p w14:paraId="0531D82F">
      <w:pPr>
        <w:pStyle w:val="4"/>
        <w:jc w:val="center"/>
        <w:outlineLvl w:val="0"/>
        <w:rPr>
          <w:b/>
          <w:sz w:val="48"/>
        </w:rPr>
      </w:pPr>
    </w:p>
    <w:p w14:paraId="2B858F12">
      <w:pPr>
        <w:pStyle w:val="4"/>
        <w:jc w:val="center"/>
        <w:outlineLvl w:val="0"/>
        <w:rPr>
          <w:b/>
          <w:sz w:val="48"/>
        </w:rPr>
      </w:pPr>
    </w:p>
    <w:p w14:paraId="0F897E4F">
      <w:pPr>
        <w:pStyle w:val="4"/>
        <w:jc w:val="center"/>
        <w:outlineLvl w:val="0"/>
        <w:rPr>
          <w:b/>
          <w:sz w:val="48"/>
        </w:rPr>
      </w:pPr>
    </w:p>
    <w:p w14:paraId="4A5E920B">
      <w:pPr>
        <w:pStyle w:val="4"/>
        <w:jc w:val="center"/>
        <w:outlineLvl w:val="0"/>
        <w:rPr>
          <w:b/>
          <w:sz w:val="48"/>
        </w:rPr>
      </w:pPr>
    </w:p>
    <w:p w14:paraId="5CD40C56">
      <w:pPr>
        <w:pStyle w:val="4"/>
        <w:jc w:val="center"/>
        <w:outlineLvl w:val="0"/>
        <w:rPr>
          <w:b/>
          <w:sz w:val="48"/>
        </w:rPr>
      </w:pPr>
    </w:p>
    <w:p w14:paraId="7ED4FC83">
      <w:pPr>
        <w:pStyle w:val="4"/>
        <w:jc w:val="center"/>
        <w:outlineLvl w:val="0"/>
      </w:pPr>
      <w:r>
        <w:rPr>
          <w:b/>
          <w:sz w:val="48"/>
        </w:rPr>
        <w:t>投标文件封面</w:t>
      </w:r>
    </w:p>
    <w:p w14:paraId="0A212D39">
      <w:pPr>
        <w:pStyle w:val="4"/>
        <w:outlineLvl w:val="0"/>
      </w:pPr>
      <w:r>
        <w:rPr>
          <w:b/>
          <w:sz w:val="48"/>
        </w:rPr>
        <w:t>（项目名称）</w:t>
      </w:r>
    </w:p>
    <w:p w14:paraId="72144CD2">
      <w:pPr>
        <w:pStyle w:val="4"/>
        <w:jc w:val="center"/>
        <w:outlineLvl w:val="0"/>
      </w:pPr>
      <w:r>
        <w:rPr>
          <w:b/>
          <w:sz w:val="48"/>
        </w:rPr>
        <w:t>投标文件封面</w:t>
      </w:r>
    </w:p>
    <w:p w14:paraId="2E6EB3F1">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610CAC48">
      <w:pPr>
        <w:pStyle w:val="4"/>
        <w:jc w:val="center"/>
        <w:outlineLvl w:val="3"/>
      </w:pPr>
      <w:r>
        <w:rPr>
          <w:b/>
          <w:sz w:val="24"/>
        </w:rPr>
        <w:t>采购计划编号：442000-2026-01507</w:t>
      </w:r>
    </w:p>
    <w:p w14:paraId="0E81EF08">
      <w:pPr>
        <w:pStyle w:val="4"/>
        <w:jc w:val="center"/>
        <w:outlineLvl w:val="3"/>
      </w:pPr>
      <w:r>
        <w:rPr>
          <w:b/>
          <w:sz w:val="24"/>
        </w:rPr>
        <w:t>采购项目编号：ZZ22604738</w:t>
      </w:r>
    </w:p>
    <w:p w14:paraId="0B910792">
      <w:pPr>
        <w:pStyle w:val="4"/>
        <w:jc w:val="center"/>
        <w:outlineLvl w:val="3"/>
      </w:pPr>
      <w:r>
        <w:rPr>
          <w:b/>
          <w:sz w:val="24"/>
        </w:rPr>
        <w:t>所投采购包：第 包</w:t>
      </w:r>
    </w:p>
    <w:p w14:paraId="644A8DB0">
      <w:pPr>
        <w:pStyle w:val="4"/>
        <w:outlineLvl w:val="3"/>
      </w:pPr>
      <w:r>
        <w:rPr>
          <w:b/>
          <w:sz w:val="24"/>
        </w:rPr>
        <w:t>（投标人名称）</w:t>
      </w:r>
    </w:p>
    <w:p w14:paraId="60F009B4">
      <w:pPr>
        <w:pStyle w:val="4"/>
        <w:jc w:val="center"/>
        <w:outlineLvl w:val="3"/>
      </w:pPr>
      <w:r>
        <w:rPr>
          <w:b/>
          <w:sz w:val="24"/>
        </w:rPr>
        <w:t xml:space="preserve"> 年 月 日</w:t>
      </w:r>
    </w:p>
    <w:p w14:paraId="12047906">
      <w:pPr>
        <w:pStyle w:val="4"/>
        <w:ind w:firstLine="480"/>
      </w:pPr>
      <w:r>
        <w:t xml:space="preserve">  </w:t>
      </w:r>
    </w:p>
    <w:p w14:paraId="29C50CDA">
      <w:pPr>
        <w:pStyle w:val="4"/>
        <w:jc w:val="center"/>
        <w:outlineLvl w:val="3"/>
        <w:rPr>
          <w:b/>
          <w:sz w:val="24"/>
        </w:rPr>
      </w:pPr>
    </w:p>
    <w:p w14:paraId="7754B00D">
      <w:pPr>
        <w:pStyle w:val="4"/>
        <w:jc w:val="center"/>
        <w:outlineLvl w:val="3"/>
        <w:rPr>
          <w:b/>
          <w:sz w:val="24"/>
        </w:rPr>
      </w:pPr>
    </w:p>
    <w:p w14:paraId="12C64BBF">
      <w:pPr>
        <w:pStyle w:val="4"/>
        <w:jc w:val="center"/>
        <w:outlineLvl w:val="3"/>
        <w:rPr>
          <w:b/>
          <w:sz w:val="24"/>
        </w:rPr>
      </w:pPr>
    </w:p>
    <w:p w14:paraId="11761E89">
      <w:pPr>
        <w:pStyle w:val="4"/>
        <w:jc w:val="center"/>
        <w:outlineLvl w:val="3"/>
        <w:rPr>
          <w:b/>
          <w:sz w:val="24"/>
        </w:rPr>
      </w:pPr>
    </w:p>
    <w:p w14:paraId="13C73435">
      <w:pPr>
        <w:pStyle w:val="4"/>
        <w:jc w:val="center"/>
        <w:outlineLvl w:val="3"/>
        <w:rPr>
          <w:b/>
          <w:sz w:val="24"/>
        </w:rPr>
      </w:pPr>
    </w:p>
    <w:p w14:paraId="069089CC">
      <w:pPr>
        <w:pStyle w:val="4"/>
        <w:jc w:val="center"/>
        <w:outlineLvl w:val="3"/>
      </w:pPr>
      <w:r>
        <w:rPr>
          <w:b/>
          <w:sz w:val="24"/>
        </w:rPr>
        <w:t>投标文件目录</w:t>
      </w:r>
    </w:p>
    <w:p w14:paraId="1E30A9AC">
      <w:pPr>
        <w:pStyle w:val="4"/>
        <w:ind w:firstLine="480"/>
      </w:pPr>
      <w:r>
        <w:t>一、投标函</w:t>
      </w:r>
    </w:p>
    <w:p w14:paraId="59BCE9FE">
      <w:pPr>
        <w:pStyle w:val="4"/>
        <w:ind w:firstLine="480"/>
      </w:pPr>
      <w:r>
        <w:t>二、开标一览表</w:t>
      </w:r>
    </w:p>
    <w:p w14:paraId="2068318D">
      <w:pPr>
        <w:pStyle w:val="4"/>
        <w:ind w:firstLine="480"/>
      </w:pPr>
      <w:r>
        <w:t>三、分项报价表</w:t>
      </w:r>
    </w:p>
    <w:p w14:paraId="5D8A766D">
      <w:pPr>
        <w:pStyle w:val="4"/>
        <w:ind w:firstLine="480"/>
      </w:pPr>
      <w:r>
        <w:t>四、政策适用性说明</w:t>
      </w:r>
    </w:p>
    <w:p w14:paraId="591885CD">
      <w:pPr>
        <w:pStyle w:val="4"/>
        <w:ind w:firstLine="480"/>
      </w:pPr>
      <w:r>
        <w:t>五、关于符合本国产品标准的声明函等有关证明文件</w:t>
      </w:r>
    </w:p>
    <w:p w14:paraId="2B2F0DE2">
      <w:pPr>
        <w:pStyle w:val="4"/>
        <w:ind w:firstLine="480"/>
      </w:pPr>
      <w:r>
        <w:t>六、法定代表人证明书</w:t>
      </w:r>
    </w:p>
    <w:p w14:paraId="345FC454">
      <w:pPr>
        <w:pStyle w:val="4"/>
        <w:ind w:firstLine="480"/>
      </w:pPr>
      <w:r>
        <w:t>七、法定代表人授权书</w:t>
      </w:r>
    </w:p>
    <w:p w14:paraId="610EBB4E">
      <w:pPr>
        <w:pStyle w:val="4"/>
        <w:ind w:firstLine="480"/>
      </w:pPr>
      <w:r>
        <w:t>八、投标保证金</w:t>
      </w:r>
    </w:p>
    <w:p w14:paraId="4B177111">
      <w:pPr>
        <w:pStyle w:val="4"/>
        <w:ind w:firstLine="480"/>
      </w:pPr>
      <w:r>
        <w:t>九、提供具有独立承担民事责任的能力的证明材料</w:t>
      </w:r>
    </w:p>
    <w:p w14:paraId="6643E343">
      <w:pPr>
        <w:pStyle w:val="4"/>
        <w:ind w:firstLine="480"/>
      </w:pPr>
      <w:r>
        <w:t>十、资格性审查要求的其他资质证明文件</w:t>
      </w:r>
    </w:p>
    <w:p w14:paraId="0A8C4A75">
      <w:pPr>
        <w:pStyle w:val="4"/>
        <w:ind w:firstLine="480"/>
      </w:pPr>
      <w:r>
        <w:t>十一、承诺函</w:t>
      </w:r>
    </w:p>
    <w:p w14:paraId="37CBEBFF">
      <w:pPr>
        <w:pStyle w:val="4"/>
        <w:ind w:firstLine="480"/>
      </w:pPr>
      <w:r>
        <w:t>十二、中小企业声明函</w:t>
      </w:r>
    </w:p>
    <w:p w14:paraId="78660EC2">
      <w:pPr>
        <w:pStyle w:val="4"/>
        <w:ind w:firstLine="480"/>
      </w:pPr>
      <w:r>
        <w:t>十三、监狱企业</w:t>
      </w:r>
    </w:p>
    <w:p w14:paraId="55BCE87F">
      <w:pPr>
        <w:pStyle w:val="4"/>
        <w:ind w:firstLine="480"/>
      </w:pPr>
      <w:r>
        <w:t>十四、残疾人福利性单位声明函</w:t>
      </w:r>
    </w:p>
    <w:p w14:paraId="732C6267">
      <w:pPr>
        <w:pStyle w:val="4"/>
        <w:ind w:firstLine="480"/>
      </w:pPr>
      <w:r>
        <w:t>十五、联合体共同投标协议书</w:t>
      </w:r>
    </w:p>
    <w:p w14:paraId="7C03D5E8">
      <w:pPr>
        <w:pStyle w:val="4"/>
        <w:ind w:firstLine="480"/>
      </w:pPr>
      <w:r>
        <w:t>十六、投标人业绩情况表</w:t>
      </w:r>
    </w:p>
    <w:p w14:paraId="11AE8516">
      <w:pPr>
        <w:pStyle w:val="4"/>
        <w:ind w:firstLine="480"/>
      </w:pPr>
      <w:r>
        <w:t>十七、技术和服务要求响应表</w:t>
      </w:r>
    </w:p>
    <w:p w14:paraId="2C3E8C14">
      <w:pPr>
        <w:pStyle w:val="4"/>
        <w:ind w:firstLine="480"/>
      </w:pPr>
      <w:r>
        <w:t>十八、商务条件响应表</w:t>
      </w:r>
    </w:p>
    <w:p w14:paraId="04AF48D6">
      <w:pPr>
        <w:pStyle w:val="4"/>
        <w:ind w:firstLine="480"/>
      </w:pPr>
      <w:r>
        <w:t>十九、履约进度计划表</w:t>
      </w:r>
    </w:p>
    <w:p w14:paraId="7D85B7A0">
      <w:pPr>
        <w:pStyle w:val="4"/>
        <w:ind w:firstLine="480"/>
      </w:pPr>
      <w:r>
        <w:t>二十、各类证明材料</w:t>
      </w:r>
    </w:p>
    <w:p w14:paraId="76A812E0">
      <w:pPr>
        <w:pStyle w:val="4"/>
        <w:ind w:firstLine="480"/>
      </w:pPr>
      <w:r>
        <w:t>二十一、采购代理服务费支付承诺书</w:t>
      </w:r>
    </w:p>
    <w:p w14:paraId="5EBFFADB">
      <w:pPr>
        <w:pStyle w:val="4"/>
        <w:ind w:firstLine="480"/>
      </w:pPr>
      <w:r>
        <w:t>二十二、需要采购人提供的附加条件</w:t>
      </w:r>
    </w:p>
    <w:p w14:paraId="5782F207">
      <w:pPr>
        <w:pStyle w:val="4"/>
        <w:ind w:firstLine="480"/>
      </w:pPr>
      <w:r>
        <w:t>二十三、询问函、质疑函、投诉书格式</w:t>
      </w:r>
    </w:p>
    <w:p w14:paraId="6F5F4BAB">
      <w:pPr>
        <w:pStyle w:val="4"/>
        <w:ind w:firstLine="480"/>
      </w:pPr>
      <w:r>
        <w:t>二十四、项目实施方案、质量保证及售后服务承诺等</w:t>
      </w:r>
    </w:p>
    <w:p w14:paraId="5A7FF27E">
      <w:pPr>
        <w:pStyle w:val="4"/>
        <w:ind w:firstLine="480"/>
      </w:pPr>
      <w:r>
        <w:t>二十五、政府采购投标（响应）担保函</w:t>
      </w:r>
    </w:p>
    <w:p w14:paraId="58FB7F31">
      <w:pPr>
        <w:pStyle w:val="4"/>
        <w:ind w:firstLine="480"/>
      </w:pPr>
      <w:r>
        <w:t>二十六、政府采购履约担保函、采购合同履约保险凭证</w:t>
      </w:r>
    </w:p>
    <w:p w14:paraId="5617CAF0">
      <w:pPr>
        <w:pStyle w:val="4"/>
        <w:ind w:firstLine="480"/>
      </w:pPr>
      <w:r>
        <w:t xml:space="preserve">  </w:t>
      </w:r>
    </w:p>
    <w:p w14:paraId="7597743D">
      <w:pPr>
        <w:pStyle w:val="4"/>
        <w:outlineLvl w:val="2"/>
        <w:rPr>
          <w:b/>
          <w:sz w:val="28"/>
        </w:rPr>
      </w:pPr>
    </w:p>
    <w:p w14:paraId="29A05850">
      <w:pPr>
        <w:pStyle w:val="4"/>
        <w:outlineLvl w:val="2"/>
        <w:rPr>
          <w:b/>
          <w:sz w:val="28"/>
        </w:rPr>
      </w:pPr>
    </w:p>
    <w:p w14:paraId="4B620E67">
      <w:pPr>
        <w:pStyle w:val="4"/>
        <w:outlineLvl w:val="2"/>
        <w:rPr>
          <w:b/>
          <w:sz w:val="28"/>
        </w:rPr>
      </w:pPr>
    </w:p>
    <w:p w14:paraId="5995C940">
      <w:pPr>
        <w:pStyle w:val="4"/>
        <w:outlineLvl w:val="2"/>
        <w:rPr>
          <w:b/>
          <w:sz w:val="28"/>
        </w:rPr>
      </w:pPr>
    </w:p>
    <w:p w14:paraId="23FD635A">
      <w:pPr>
        <w:pStyle w:val="4"/>
        <w:outlineLvl w:val="2"/>
        <w:rPr>
          <w:b/>
          <w:sz w:val="28"/>
        </w:rPr>
      </w:pPr>
    </w:p>
    <w:p w14:paraId="1416636F">
      <w:pPr>
        <w:pStyle w:val="4"/>
        <w:outlineLvl w:val="2"/>
        <w:rPr>
          <w:b/>
          <w:sz w:val="28"/>
        </w:rPr>
      </w:pPr>
    </w:p>
    <w:p w14:paraId="1E3BE593">
      <w:pPr>
        <w:pStyle w:val="4"/>
        <w:outlineLvl w:val="2"/>
        <w:rPr>
          <w:b/>
          <w:sz w:val="28"/>
        </w:rPr>
      </w:pPr>
    </w:p>
    <w:p w14:paraId="178C67F4">
      <w:pPr>
        <w:pStyle w:val="4"/>
        <w:outlineLvl w:val="2"/>
        <w:rPr>
          <w:b/>
          <w:sz w:val="28"/>
        </w:rPr>
      </w:pPr>
    </w:p>
    <w:p w14:paraId="0692340E">
      <w:pPr>
        <w:pStyle w:val="4"/>
        <w:outlineLvl w:val="2"/>
      </w:pPr>
      <w:bookmarkStart w:id="0" w:name="_GoBack"/>
      <w:bookmarkEnd w:id="0"/>
      <w:r>
        <w:rPr>
          <w:b/>
          <w:sz w:val="28"/>
        </w:rPr>
        <w:t>格式一：</w:t>
      </w:r>
    </w:p>
    <w:p w14:paraId="596CC0D1">
      <w:pPr>
        <w:pStyle w:val="4"/>
        <w:jc w:val="center"/>
        <w:outlineLvl w:val="3"/>
      </w:pPr>
      <w:r>
        <w:rPr>
          <w:b/>
          <w:sz w:val="24"/>
        </w:rPr>
        <w:t>投标函</w:t>
      </w:r>
    </w:p>
    <w:p w14:paraId="4203C497">
      <w:pPr>
        <w:pStyle w:val="4"/>
        <w:ind w:firstLine="480"/>
      </w:pPr>
      <w:r>
        <w:t xml:space="preserve"> 致：</w:t>
      </w:r>
      <w:r>
        <w:rPr>
          <w:u w:val="single"/>
        </w:rPr>
        <w:t>广东志正招标有限公司中山分公司</w:t>
      </w:r>
    </w:p>
    <w:p w14:paraId="599F3FD2">
      <w:pPr>
        <w:pStyle w:val="4"/>
        <w:ind w:firstLine="480"/>
      </w:pPr>
      <w:r>
        <w:t xml:space="preserve"> 你方组织的</w:t>
      </w:r>
      <w:r>
        <w:rPr>
          <w:u w:val="single"/>
        </w:rPr>
        <w:t>“中山市口腔医院2026年-2028年电力市场化交易服务项目”</w:t>
      </w:r>
      <w:r>
        <w:t>项目的招标[采购项目编号为：</w:t>
      </w:r>
      <w:r>
        <w:rPr>
          <w:u w:val="single"/>
        </w:rPr>
        <w:t>ZZ22604738</w:t>
      </w:r>
      <w:r>
        <w:t>]，我方愿参与投标。</w:t>
      </w:r>
    </w:p>
    <w:p w14:paraId="2F657BC5">
      <w:pPr>
        <w:pStyle w:val="4"/>
        <w:ind w:firstLine="480"/>
      </w:pPr>
      <w:r>
        <w:rPr>
          <w:u w:val="single"/>
        </w:rPr>
        <w:t>(投标人名称)</w:t>
      </w:r>
      <w:r>
        <w:t>作为投标人正式授权</w:t>
      </w:r>
      <w:r>
        <w:rPr>
          <w:u w:val="single"/>
        </w:rPr>
        <w:t>(授权代表全名,职务)</w:t>
      </w:r>
      <w:r>
        <w:t>代表我方全权处理有关本投标的一切事宜。</w:t>
      </w:r>
    </w:p>
    <w:p w14:paraId="6FA2F1E9">
      <w:pPr>
        <w:pStyle w:val="4"/>
        <w:ind w:firstLine="480"/>
      </w:pPr>
      <w:r>
        <w:t>我方确认收到贵方提供的</w:t>
      </w:r>
      <w:r>
        <w:rPr>
          <w:u w:val="single"/>
        </w:rPr>
        <w:t>“中山市口腔医院2026年-2028年电力市场化交易服务项目”</w:t>
      </w:r>
      <w:r>
        <w:t>项目的招标文件的全部内容。</w:t>
      </w:r>
    </w:p>
    <w:p w14:paraId="3D62A608">
      <w:pPr>
        <w:pStyle w:val="4"/>
        <w:ind w:firstLine="480"/>
      </w:pPr>
      <w:r>
        <w:t>我方已完全明白招标文件的所有条款要求，并申明如下：</w:t>
      </w:r>
    </w:p>
    <w:p w14:paraId="55F7D84A">
      <w:pPr>
        <w:pStyle w:val="4"/>
        <w:ind w:firstLine="480"/>
      </w:pPr>
      <w:r>
        <w:t xml:space="preserve"> （一）按招标文件提供全部标的投标总价详见《开标一览表》。</w:t>
      </w:r>
    </w:p>
    <w:p w14:paraId="678F5B81">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6456FA37">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1EAD5A83">
      <w:pPr>
        <w:pStyle w:val="4"/>
        <w:ind w:firstLine="480"/>
      </w:pPr>
      <w:r>
        <w:t xml:space="preserve"> （四）我方愿意向贵方提供任何与本项报价有关的数据、情况和技术资料。若贵方需要，我方愿意提供我方作出的一切承诺的证明材料。</w:t>
      </w:r>
    </w:p>
    <w:p w14:paraId="46A7FAE5">
      <w:pPr>
        <w:pStyle w:val="4"/>
        <w:ind w:firstLine="480"/>
      </w:pPr>
      <w:r>
        <w:t xml:space="preserve"> （五）我方理解贵方不一定接受最低投标价或任何贵方可能收到的投标。</w:t>
      </w:r>
    </w:p>
    <w:p w14:paraId="653046A4">
      <w:pPr>
        <w:pStyle w:val="4"/>
        <w:ind w:firstLine="480"/>
      </w:pPr>
      <w:r>
        <w:t xml:space="preserve"> （六）我方如果中标，将保证履行招标（采购）文件及其澄清、修改文件（如果有）以及投标（响应）文件中的全部责任和义务，按质、按量、按期完成《合同书》中的全部任务。</w:t>
      </w:r>
    </w:p>
    <w:p w14:paraId="4FE95F5E">
      <w:pPr>
        <w:pStyle w:val="4"/>
        <w:ind w:firstLine="480"/>
      </w:pPr>
      <w:r>
        <w:t xml:space="preserve"> （七）我方作为法律、财务和运作上独立于采购人、采购代理机构的投标人，在此保证所提交的所有文件和全部说明是真实的和正确的。</w:t>
      </w:r>
    </w:p>
    <w:p w14:paraId="1653BEC8">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6C9D0113">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1401EB35">
      <w:pPr>
        <w:pStyle w:val="4"/>
        <w:ind w:firstLine="480"/>
      </w:pPr>
      <w:r>
        <w:t xml:space="preserve"> （十）我方与其他投标人不存在单位负责人为同一人或者存在直接控股、管理关系。</w:t>
      </w:r>
    </w:p>
    <w:p w14:paraId="7797DE1F">
      <w:pPr>
        <w:pStyle w:val="4"/>
        <w:ind w:firstLine="480"/>
      </w:pPr>
      <w:r>
        <w:t xml:space="preserve"> （十一）投标人未存在《政府采购法实施条例》第十八条第二款规定的情形：</w:t>
      </w:r>
    </w:p>
    <w:p w14:paraId="0D159FDF">
      <w:pPr>
        <w:pStyle w:val="4"/>
        <w:ind w:firstLine="480"/>
      </w:pPr>
      <w:r>
        <w:t>（1）对于除整体设计、规范编制或者项目管理、监理、检测等服务以外的采购项目:即未为本项目提供整体设计、规范编制或者项目管理、监理、检测等服务；</w:t>
      </w:r>
    </w:p>
    <w:p w14:paraId="571C226F">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401CD39E">
      <w:pPr>
        <w:pStyle w:val="4"/>
        <w:ind w:firstLine="480"/>
      </w:pPr>
      <w:r>
        <w:t>（3）对于设计施工一体化的项目:即未为本项目提供规范编制或者项目管理、监理、检测等服务。</w:t>
      </w:r>
    </w:p>
    <w:p w14:paraId="2A910CBC">
      <w:pPr>
        <w:pStyle w:val="4"/>
        <w:ind w:firstLine="480"/>
      </w:pPr>
      <w:r>
        <w:t>（十二）我方承诺遵守《中华人民共和国民法典》有关规定和《中华人民共和国妇女权益保障法》中关于“劳动和社会保障权益”的有关要求。</w:t>
      </w:r>
    </w:p>
    <w:p w14:paraId="347540DC">
      <w:pPr>
        <w:pStyle w:val="4"/>
        <w:ind w:firstLine="480"/>
      </w:pPr>
      <w:r>
        <w:t>（十三）我方具备《中华人民共和国政府采购法》第二十二条规定的条件，声明如下：</w:t>
      </w:r>
    </w:p>
    <w:p w14:paraId="4A551B42">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560BBBD0">
      <w:pPr>
        <w:pStyle w:val="4"/>
        <w:ind w:firstLine="480"/>
      </w:pPr>
      <w:r>
        <w:t>（2）我方符合法律、行政法规规定的其他条件。</w:t>
      </w:r>
    </w:p>
    <w:p w14:paraId="61BD8C2A">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537466F6">
      <w:pPr>
        <w:pStyle w:val="4"/>
        <w:ind w:firstLine="480"/>
      </w:pPr>
      <w:r>
        <w:t xml:space="preserve"> （十五）我方对在本函及投标文件中所作的所有承诺承担法律责任。</w:t>
      </w:r>
    </w:p>
    <w:p w14:paraId="75040D84">
      <w:pPr>
        <w:pStyle w:val="4"/>
        <w:ind w:firstLine="480"/>
      </w:pPr>
      <w:r>
        <w:t>（十六）以上内容如有虚假或与事实不符的，评标委员会可将我方做无效投标处理，我方愿意承担相应的法律责任。</w:t>
      </w:r>
    </w:p>
    <w:p w14:paraId="5067C5AB">
      <w:pPr>
        <w:pStyle w:val="4"/>
        <w:ind w:firstLine="480"/>
      </w:pPr>
      <w:r>
        <w:t xml:space="preserve"> （十七）所有与本招标有关的函件请发往下列地址：</w:t>
      </w:r>
    </w:p>
    <w:p w14:paraId="6826B642">
      <w:pPr>
        <w:pStyle w:val="4"/>
        <w:ind w:firstLine="480"/>
      </w:pPr>
      <w:r>
        <w:t xml:space="preserve"> 地 址：__________________邮政编码：__________________</w:t>
      </w:r>
    </w:p>
    <w:p w14:paraId="72E8DA9E">
      <w:pPr>
        <w:pStyle w:val="4"/>
        <w:ind w:firstLine="480"/>
      </w:pPr>
      <w:r>
        <w:t xml:space="preserve"> 电 话：__________________</w:t>
      </w:r>
    </w:p>
    <w:p w14:paraId="52FA79BC">
      <w:pPr>
        <w:pStyle w:val="4"/>
        <w:ind w:firstLine="480"/>
      </w:pPr>
      <w:r>
        <w:t xml:space="preserve"> 传 真：__________________电子邮箱：__________________</w:t>
      </w:r>
    </w:p>
    <w:p w14:paraId="3C7B39F6">
      <w:pPr>
        <w:pStyle w:val="4"/>
        <w:ind w:firstLine="480"/>
      </w:pPr>
      <w:r>
        <w:t xml:space="preserve"> 代表姓名：__________________职 务：__________________</w:t>
      </w:r>
    </w:p>
    <w:p w14:paraId="15C0F45F">
      <w:pPr>
        <w:pStyle w:val="4"/>
        <w:ind w:firstLine="480"/>
      </w:pPr>
      <w:r>
        <w:t xml:space="preserve"> 投标人法定代表人（或法定代表人授权代表）签字或盖章：__________________</w:t>
      </w:r>
    </w:p>
    <w:p w14:paraId="641667A9">
      <w:pPr>
        <w:pStyle w:val="4"/>
      </w:pPr>
      <w:r>
        <w:t xml:space="preserve"> 投标人名称（盖章）：__________________</w:t>
      </w:r>
    </w:p>
    <w:p w14:paraId="0D0A276B">
      <w:pPr>
        <w:pStyle w:val="4"/>
      </w:pPr>
      <w:r>
        <w:t xml:space="preserve"> 日期： 年 月 日</w:t>
      </w:r>
    </w:p>
    <w:p w14:paraId="5467A133">
      <w:pPr>
        <w:pStyle w:val="4"/>
        <w:ind w:firstLine="480"/>
      </w:pPr>
      <w:r>
        <w:t xml:space="preserve">  </w:t>
      </w:r>
    </w:p>
    <w:p w14:paraId="6F2C4B5F">
      <w:pPr>
        <w:pStyle w:val="4"/>
        <w:outlineLvl w:val="2"/>
      </w:pPr>
      <w:r>
        <w:rPr>
          <w:b/>
          <w:sz w:val="28"/>
        </w:rPr>
        <w:t>格式二：</w:t>
      </w:r>
    </w:p>
    <w:p w14:paraId="1C658743">
      <w:pPr>
        <w:pStyle w:val="4"/>
        <w:jc w:val="center"/>
        <w:outlineLvl w:val="3"/>
      </w:pPr>
      <w:r>
        <w:rPr>
          <w:b/>
          <w:sz w:val="24"/>
        </w:rPr>
        <w:t>开标一览表</w:t>
      </w:r>
    </w:p>
    <w:p w14:paraId="5C87505B">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3966C365">
      <w:pPr>
        <w:pStyle w:val="4"/>
        <w:ind w:firstLine="480"/>
      </w:pPr>
      <w:r>
        <w:t>采购项目编号：</w:t>
      </w:r>
    </w:p>
    <w:p w14:paraId="1EF0AB56">
      <w:pPr>
        <w:pStyle w:val="4"/>
        <w:ind w:firstLine="480"/>
      </w:pPr>
      <w:r>
        <w:t>项目名称：</w:t>
      </w:r>
    </w:p>
    <w:p w14:paraId="21EFB5F6">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6268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36C637">
            <w:pPr>
              <w:pStyle w:val="4"/>
            </w:pPr>
            <w:r>
              <w:t xml:space="preserve"> 序号</w:t>
            </w:r>
          </w:p>
        </w:tc>
        <w:tc>
          <w:tcPr>
            <w:tcW w:w="1661" w:type="dxa"/>
          </w:tcPr>
          <w:p w14:paraId="3DE209AD">
            <w:pPr>
              <w:pStyle w:val="4"/>
            </w:pPr>
            <w:r>
              <w:t xml:space="preserve"> 采购项目名称/采购包名称</w:t>
            </w:r>
          </w:p>
        </w:tc>
        <w:tc>
          <w:tcPr>
            <w:tcW w:w="1661" w:type="dxa"/>
          </w:tcPr>
          <w:p w14:paraId="3833E05C">
            <w:pPr>
              <w:pStyle w:val="4"/>
            </w:pPr>
            <w:r>
              <w:t xml:space="preserve"> 投标报价（元/%）</w:t>
            </w:r>
          </w:p>
        </w:tc>
        <w:tc>
          <w:tcPr>
            <w:tcW w:w="1661" w:type="dxa"/>
          </w:tcPr>
          <w:p w14:paraId="7945EF67">
            <w:pPr>
              <w:pStyle w:val="4"/>
            </w:pPr>
            <w:r>
              <w:t xml:space="preserve"> 交货或服务期</w:t>
            </w:r>
          </w:p>
        </w:tc>
        <w:tc>
          <w:tcPr>
            <w:tcW w:w="1661" w:type="dxa"/>
          </w:tcPr>
          <w:p w14:paraId="4E32D90C">
            <w:pPr>
              <w:pStyle w:val="4"/>
            </w:pPr>
            <w:r>
              <w:t xml:space="preserve"> 交货或服务地点</w:t>
            </w:r>
          </w:p>
        </w:tc>
      </w:tr>
      <w:tr w14:paraId="3C3B9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82CB55">
            <w:pPr>
              <w:pStyle w:val="4"/>
            </w:pPr>
            <w:r>
              <w:t xml:space="preserve"> 1</w:t>
            </w:r>
          </w:p>
        </w:tc>
        <w:tc>
          <w:tcPr>
            <w:tcW w:w="1661" w:type="dxa"/>
          </w:tcPr>
          <w:p w14:paraId="30FF61CC"/>
        </w:tc>
        <w:tc>
          <w:tcPr>
            <w:tcW w:w="1661" w:type="dxa"/>
          </w:tcPr>
          <w:p w14:paraId="3E12AE9D"/>
        </w:tc>
        <w:tc>
          <w:tcPr>
            <w:tcW w:w="1661" w:type="dxa"/>
          </w:tcPr>
          <w:p w14:paraId="7A1B29C6"/>
        </w:tc>
        <w:tc>
          <w:tcPr>
            <w:tcW w:w="1661" w:type="dxa"/>
          </w:tcPr>
          <w:p w14:paraId="3C66A326"/>
        </w:tc>
      </w:tr>
    </w:tbl>
    <w:p w14:paraId="3668E4E0">
      <w:pPr>
        <w:pStyle w:val="4"/>
      </w:pPr>
      <w:r>
        <w:t xml:space="preserve"> 投标人签章：__________________</w:t>
      </w:r>
    </w:p>
    <w:p w14:paraId="14C99E58">
      <w:pPr>
        <w:pStyle w:val="4"/>
      </w:pPr>
      <w:r>
        <w:t>日期： 年 月 日</w:t>
      </w:r>
    </w:p>
    <w:p w14:paraId="6FFB8B19">
      <w:pPr>
        <w:pStyle w:val="4"/>
        <w:ind w:firstLine="480"/>
      </w:pPr>
      <w:r>
        <w:t xml:space="preserve">  </w:t>
      </w:r>
    </w:p>
    <w:p w14:paraId="50032C4B">
      <w:pPr>
        <w:pStyle w:val="4"/>
        <w:outlineLvl w:val="2"/>
      </w:pPr>
      <w:r>
        <w:rPr>
          <w:b/>
          <w:sz w:val="28"/>
        </w:rPr>
        <w:t>格式三：</w:t>
      </w:r>
    </w:p>
    <w:p w14:paraId="343F65F8">
      <w:pPr>
        <w:pStyle w:val="4"/>
        <w:jc w:val="center"/>
        <w:outlineLvl w:val="3"/>
      </w:pPr>
      <w:r>
        <w:rPr>
          <w:b/>
          <w:sz w:val="24"/>
        </w:rPr>
        <w:t>分项报价表</w:t>
      </w:r>
    </w:p>
    <w:p w14:paraId="1CE67887">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4AF5498B">
      <w:pPr>
        <w:pStyle w:val="4"/>
        <w:ind w:firstLine="480"/>
      </w:pPr>
      <w:r>
        <w:t>采购项目编号：</w:t>
      </w:r>
    </w:p>
    <w:p w14:paraId="78BDEAB2">
      <w:pPr>
        <w:pStyle w:val="4"/>
        <w:ind w:firstLine="480"/>
      </w:pPr>
      <w:r>
        <w:t>项目名称：</w:t>
      </w:r>
    </w:p>
    <w:p w14:paraId="69C0F22B">
      <w:pPr>
        <w:pStyle w:val="4"/>
        <w:ind w:firstLine="480"/>
      </w:pPr>
      <w:r>
        <w:t>投标人名称：</w:t>
      </w:r>
    </w:p>
    <w:p w14:paraId="6543DAE2">
      <w:pPr>
        <w:pStyle w:val="4"/>
        <w:ind w:firstLine="480"/>
      </w:pPr>
      <w:r>
        <w:t>采购包：</w:t>
      </w:r>
    </w:p>
    <w:p w14:paraId="206FF975">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D72C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688E4D">
            <w:pPr>
              <w:pStyle w:val="4"/>
            </w:pPr>
            <w:r>
              <w:t xml:space="preserve"> 品目号</w:t>
            </w:r>
          </w:p>
        </w:tc>
        <w:tc>
          <w:tcPr>
            <w:tcW w:w="831" w:type="dxa"/>
          </w:tcPr>
          <w:p w14:paraId="74A7B8C1">
            <w:pPr>
              <w:pStyle w:val="4"/>
            </w:pPr>
            <w:r>
              <w:t xml:space="preserve"> 序号</w:t>
            </w:r>
          </w:p>
        </w:tc>
        <w:tc>
          <w:tcPr>
            <w:tcW w:w="831" w:type="dxa"/>
          </w:tcPr>
          <w:p w14:paraId="3F7CABB3">
            <w:pPr>
              <w:pStyle w:val="4"/>
            </w:pPr>
            <w:r>
              <w:t xml:space="preserve"> 货物名称</w:t>
            </w:r>
          </w:p>
        </w:tc>
        <w:tc>
          <w:tcPr>
            <w:tcW w:w="831" w:type="dxa"/>
          </w:tcPr>
          <w:p w14:paraId="30821D27">
            <w:pPr>
              <w:pStyle w:val="4"/>
            </w:pPr>
            <w:r>
              <w:t xml:space="preserve"> 规格型号</w:t>
            </w:r>
          </w:p>
        </w:tc>
        <w:tc>
          <w:tcPr>
            <w:tcW w:w="831" w:type="dxa"/>
          </w:tcPr>
          <w:p w14:paraId="369268DB">
            <w:pPr>
              <w:pStyle w:val="4"/>
            </w:pPr>
            <w:r>
              <w:t xml:space="preserve"> 品牌</w:t>
            </w:r>
          </w:p>
        </w:tc>
        <w:tc>
          <w:tcPr>
            <w:tcW w:w="831" w:type="dxa"/>
          </w:tcPr>
          <w:p w14:paraId="36ECECAC">
            <w:pPr>
              <w:pStyle w:val="4"/>
            </w:pPr>
            <w:r>
              <w:t xml:space="preserve"> 产地</w:t>
            </w:r>
          </w:p>
        </w:tc>
        <w:tc>
          <w:tcPr>
            <w:tcW w:w="831" w:type="dxa"/>
          </w:tcPr>
          <w:p w14:paraId="670ADCF8">
            <w:pPr>
              <w:pStyle w:val="4"/>
            </w:pPr>
            <w:r>
              <w:t xml:space="preserve"> 制造商名称</w:t>
            </w:r>
          </w:p>
        </w:tc>
        <w:tc>
          <w:tcPr>
            <w:tcW w:w="831" w:type="dxa"/>
          </w:tcPr>
          <w:p w14:paraId="57431A47">
            <w:pPr>
              <w:pStyle w:val="4"/>
            </w:pPr>
            <w:r>
              <w:t xml:space="preserve"> 单价</w:t>
            </w:r>
          </w:p>
        </w:tc>
        <w:tc>
          <w:tcPr>
            <w:tcW w:w="831" w:type="dxa"/>
          </w:tcPr>
          <w:p w14:paraId="1D6E156B">
            <w:pPr>
              <w:pStyle w:val="4"/>
            </w:pPr>
            <w:r>
              <w:t xml:space="preserve"> 数量</w:t>
            </w:r>
          </w:p>
        </w:tc>
        <w:tc>
          <w:tcPr>
            <w:tcW w:w="831" w:type="dxa"/>
          </w:tcPr>
          <w:p w14:paraId="0274BC1E">
            <w:pPr>
              <w:pStyle w:val="4"/>
            </w:pPr>
            <w:r>
              <w:t xml:space="preserve"> 总价</w:t>
            </w:r>
          </w:p>
        </w:tc>
      </w:tr>
      <w:tr w14:paraId="52EE3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401E17">
            <w:pPr>
              <w:pStyle w:val="4"/>
            </w:pPr>
            <w:r>
              <w:t xml:space="preserve"> 1</w:t>
            </w:r>
          </w:p>
        </w:tc>
        <w:tc>
          <w:tcPr>
            <w:tcW w:w="831" w:type="dxa"/>
          </w:tcPr>
          <w:p w14:paraId="1D33477A"/>
        </w:tc>
        <w:tc>
          <w:tcPr>
            <w:tcW w:w="831" w:type="dxa"/>
          </w:tcPr>
          <w:p w14:paraId="705D825E"/>
        </w:tc>
        <w:tc>
          <w:tcPr>
            <w:tcW w:w="831" w:type="dxa"/>
          </w:tcPr>
          <w:p w14:paraId="54A792AF"/>
        </w:tc>
        <w:tc>
          <w:tcPr>
            <w:tcW w:w="831" w:type="dxa"/>
          </w:tcPr>
          <w:p w14:paraId="2763C1AB"/>
        </w:tc>
        <w:tc>
          <w:tcPr>
            <w:tcW w:w="831" w:type="dxa"/>
          </w:tcPr>
          <w:p w14:paraId="243F180E"/>
        </w:tc>
        <w:tc>
          <w:tcPr>
            <w:tcW w:w="831" w:type="dxa"/>
          </w:tcPr>
          <w:p w14:paraId="477C851D"/>
        </w:tc>
        <w:tc>
          <w:tcPr>
            <w:tcW w:w="831" w:type="dxa"/>
          </w:tcPr>
          <w:p w14:paraId="7A778A9A"/>
        </w:tc>
        <w:tc>
          <w:tcPr>
            <w:tcW w:w="831" w:type="dxa"/>
          </w:tcPr>
          <w:p w14:paraId="49A33D92"/>
        </w:tc>
        <w:tc>
          <w:tcPr>
            <w:tcW w:w="831" w:type="dxa"/>
          </w:tcPr>
          <w:p w14:paraId="680E7F98"/>
        </w:tc>
      </w:tr>
    </w:tbl>
    <w:p w14:paraId="7852DF6C">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3505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69D145">
            <w:pPr>
              <w:pStyle w:val="4"/>
            </w:pPr>
            <w:r>
              <w:t xml:space="preserve"> 品目号</w:t>
            </w:r>
          </w:p>
        </w:tc>
        <w:tc>
          <w:tcPr>
            <w:tcW w:w="831" w:type="dxa"/>
          </w:tcPr>
          <w:p w14:paraId="0FDDD504">
            <w:pPr>
              <w:pStyle w:val="4"/>
            </w:pPr>
            <w:r>
              <w:t xml:space="preserve"> 序号</w:t>
            </w:r>
          </w:p>
        </w:tc>
        <w:tc>
          <w:tcPr>
            <w:tcW w:w="831" w:type="dxa"/>
          </w:tcPr>
          <w:p w14:paraId="6621DABE">
            <w:pPr>
              <w:pStyle w:val="4"/>
            </w:pPr>
            <w:r>
              <w:t xml:space="preserve"> 服务名称</w:t>
            </w:r>
          </w:p>
        </w:tc>
        <w:tc>
          <w:tcPr>
            <w:tcW w:w="831" w:type="dxa"/>
          </w:tcPr>
          <w:p w14:paraId="56E278D8">
            <w:pPr>
              <w:pStyle w:val="4"/>
            </w:pPr>
            <w:r>
              <w:t xml:space="preserve"> 服务范围</w:t>
            </w:r>
          </w:p>
        </w:tc>
        <w:tc>
          <w:tcPr>
            <w:tcW w:w="831" w:type="dxa"/>
          </w:tcPr>
          <w:p w14:paraId="22AE250B">
            <w:pPr>
              <w:pStyle w:val="4"/>
            </w:pPr>
            <w:r>
              <w:t xml:space="preserve"> 服务要求</w:t>
            </w:r>
          </w:p>
        </w:tc>
        <w:tc>
          <w:tcPr>
            <w:tcW w:w="831" w:type="dxa"/>
          </w:tcPr>
          <w:p w14:paraId="53D16513">
            <w:pPr>
              <w:pStyle w:val="4"/>
            </w:pPr>
            <w:r>
              <w:t xml:space="preserve"> 服务时间</w:t>
            </w:r>
          </w:p>
        </w:tc>
        <w:tc>
          <w:tcPr>
            <w:tcW w:w="831" w:type="dxa"/>
          </w:tcPr>
          <w:p w14:paraId="294375FC">
            <w:pPr>
              <w:pStyle w:val="4"/>
            </w:pPr>
            <w:r>
              <w:t xml:space="preserve"> 服务标准</w:t>
            </w:r>
          </w:p>
        </w:tc>
        <w:tc>
          <w:tcPr>
            <w:tcW w:w="831" w:type="dxa"/>
          </w:tcPr>
          <w:p w14:paraId="199071E6">
            <w:pPr>
              <w:pStyle w:val="4"/>
            </w:pPr>
            <w:r>
              <w:t xml:space="preserve"> 单价</w:t>
            </w:r>
          </w:p>
        </w:tc>
        <w:tc>
          <w:tcPr>
            <w:tcW w:w="831" w:type="dxa"/>
          </w:tcPr>
          <w:p w14:paraId="6B2EF2B9">
            <w:pPr>
              <w:pStyle w:val="4"/>
            </w:pPr>
            <w:r>
              <w:t xml:space="preserve"> 数量</w:t>
            </w:r>
          </w:p>
        </w:tc>
        <w:tc>
          <w:tcPr>
            <w:tcW w:w="831" w:type="dxa"/>
          </w:tcPr>
          <w:p w14:paraId="328C3E7A">
            <w:pPr>
              <w:pStyle w:val="4"/>
            </w:pPr>
            <w:r>
              <w:t xml:space="preserve"> 总价</w:t>
            </w:r>
          </w:p>
        </w:tc>
      </w:tr>
      <w:tr w14:paraId="206F7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CA0228">
            <w:pPr>
              <w:pStyle w:val="4"/>
            </w:pPr>
            <w:r>
              <w:t xml:space="preserve"> 1</w:t>
            </w:r>
          </w:p>
        </w:tc>
        <w:tc>
          <w:tcPr>
            <w:tcW w:w="831" w:type="dxa"/>
          </w:tcPr>
          <w:p w14:paraId="4171484C"/>
        </w:tc>
        <w:tc>
          <w:tcPr>
            <w:tcW w:w="831" w:type="dxa"/>
          </w:tcPr>
          <w:p w14:paraId="59CD7C1E"/>
        </w:tc>
        <w:tc>
          <w:tcPr>
            <w:tcW w:w="831" w:type="dxa"/>
          </w:tcPr>
          <w:p w14:paraId="14E7BBBB"/>
        </w:tc>
        <w:tc>
          <w:tcPr>
            <w:tcW w:w="831" w:type="dxa"/>
          </w:tcPr>
          <w:p w14:paraId="223725ED"/>
        </w:tc>
        <w:tc>
          <w:tcPr>
            <w:tcW w:w="831" w:type="dxa"/>
          </w:tcPr>
          <w:p w14:paraId="4FC7C3C4"/>
        </w:tc>
        <w:tc>
          <w:tcPr>
            <w:tcW w:w="831" w:type="dxa"/>
          </w:tcPr>
          <w:p w14:paraId="3A4F7BB8"/>
        </w:tc>
        <w:tc>
          <w:tcPr>
            <w:tcW w:w="831" w:type="dxa"/>
          </w:tcPr>
          <w:p w14:paraId="4BEF676F"/>
        </w:tc>
        <w:tc>
          <w:tcPr>
            <w:tcW w:w="831" w:type="dxa"/>
          </w:tcPr>
          <w:p w14:paraId="29721929"/>
        </w:tc>
        <w:tc>
          <w:tcPr>
            <w:tcW w:w="831" w:type="dxa"/>
          </w:tcPr>
          <w:p w14:paraId="4A47EB27"/>
        </w:tc>
      </w:tr>
    </w:tbl>
    <w:p w14:paraId="6C3AD715">
      <w:pPr>
        <w:pStyle w:val="4"/>
      </w:pPr>
      <w:r>
        <w:t xml:space="preserve"> 投标人签章：__________________</w:t>
      </w:r>
    </w:p>
    <w:p w14:paraId="3BFBB530">
      <w:pPr>
        <w:pStyle w:val="4"/>
      </w:pPr>
      <w:r>
        <w:t>日期： 年 月 日</w:t>
      </w:r>
    </w:p>
    <w:p w14:paraId="2A6C0686">
      <w:pPr>
        <w:pStyle w:val="4"/>
        <w:ind w:firstLine="480"/>
      </w:pPr>
      <w:r>
        <w:t xml:space="preserve">  </w:t>
      </w:r>
    </w:p>
    <w:p w14:paraId="24E5F379">
      <w:pPr>
        <w:pStyle w:val="4"/>
        <w:outlineLvl w:val="2"/>
      </w:pPr>
      <w:r>
        <w:rPr>
          <w:b/>
          <w:sz w:val="28"/>
        </w:rPr>
        <w:t>格式四：</w:t>
      </w:r>
    </w:p>
    <w:p w14:paraId="02F78342">
      <w:pPr>
        <w:pStyle w:val="4"/>
        <w:jc w:val="center"/>
        <w:outlineLvl w:val="3"/>
      </w:pPr>
      <w:r>
        <w:rPr>
          <w:b/>
          <w:sz w:val="24"/>
        </w:rPr>
        <w:t>政策适用性说明</w:t>
      </w:r>
    </w:p>
    <w:p w14:paraId="01620545">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2EB3E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B56265">
            <w:pPr>
              <w:pStyle w:val="4"/>
            </w:pPr>
            <w:r>
              <w:t xml:space="preserve"> 序号</w:t>
            </w:r>
          </w:p>
        </w:tc>
        <w:tc>
          <w:tcPr>
            <w:tcW w:w="1038" w:type="dxa"/>
          </w:tcPr>
          <w:p w14:paraId="642FD836">
            <w:pPr>
              <w:pStyle w:val="4"/>
            </w:pPr>
            <w:r>
              <w:t xml:space="preserve"> 主要产品/技术名称（规格型号、注册商标）</w:t>
            </w:r>
          </w:p>
        </w:tc>
        <w:tc>
          <w:tcPr>
            <w:tcW w:w="1038" w:type="dxa"/>
          </w:tcPr>
          <w:p w14:paraId="52628710">
            <w:pPr>
              <w:pStyle w:val="4"/>
            </w:pPr>
            <w:r>
              <w:t xml:space="preserve"> 制造商(开发商)</w:t>
            </w:r>
          </w:p>
        </w:tc>
        <w:tc>
          <w:tcPr>
            <w:tcW w:w="1038" w:type="dxa"/>
          </w:tcPr>
          <w:p w14:paraId="793C6770">
            <w:pPr>
              <w:pStyle w:val="4"/>
            </w:pPr>
            <w:r>
              <w:t xml:space="preserve"> 制造商企业类型</w:t>
            </w:r>
          </w:p>
        </w:tc>
        <w:tc>
          <w:tcPr>
            <w:tcW w:w="1038" w:type="dxa"/>
          </w:tcPr>
          <w:p w14:paraId="4229EF40">
            <w:pPr>
              <w:pStyle w:val="4"/>
            </w:pPr>
            <w:r>
              <w:t xml:space="preserve"> 节能产品</w:t>
            </w:r>
          </w:p>
        </w:tc>
        <w:tc>
          <w:tcPr>
            <w:tcW w:w="1038" w:type="dxa"/>
          </w:tcPr>
          <w:p w14:paraId="1A0AB561">
            <w:pPr>
              <w:pStyle w:val="4"/>
            </w:pPr>
            <w:r>
              <w:t xml:space="preserve"> 环境标志产品</w:t>
            </w:r>
          </w:p>
        </w:tc>
        <w:tc>
          <w:tcPr>
            <w:tcW w:w="1038" w:type="dxa"/>
          </w:tcPr>
          <w:p w14:paraId="61807649">
            <w:pPr>
              <w:pStyle w:val="4"/>
            </w:pPr>
            <w:r>
              <w:t xml:space="preserve"> 认证证书编号</w:t>
            </w:r>
          </w:p>
        </w:tc>
        <w:tc>
          <w:tcPr>
            <w:tcW w:w="1038" w:type="dxa"/>
          </w:tcPr>
          <w:p w14:paraId="1A5712F8">
            <w:pPr>
              <w:pStyle w:val="4"/>
            </w:pPr>
            <w:r>
              <w:t xml:space="preserve"> 该产品报价在总报价中占比（%）</w:t>
            </w:r>
          </w:p>
        </w:tc>
      </w:tr>
      <w:tr w14:paraId="55E82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D1B68C">
            <w:pPr>
              <w:pStyle w:val="4"/>
            </w:pPr>
            <w:r>
              <w:t xml:space="preserve"> 1</w:t>
            </w:r>
          </w:p>
        </w:tc>
        <w:tc>
          <w:tcPr>
            <w:tcW w:w="1038" w:type="dxa"/>
          </w:tcPr>
          <w:p w14:paraId="7C6564A3"/>
        </w:tc>
        <w:tc>
          <w:tcPr>
            <w:tcW w:w="1038" w:type="dxa"/>
          </w:tcPr>
          <w:p w14:paraId="66369704"/>
        </w:tc>
        <w:tc>
          <w:tcPr>
            <w:tcW w:w="1038" w:type="dxa"/>
          </w:tcPr>
          <w:p w14:paraId="6AAC51CD"/>
        </w:tc>
        <w:tc>
          <w:tcPr>
            <w:tcW w:w="1038" w:type="dxa"/>
          </w:tcPr>
          <w:p w14:paraId="5C50968A"/>
        </w:tc>
        <w:tc>
          <w:tcPr>
            <w:tcW w:w="1038" w:type="dxa"/>
          </w:tcPr>
          <w:p w14:paraId="5C54B5AE"/>
        </w:tc>
        <w:tc>
          <w:tcPr>
            <w:tcW w:w="1038" w:type="dxa"/>
          </w:tcPr>
          <w:p w14:paraId="1272F8E2"/>
        </w:tc>
        <w:tc>
          <w:tcPr>
            <w:tcW w:w="1038" w:type="dxa"/>
          </w:tcPr>
          <w:p w14:paraId="495CDD7F"/>
        </w:tc>
      </w:tr>
      <w:tr w14:paraId="74CF5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E38205">
            <w:pPr>
              <w:pStyle w:val="4"/>
            </w:pPr>
            <w:r>
              <w:t xml:space="preserve"> 2</w:t>
            </w:r>
          </w:p>
        </w:tc>
        <w:tc>
          <w:tcPr>
            <w:tcW w:w="1038" w:type="dxa"/>
          </w:tcPr>
          <w:p w14:paraId="6DF3793B"/>
        </w:tc>
        <w:tc>
          <w:tcPr>
            <w:tcW w:w="1038" w:type="dxa"/>
          </w:tcPr>
          <w:p w14:paraId="16E7CE00"/>
        </w:tc>
        <w:tc>
          <w:tcPr>
            <w:tcW w:w="1038" w:type="dxa"/>
          </w:tcPr>
          <w:p w14:paraId="24279753"/>
        </w:tc>
        <w:tc>
          <w:tcPr>
            <w:tcW w:w="1038" w:type="dxa"/>
          </w:tcPr>
          <w:p w14:paraId="65F7ED91"/>
        </w:tc>
        <w:tc>
          <w:tcPr>
            <w:tcW w:w="1038" w:type="dxa"/>
          </w:tcPr>
          <w:p w14:paraId="411457D5"/>
        </w:tc>
        <w:tc>
          <w:tcPr>
            <w:tcW w:w="1038" w:type="dxa"/>
          </w:tcPr>
          <w:p w14:paraId="7C5D35B0"/>
        </w:tc>
        <w:tc>
          <w:tcPr>
            <w:tcW w:w="1038" w:type="dxa"/>
          </w:tcPr>
          <w:p w14:paraId="4BEA29B2"/>
        </w:tc>
      </w:tr>
      <w:tr w14:paraId="42CBE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4681CF">
            <w:pPr>
              <w:pStyle w:val="4"/>
            </w:pPr>
            <w:r>
              <w:t xml:space="preserve"> 3</w:t>
            </w:r>
          </w:p>
        </w:tc>
        <w:tc>
          <w:tcPr>
            <w:tcW w:w="1038" w:type="dxa"/>
          </w:tcPr>
          <w:p w14:paraId="3DE51731"/>
        </w:tc>
        <w:tc>
          <w:tcPr>
            <w:tcW w:w="1038" w:type="dxa"/>
          </w:tcPr>
          <w:p w14:paraId="2D90D7F6"/>
        </w:tc>
        <w:tc>
          <w:tcPr>
            <w:tcW w:w="1038" w:type="dxa"/>
          </w:tcPr>
          <w:p w14:paraId="6C7B4A98"/>
        </w:tc>
        <w:tc>
          <w:tcPr>
            <w:tcW w:w="1038" w:type="dxa"/>
          </w:tcPr>
          <w:p w14:paraId="338E38DF"/>
        </w:tc>
        <w:tc>
          <w:tcPr>
            <w:tcW w:w="1038" w:type="dxa"/>
          </w:tcPr>
          <w:p w14:paraId="7700F140"/>
        </w:tc>
        <w:tc>
          <w:tcPr>
            <w:tcW w:w="1038" w:type="dxa"/>
          </w:tcPr>
          <w:p w14:paraId="1C0189E3"/>
        </w:tc>
        <w:tc>
          <w:tcPr>
            <w:tcW w:w="1038" w:type="dxa"/>
          </w:tcPr>
          <w:p w14:paraId="63A39F45"/>
        </w:tc>
      </w:tr>
      <w:tr w14:paraId="3641B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73A525">
            <w:pPr>
              <w:pStyle w:val="4"/>
            </w:pPr>
            <w:r>
              <w:t xml:space="preserve"> 4</w:t>
            </w:r>
          </w:p>
        </w:tc>
        <w:tc>
          <w:tcPr>
            <w:tcW w:w="1038" w:type="dxa"/>
          </w:tcPr>
          <w:p w14:paraId="28AD1FA6"/>
        </w:tc>
        <w:tc>
          <w:tcPr>
            <w:tcW w:w="1038" w:type="dxa"/>
          </w:tcPr>
          <w:p w14:paraId="3A810C87"/>
        </w:tc>
        <w:tc>
          <w:tcPr>
            <w:tcW w:w="1038" w:type="dxa"/>
          </w:tcPr>
          <w:p w14:paraId="58516ACC"/>
        </w:tc>
        <w:tc>
          <w:tcPr>
            <w:tcW w:w="1038" w:type="dxa"/>
          </w:tcPr>
          <w:p w14:paraId="3FD303F9"/>
        </w:tc>
        <w:tc>
          <w:tcPr>
            <w:tcW w:w="1038" w:type="dxa"/>
          </w:tcPr>
          <w:p w14:paraId="75BADB01"/>
        </w:tc>
        <w:tc>
          <w:tcPr>
            <w:tcW w:w="1038" w:type="dxa"/>
          </w:tcPr>
          <w:p w14:paraId="5BA8AF41"/>
        </w:tc>
        <w:tc>
          <w:tcPr>
            <w:tcW w:w="1038" w:type="dxa"/>
          </w:tcPr>
          <w:p w14:paraId="0EC044FC"/>
        </w:tc>
      </w:tr>
      <w:tr w14:paraId="725A2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17154C42">
            <w:pPr>
              <w:pStyle w:val="4"/>
            </w:pPr>
            <w:r>
              <w:t xml:space="preserve"> 5</w:t>
            </w:r>
          </w:p>
        </w:tc>
        <w:tc>
          <w:tcPr>
            <w:tcW w:w="1038" w:type="dxa"/>
          </w:tcPr>
          <w:p w14:paraId="024565D5"/>
        </w:tc>
        <w:tc>
          <w:tcPr>
            <w:tcW w:w="1038" w:type="dxa"/>
          </w:tcPr>
          <w:p w14:paraId="7F7C0900"/>
        </w:tc>
        <w:tc>
          <w:tcPr>
            <w:tcW w:w="1038" w:type="dxa"/>
          </w:tcPr>
          <w:p w14:paraId="3B09C015"/>
        </w:tc>
        <w:tc>
          <w:tcPr>
            <w:tcW w:w="1038" w:type="dxa"/>
          </w:tcPr>
          <w:p w14:paraId="6D4AA3AC"/>
        </w:tc>
        <w:tc>
          <w:tcPr>
            <w:tcW w:w="1038" w:type="dxa"/>
          </w:tcPr>
          <w:p w14:paraId="6C28FC99"/>
        </w:tc>
        <w:tc>
          <w:tcPr>
            <w:tcW w:w="1038" w:type="dxa"/>
          </w:tcPr>
          <w:p w14:paraId="5CE8BA00"/>
        </w:tc>
        <w:tc>
          <w:tcPr>
            <w:tcW w:w="1038" w:type="dxa"/>
          </w:tcPr>
          <w:p w14:paraId="6942AD52"/>
        </w:tc>
      </w:tr>
      <w:tr w14:paraId="64024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0E18452">
            <w:pPr>
              <w:pStyle w:val="4"/>
            </w:pPr>
            <w:r>
              <w:t xml:space="preserve"> ...</w:t>
            </w:r>
          </w:p>
        </w:tc>
        <w:tc>
          <w:tcPr>
            <w:tcW w:w="1038" w:type="dxa"/>
          </w:tcPr>
          <w:p w14:paraId="0D9D22D2"/>
        </w:tc>
        <w:tc>
          <w:tcPr>
            <w:tcW w:w="1038" w:type="dxa"/>
          </w:tcPr>
          <w:p w14:paraId="56476BCF"/>
        </w:tc>
        <w:tc>
          <w:tcPr>
            <w:tcW w:w="1038" w:type="dxa"/>
          </w:tcPr>
          <w:p w14:paraId="6D8944D9"/>
        </w:tc>
        <w:tc>
          <w:tcPr>
            <w:tcW w:w="1038" w:type="dxa"/>
          </w:tcPr>
          <w:p w14:paraId="1736854B"/>
        </w:tc>
        <w:tc>
          <w:tcPr>
            <w:tcW w:w="1038" w:type="dxa"/>
          </w:tcPr>
          <w:p w14:paraId="0B1D4370"/>
        </w:tc>
        <w:tc>
          <w:tcPr>
            <w:tcW w:w="1038" w:type="dxa"/>
          </w:tcPr>
          <w:p w14:paraId="5568EAA7"/>
        </w:tc>
        <w:tc>
          <w:tcPr>
            <w:tcW w:w="1038" w:type="dxa"/>
          </w:tcPr>
          <w:p w14:paraId="484CFF19"/>
        </w:tc>
      </w:tr>
    </w:tbl>
    <w:p w14:paraId="6631DD81">
      <w:pPr>
        <w:pStyle w:val="4"/>
        <w:ind w:firstLine="480"/>
      </w:pPr>
      <w:r>
        <w:t>注：1.制造商为小型或微型企业时才需要填“制造商企业类型”栏,填写内容为“小型”或“微型”；</w:t>
      </w:r>
    </w:p>
    <w:p w14:paraId="55694A7E">
      <w:pPr>
        <w:pStyle w:val="4"/>
        <w:ind w:firstLine="480"/>
      </w:pPr>
      <w:r>
        <w:t>2.“节能产品、环境标志产品”须填写认证证书编号，并在对应“节能产品”、“环境标志产品”栏中勾选，同时提供有效期内的证书复印件（加盖投标人公章）</w:t>
      </w:r>
    </w:p>
    <w:p w14:paraId="650F1FE6">
      <w:pPr>
        <w:pStyle w:val="4"/>
      </w:pPr>
      <w:r>
        <w:t xml:space="preserve"> 投标人名称（盖章）：__________________</w:t>
      </w:r>
    </w:p>
    <w:p w14:paraId="76FF1777">
      <w:pPr>
        <w:pStyle w:val="4"/>
      </w:pPr>
      <w:r>
        <w:t>日期： 年 月 日</w:t>
      </w:r>
    </w:p>
    <w:p w14:paraId="4C8B49C4">
      <w:pPr>
        <w:pStyle w:val="4"/>
        <w:ind w:firstLine="480"/>
      </w:pPr>
      <w:r>
        <w:t xml:space="preserve">  </w:t>
      </w:r>
    </w:p>
    <w:p w14:paraId="474B7A53">
      <w:pPr>
        <w:pStyle w:val="4"/>
        <w:outlineLvl w:val="2"/>
      </w:pPr>
      <w:r>
        <w:rPr>
          <w:b/>
          <w:sz w:val="28"/>
        </w:rPr>
        <w:t>格式五：关于符合本国产品标准的声明函等有关证明文件（如适用）</w:t>
      </w:r>
    </w:p>
    <w:p w14:paraId="4C61B6FC">
      <w:pPr>
        <w:pStyle w:val="4"/>
        <w:ind w:firstLine="480"/>
      </w:pPr>
      <w:r>
        <w:rPr>
          <w:b/>
        </w:rPr>
        <w:t>注：</w:t>
      </w:r>
    </w:p>
    <w:p w14:paraId="64C38F06">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049B6D75">
      <w:pPr>
        <w:pStyle w:val="4"/>
        <w:spacing w:before="120" w:after="120"/>
        <w:ind w:firstLine="960"/>
      </w:pPr>
      <w:r>
        <w:t>2. 供应商提供虚假《声明函》、虚假证明文件谋取中标、成交的，依照政府采购法律法规规定追究相应责任。</w:t>
      </w:r>
    </w:p>
    <w:p w14:paraId="0AD0248C">
      <w:pPr>
        <w:pStyle w:val="4"/>
      </w:pPr>
      <w:r>
        <w:rPr>
          <w:b/>
          <w:sz w:val="28"/>
        </w:rPr>
        <w:t>附件1</w:t>
      </w:r>
    </w:p>
    <w:p w14:paraId="1FF2CF1C">
      <w:pPr>
        <w:pStyle w:val="4"/>
        <w:spacing w:before="120" w:after="240"/>
        <w:jc w:val="center"/>
        <w:outlineLvl w:val="3"/>
      </w:pPr>
      <w:r>
        <w:rPr>
          <w:b/>
          <w:sz w:val="24"/>
        </w:rPr>
        <w:t>中国境内生产的组件成本核算基本规则</w:t>
      </w:r>
    </w:p>
    <w:p w14:paraId="274AD9F9">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14:paraId="19F93830">
      <w:pPr>
        <w:pStyle w:val="4"/>
        <w:spacing w:before="120" w:after="120"/>
        <w:ind w:firstLine="480"/>
      </w:pPr>
      <w:r>
        <w:t>1. 产品的一级组件是指直接组成产品的组件。产品的二级组件是指直接组成产品一级组件的组件。一级组件不可分解的，视同二级组件。</w:t>
      </w:r>
    </w:p>
    <w:p w14:paraId="46A02453">
      <w:pPr>
        <w:pStyle w:val="4"/>
        <w:spacing w:before="120" w:after="120"/>
        <w:ind w:firstLine="480"/>
      </w:pPr>
      <w:r>
        <w:t>2. 二级组件在中国境内生产的，其全部成本计入中国境内生产的组件成本；二级组件不在中国境内生产的，其成本不计入中国境内生产的组件成本。</w:t>
      </w:r>
    </w:p>
    <w:p w14:paraId="43CC65C4">
      <w:pPr>
        <w:pStyle w:val="4"/>
        <w:spacing w:before="120" w:after="120"/>
        <w:ind w:firstLine="480"/>
      </w:pPr>
      <w:r>
        <w:t>3. 产品总成本和组件成本以相关会计核算数据、采购合同、进货记录等为基础进行计算。</w:t>
      </w:r>
    </w:p>
    <w:p w14:paraId="40B95DE4">
      <w:pPr>
        <w:pStyle w:val="4"/>
        <w:spacing w:before="120" w:after="120"/>
        <w:ind w:firstLine="480"/>
      </w:pPr>
      <w:r>
        <w:t>4. 需要对成本核算规则予以进一步明确的其他有关事项，由财政部会同有关部门另行规定。</w:t>
      </w:r>
    </w:p>
    <w:p w14:paraId="5F80642C">
      <w:pPr>
        <w:pStyle w:val="4"/>
      </w:pPr>
      <w:r>
        <w:rPr>
          <w:b/>
          <w:sz w:val="28"/>
        </w:rPr>
        <w:t>附件2</w:t>
      </w:r>
    </w:p>
    <w:p w14:paraId="6BB1BCB6">
      <w:pPr>
        <w:pStyle w:val="4"/>
        <w:spacing w:before="120" w:after="240"/>
        <w:jc w:val="center"/>
        <w:outlineLvl w:val="3"/>
      </w:pPr>
      <w:r>
        <w:rPr>
          <w:b/>
          <w:sz w:val="24"/>
        </w:rPr>
        <w:t>关于符合本国产品标准的声明函</w:t>
      </w:r>
    </w:p>
    <w:p w14:paraId="061B70FC">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14:paraId="409ED4C8">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14:paraId="29C90C84">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14:paraId="63869DC7">
      <w:pPr>
        <w:pStyle w:val="4"/>
        <w:spacing w:before="240" w:after="240"/>
        <w:ind w:firstLine="960"/>
      </w:pPr>
      <w:r>
        <w:t>3. ……</w:t>
      </w:r>
    </w:p>
    <w:p w14:paraId="3CF97FE2">
      <w:pPr>
        <w:pStyle w:val="4"/>
        <w:ind w:firstLine="480"/>
      </w:pPr>
      <w:r>
        <w:t>本公司（单位）对上述声明内容的真实性负责。如有虚假，愿承担相应法律责任。</w:t>
      </w:r>
    </w:p>
    <w:p w14:paraId="7AA80BC7">
      <w:pPr>
        <w:pStyle w:val="4"/>
        <w:spacing w:before="720"/>
        <w:jc w:val="right"/>
      </w:pPr>
      <w:r>
        <w:rPr>
          <w:b/>
        </w:rPr>
        <w:t>公司（单位）名称（盖章）：</w:t>
      </w:r>
      <w:r>
        <w:t xml:space="preserve"> __________________</w:t>
      </w:r>
    </w:p>
    <w:p w14:paraId="5AF43104">
      <w:pPr>
        <w:pStyle w:val="4"/>
        <w:jc w:val="right"/>
      </w:pPr>
      <w:r>
        <w:rPr>
          <w:b/>
        </w:rPr>
        <w:t>日期：</w:t>
      </w:r>
      <w:r>
        <w:t xml:space="preserve"> ______ 年 ______ 月 ______ 日</w:t>
      </w:r>
    </w:p>
    <w:p w14:paraId="507F1E7D">
      <w:pPr>
        <w:pStyle w:val="4"/>
        <w:ind w:firstLine="480"/>
      </w:pPr>
      <w:r>
        <w:rPr>
          <w:b/>
        </w:rPr>
        <w:t>注：</w:t>
      </w:r>
    </w:p>
    <w:p w14:paraId="2EE1BC12">
      <w:pPr>
        <w:pStyle w:val="4"/>
        <w:spacing w:before="120" w:after="120"/>
        <w:ind w:firstLine="960"/>
      </w:pPr>
      <w:r>
        <w:t>1. 产品如有型号，请在“产品名称”栏一并填写。</w:t>
      </w:r>
    </w:p>
    <w:p w14:paraId="1A61E633">
      <w:pPr>
        <w:pStyle w:val="4"/>
        <w:spacing w:before="120" w:after="120"/>
        <w:ind w:firstLine="960"/>
      </w:pPr>
      <w:r>
        <w:t>2. 生产厂名与厂址应与生产厂营业执照载明的相关信息保持一致。</w:t>
      </w:r>
    </w:p>
    <w:p w14:paraId="0F15113F">
      <w:pPr>
        <w:pStyle w:val="4"/>
        <w:spacing w:before="120" w:after="120"/>
        <w:ind w:firstLine="960"/>
      </w:pPr>
      <w:r>
        <w:t>3. 该产品的中国境内生产的组件成本占比相关要求实施前，"规定比例"栏可不填，下同。</w:t>
      </w:r>
    </w:p>
    <w:p w14:paraId="4ECDCBA0">
      <w:pPr>
        <w:pStyle w:val="4"/>
        <w:spacing w:before="120" w:after="120"/>
        <w:ind w:firstLine="960"/>
      </w:pPr>
      <w:r>
        <w:t>4. 该产品的关键组件要求实施前，"关键组件"栏可不填，下同。</w:t>
      </w:r>
    </w:p>
    <w:p w14:paraId="68D5598B">
      <w:pPr>
        <w:pStyle w:val="4"/>
        <w:spacing w:before="120" w:after="120"/>
        <w:ind w:firstLine="960"/>
      </w:pPr>
      <w:r>
        <w:t>5. 该产品的关键工序要求实施前，"关键工序"栏可不填，下同。</w:t>
      </w:r>
    </w:p>
    <w:p w14:paraId="27A58BEC">
      <w:pPr>
        <w:pStyle w:val="4"/>
      </w:pPr>
      <w:r>
        <w:rPr>
          <w:b/>
          <w:sz w:val="28"/>
        </w:rPr>
        <w:t>附件3（当采购项目或者采购包中含有多种产品的，供应商还应当提供本承诺函，格式内容仅供参考）</w:t>
      </w:r>
    </w:p>
    <w:p w14:paraId="29BC8F7F">
      <w:pPr>
        <w:pStyle w:val="4"/>
        <w:spacing w:before="120" w:after="240"/>
        <w:jc w:val="center"/>
        <w:outlineLvl w:val="3"/>
      </w:pPr>
      <w:r>
        <w:rPr>
          <w:b/>
          <w:sz w:val="24"/>
        </w:rPr>
        <w:t>关于本国产品比例的承诺函（如适用）</w:t>
      </w:r>
    </w:p>
    <w:p w14:paraId="40D25CB3">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3AE0C40F">
      <w:pPr>
        <w:pStyle w:val="4"/>
      </w:pPr>
      <w:r>
        <w:t>本公司（单位）对上述承诺内容的真实性负责。如有虚假，愿承担相应法律责任。</w:t>
      </w:r>
    </w:p>
    <w:p w14:paraId="0970BFC6">
      <w:pPr>
        <w:pStyle w:val="4"/>
        <w:spacing w:before="720"/>
        <w:jc w:val="right"/>
      </w:pPr>
      <w:r>
        <w:rPr>
          <w:b/>
        </w:rPr>
        <w:t>公司（单位）名称（盖章）：</w:t>
      </w:r>
      <w:r>
        <w:t>__________________</w:t>
      </w:r>
    </w:p>
    <w:p w14:paraId="3BF06094">
      <w:pPr>
        <w:pStyle w:val="4"/>
        <w:jc w:val="right"/>
      </w:pPr>
      <w:r>
        <w:rPr>
          <w:b/>
        </w:rPr>
        <w:t>日期：</w:t>
      </w:r>
      <w:r>
        <w:t>______ 年 ______ 月 ______ 日</w:t>
      </w:r>
    </w:p>
    <w:p w14:paraId="50BEE30B">
      <w:pPr>
        <w:pStyle w:val="4"/>
      </w:pPr>
      <w:r>
        <w:rPr>
          <w:b/>
          <w:sz w:val="28"/>
        </w:rPr>
        <w:t>附件4</w:t>
      </w:r>
    </w:p>
    <w:p w14:paraId="367E833A">
      <w:pPr>
        <w:pStyle w:val="4"/>
        <w:spacing w:before="120" w:after="240"/>
        <w:jc w:val="center"/>
        <w:outlineLvl w:val="3"/>
      </w:pPr>
      <w:r>
        <w:rPr>
          <w:b/>
          <w:sz w:val="24"/>
        </w:rPr>
        <w:t>本国产品标准有关证明材料（如适用）</w:t>
      </w:r>
    </w:p>
    <w:p w14:paraId="70891C47">
      <w:pPr>
        <w:pStyle w:val="4"/>
        <w:spacing w:before="120" w:after="120"/>
        <w:ind w:firstLine="960"/>
      </w:pPr>
      <w:r>
        <w:t>1. 供应商认为需提供的其他资料。</w:t>
      </w:r>
    </w:p>
    <w:p w14:paraId="22369CB0">
      <w:pPr>
        <w:pStyle w:val="4"/>
        <w:spacing w:before="120" w:after="120"/>
        <w:ind w:firstLine="960"/>
      </w:pPr>
      <w:r>
        <w:t>2. 财政部会同有关部门规定的有关证明文件。</w:t>
      </w:r>
    </w:p>
    <w:p w14:paraId="79B33294">
      <w:pPr>
        <w:pStyle w:val="4"/>
        <w:ind w:firstLine="480"/>
        <w:outlineLvl w:val="2"/>
      </w:pPr>
      <w:r>
        <w:rPr>
          <w:b/>
          <w:sz w:val="28"/>
        </w:rPr>
        <w:t>格式六：</w:t>
      </w:r>
    </w:p>
    <w:p w14:paraId="26D22E56">
      <w:pPr>
        <w:pStyle w:val="4"/>
        <w:ind w:firstLine="480"/>
      </w:pPr>
      <w:r>
        <w:t>（投标人可使用下述格式，也可使用广东省工商行政管理局统一印制的法定代表人证明书格式）</w:t>
      </w:r>
    </w:p>
    <w:p w14:paraId="5C9A9678">
      <w:pPr>
        <w:pStyle w:val="4"/>
        <w:jc w:val="center"/>
        <w:outlineLvl w:val="3"/>
      </w:pPr>
      <w:r>
        <w:rPr>
          <w:b/>
          <w:sz w:val="24"/>
        </w:rPr>
        <w:t>法定代表人证明书</w:t>
      </w:r>
    </w:p>
    <w:p w14:paraId="4C53D7C2">
      <w:pPr>
        <w:pStyle w:val="4"/>
        <w:ind w:firstLine="480"/>
      </w:pPr>
      <w:r>
        <w:t>_____________现任我单位_____________职务，为法定代表人，特此证明。</w:t>
      </w:r>
    </w:p>
    <w:p w14:paraId="71E272CA">
      <w:pPr>
        <w:pStyle w:val="4"/>
        <w:ind w:firstLine="480"/>
      </w:pPr>
      <w:r>
        <w:t>有效期限：__________________</w:t>
      </w:r>
    </w:p>
    <w:p w14:paraId="086A16C0">
      <w:pPr>
        <w:pStyle w:val="4"/>
        <w:ind w:firstLine="480"/>
      </w:pPr>
      <w:r>
        <w:t>附：代表人性别：_____年龄：_________ 身份证号码：__________________</w:t>
      </w:r>
    </w:p>
    <w:p w14:paraId="4C03462D">
      <w:pPr>
        <w:pStyle w:val="4"/>
        <w:ind w:firstLine="480"/>
      </w:pPr>
      <w:r>
        <w:t>注册号码：____________________企业类型：____________________________</w:t>
      </w:r>
    </w:p>
    <w:p w14:paraId="78564C37">
      <w:pPr>
        <w:pStyle w:val="4"/>
        <w:ind w:firstLine="480"/>
      </w:pPr>
      <w:r>
        <w:t>经营范围：__________________________</w:t>
      </w:r>
    </w:p>
    <w:p w14:paraId="11A7412A">
      <w:pPr>
        <w:pStyle w:val="4"/>
      </w:pPr>
      <w:r>
        <w:t xml:space="preserve"> 投标人名称（盖章）：__________________</w:t>
      </w:r>
    </w:p>
    <w:p w14:paraId="0126351C">
      <w:pPr>
        <w:pStyle w:val="4"/>
      </w:pPr>
      <w:r>
        <w:t xml:space="preserve"> 地址：__________________</w:t>
      </w:r>
    </w:p>
    <w:p w14:paraId="78F76C93">
      <w:pPr>
        <w:pStyle w:val="4"/>
      </w:pPr>
      <w:r>
        <w:t xml:space="preserve"> 法定代表人（签字或盖章）：__________________</w:t>
      </w:r>
    </w:p>
    <w:p w14:paraId="5757F8DA">
      <w:pPr>
        <w:pStyle w:val="4"/>
      </w:pPr>
      <w:r>
        <w:t xml:space="preserve"> 职务：__________________</w:t>
      </w:r>
    </w:p>
    <w:p w14:paraId="2AED9C26">
      <w:pPr>
        <w:pStyle w:val="4"/>
      </w:pPr>
      <w:r>
        <w:t xml:space="preserve"> 日期： 年 月 日</w:t>
      </w:r>
    </w:p>
    <w:p w14:paraId="2BDADE31">
      <w:pPr>
        <w:pStyle w:val="4"/>
        <w:ind w:firstLine="480"/>
      </w:pPr>
      <w:r>
        <w:t xml:space="preserve">  </w:t>
      </w:r>
    </w:p>
    <w:p w14:paraId="4C08A1EB">
      <w:pPr>
        <w:pStyle w:val="4"/>
        <w:outlineLvl w:val="2"/>
      </w:pPr>
      <w:r>
        <w:rPr>
          <w:b/>
          <w:sz w:val="28"/>
        </w:rPr>
        <w:t>格式七：</w:t>
      </w:r>
    </w:p>
    <w:p w14:paraId="40F307BB">
      <w:pPr>
        <w:pStyle w:val="4"/>
        <w:jc w:val="center"/>
        <w:outlineLvl w:val="3"/>
      </w:pPr>
      <w:r>
        <w:rPr>
          <w:b/>
          <w:sz w:val="24"/>
        </w:rPr>
        <w:t>法定代表人授权书格式</w:t>
      </w:r>
    </w:p>
    <w:p w14:paraId="5C93B42C">
      <w:pPr>
        <w:pStyle w:val="4"/>
        <w:ind w:firstLine="480"/>
      </w:pPr>
      <w:r>
        <w:t>（对于银行、保险、电信、邮政、铁路等行业以及获得总公司投标授权的分公司，可以提供投标分支机构负责人授权书）</w:t>
      </w:r>
    </w:p>
    <w:p w14:paraId="23588072">
      <w:pPr>
        <w:pStyle w:val="4"/>
        <w:jc w:val="center"/>
        <w:outlineLvl w:val="3"/>
      </w:pPr>
      <w:r>
        <w:rPr>
          <w:b/>
          <w:sz w:val="24"/>
        </w:rPr>
        <w:t>法定代表人授权书</w:t>
      </w:r>
    </w:p>
    <w:p w14:paraId="749E88B1">
      <w:pPr>
        <w:pStyle w:val="4"/>
        <w:ind w:firstLine="480"/>
      </w:pPr>
      <w:r>
        <w:t>致：广东志正招标有限公司中山分公司</w:t>
      </w:r>
    </w:p>
    <w:p w14:paraId="0DE3E7E1">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作为我公司的全权代理人，就“中山市口腔医院2026年-2028年电力市场化交易服务项目”项目采购[采购项目编号为ZZ22604738]的投标和合同执行，以我方的名义处理一切与之有关的事宜。</w:t>
      </w:r>
    </w:p>
    <w:p w14:paraId="09BB187A">
      <w:pPr>
        <w:pStyle w:val="4"/>
        <w:ind w:firstLine="480"/>
      </w:pPr>
      <w:r>
        <w:t>本授权书于________年________月________日签字生效，特此声明。</w:t>
      </w:r>
    </w:p>
    <w:p w14:paraId="135D2194">
      <w:pPr>
        <w:pStyle w:val="4"/>
      </w:pPr>
      <w:r>
        <w:t xml:space="preserve"> 投标人（盖章）：__________________</w:t>
      </w:r>
    </w:p>
    <w:p w14:paraId="6F704BED">
      <w:pPr>
        <w:pStyle w:val="4"/>
      </w:pPr>
      <w:r>
        <w:t xml:space="preserve"> 地址：__________________</w:t>
      </w:r>
    </w:p>
    <w:p w14:paraId="71A5FC73">
      <w:pPr>
        <w:pStyle w:val="4"/>
      </w:pPr>
      <w:r>
        <w:t xml:space="preserve"> 法定代表人（签字或盖章）：__________________</w:t>
      </w:r>
    </w:p>
    <w:p w14:paraId="51664258">
      <w:pPr>
        <w:pStyle w:val="4"/>
      </w:pPr>
      <w:r>
        <w:t xml:space="preserve"> 职务：__________________</w:t>
      </w:r>
    </w:p>
    <w:p w14:paraId="4A6C9650">
      <w:pPr>
        <w:pStyle w:val="4"/>
      </w:pPr>
      <w:r>
        <w:t xml:space="preserve"> 被授权人（签字或盖章）：__________________</w:t>
      </w:r>
    </w:p>
    <w:p w14:paraId="41E5ACB5">
      <w:pPr>
        <w:pStyle w:val="4"/>
      </w:pPr>
      <w:r>
        <w:t xml:space="preserve"> 职务：__________________</w:t>
      </w:r>
    </w:p>
    <w:p w14:paraId="7943BAB5">
      <w:pPr>
        <w:pStyle w:val="4"/>
      </w:pPr>
      <w:r>
        <w:t xml:space="preserve"> 日期： 年 月 日</w:t>
      </w:r>
    </w:p>
    <w:p w14:paraId="6F14C8BA">
      <w:pPr>
        <w:pStyle w:val="4"/>
        <w:ind w:firstLine="480"/>
      </w:pPr>
      <w:r>
        <w:t xml:space="preserve">  </w:t>
      </w:r>
    </w:p>
    <w:p w14:paraId="0EF9B6BE">
      <w:pPr>
        <w:pStyle w:val="4"/>
        <w:outlineLvl w:val="2"/>
      </w:pPr>
      <w:r>
        <w:rPr>
          <w:b/>
          <w:sz w:val="28"/>
        </w:rPr>
        <w:t>格式八：</w:t>
      </w:r>
    </w:p>
    <w:p w14:paraId="794068E7">
      <w:pPr>
        <w:pStyle w:val="4"/>
        <w:jc w:val="center"/>
        <w:outlineLvl w:val="3"/>
      </w:pPr>
      <w:r>
        <w:rPr>
          <w:b/>
          <w:sz w:val="24"/>
        </w:rPr>
        <w:t>投标保证金</w:t>
      </w:r>
    </w:p>
    <w:p w14:paraId="6DD1AA5D">
      <w:pPr>
        <w:pStyle w:val="4"/>
        <w:ind w:firstLine="480"/>
      </w:pPr>
      <w:r>
        <w:t>采购文件要求递交投标保证金的，投标人应在此提供保证金的凭证的复印件。</w:t>
      </w:r>
    </w:p>
    <w:p w14:paraId="5B64EBAD">
      <w:pPr>
        <w:pStyle w:val="4"/>
      </w:pPr>
      <w:r>
        <w:t xml:space="preserve">  </w:t>
      </w:r>
    </w:p>
    <w:p w14:paraId="30C10E00">
      <w:pPr>
        <w:pStyle w:val="4"/>
        <w:outlineLvl w:val="2"/>
      </w:pPr>
      <w:r>
        <w:rPr>
          <w:b/>
          <w:sz w:val="28"/>
        </w:rPr>
        <w:t>格式九：</w:t>
      </w:r>
    </w:p>
    <w:p w14:paraId="08EAB024">
      <w:pPr>
        <w:pStyle w:val="4"/>
        <w:jc w:val="center"/>
        <w:outlineLvl w:val="3"/>
      </w:pPr>
      <w:r>
        <w:rPr>
          <w:b/>
          <w:sz w:val="24"/>
        </w:rPr>
        <w:t>提供具有独立承担民事责任的能力的证明材料</w:t>
      </w:r>
    </w:p>
    <w:p w14:paraId="3DD0B08A">
      <w:pPr>
        <w:pStyle w:val="4"/>
        <w:ind w:firstLine="480"/>
      </w:pPr>
      <w:r>
        <w:t xml:space="preserve">  </w:t>
      </w:r>
    </w:p>
    <w:p w14:paraId="625833DC">
      <w:pPr>
        <w:pStyle w:val="4"/>
        <w:outlineLvl w:val="2"/>
      </w:pPr>
      <w:r>
        <w:rPr>
          <w:b/>
          <w:sz w:val="28"/>
        </w:rPr>
        <w:t>格式十：</w:t>
      </w:r>
    </w:p>
    <w:p w14:paraId="79AFBD8C">
      <w:pPr>
        <w:pStyle w:val="4"/>
        <w:jc w:val="center"/>
        <w:outlineLvl w:val="3"/>
      </w:pPr>
      <w:r>
        <w:rPr>
          <w:b/>
          <w:sz w:val="24"/>
        </w:rPr>
        <w:t>资格性审查要求的其他资质证明文件</w:t>
      </w:r>
    </w:p>
    <w:p w14:paraId="1DB2C035">
      <w:pPr>
        <w:pStyle w:val="4"/>
        <w:ind w:firstLine="480"/>
      </w:pPr>
      <w:r>
        <w:t>具有履行合同所必需的设备和专业技术能力</w:t>
      </w:r>
    </w:p>
    <w:p w14:paraId="4665A51D">
      <w:pPr>
        <w:pStyle w:val="4"/>
      </w:pPr>
      <w:r>
        <w:t xml:space="preserve">  </w:t>
      </w:r>
    </w:p>
    <w:p w14:paraId="2AE4B05A">
      <w:pPr>
        <w:pStyle w:val="4"/>
        <w:outlineLvl w:val="2"/>
      </w:pPr>
      <w:r>
        <w:rPr>
          <w:b/>
          <w:sz w:val="28"/>
        </w:rPr>
        <w:t>格式十一：</w:t>
      </w:r>
    </w:p>
    <w:p w14:paraId="5AED4038">
      <w:pPr>
        <w:pStyle w:val="4"/>
        <w:ind w:firstLine="480"/>
      </w:pPr>
      <w:r>
        <w:t>（对于采购需求写明“提供承诺”的条款，供应商可参照以下格式提供承诺）</w:t>
      </w:r>
    </w:p>
    <w:p w14:paraId="381F65D0">
      <w:pPr>
        <w:pStyle w:val="4"/>
        <w:jc w:val="center"/>
        <w:outlineLvl w:val="3"/>
      </w:pPr>
      <w:r>
        <w:rPr>
          <w:b/>
          <w:sz w:val="24"/>
        </w:rPr>
        <w:t>承诺函</w:t>
      </w:r>
    </w:p>
    <w:p w14:paraId="4EEF339C">
      <w:pPr>
        <w:pStyle w:val="4"/>
        <w:ind w:firstLine="480"/>
      </w:pPr>
      <w:r>
        <w:t>致：中山市口腔医院</w:t>
      </w:r>
      <w:r>
        <w:br w:type="textWrapping"/>
      </w:r>
    </w:p>
    <w:p w14:paraId="7B6E2216">
      <w:pPr>
        <w:pStyle w:val="4"/>
        <w:ind w:firstLine="480"/>
      </w:pPr>
      <w:r>
        <w:t>对于__________________项目（项目编号：__________________），我方郑重承诺如下：</w:t>
      </w:r>
    </w:p>
    <w:p w14:paraId="5ED97506">
      <w:pPr>
        <w:pStyle w:val="4"/>
        <w:ind w:firstLine="480"/>
      </w:pPr>
      <w:r>
        <w:t>如中标/成交，我方承诺严格落实采购文件以下条款：(建议逐条复制采购文件相关条款原文)</w:t>
      </w:r>
    </w:p>
    <w:p w14:paraId="58F5FD66">
      <w:pPr>
        <w:pStyle w:val="4"/>
        <w:ind w:firstLine="480"/>
      </w:pPr>
      <w:r>
        <w:t>（一）星号条款</w:t>
      </w:r>
    </w:p>
    <w:p w14:paraId="2169E76F">
      <w:pPr>
        <w:pStyle w:val="4"/>
        <w:ind w:firstLine="480"/>
      </w:pPr>
      <w:r>
        <w:t>1.</w:t>
      </w:r>
    </w:p>
    <w:p w14:paraId="7583D88F">
      <w:pPr>
        <w:pStyle w:val="4"/>
        <w:ind w:firstLine="480"/>
      </w:pPr>
      <w:r>
        <w:t>2.</w:t>
      </w:r>
    </w:p>
    <w:p w14:paraId="17548225">
      <w:pPr>
        <w:pStyle w:val="4"/>
        <w:ind w:firstLine="480"/>
      </w:pPr>
      <w:r>
        <w:t>3.</w:t>
      </w:r>
    </w:p>
    <w:p w14:paraId="5D507C76">
      <w:pPr>
        <w:pStyle w:val="4"/>
        <w:ind w:firstLine="480"/>
      </w:pPr>
      <w:r>
        <w:t>.........</w:t>
      </w:r>
    </w:p>
    <w:p w14:paraId="795F84BF">
      <w:pPr>
        <w:pStyle w:val="4"/>
        <w:ind w:firstLine="480"/>
      </w:pPr>
      <w:r>
        <w:t>（二）三角号条款</w:t>
      </w:r>
    </w:p>
    <w:p w14:paraId="1EFE378E">
      <w:pPr>
        <w:pStyle w:val="4"/>
        <w:ind w:firstLine="480"/>
      </w:pPr>
      <w:r>
        <w:t>1.</w:t>
      </w:r>
    </w:p>
    <w:p w14:paraId="2F7A52E9">
      <w:pPr>
        <w:pStyle w:val="4"/>
        <w:ind w:firstLine="480"/>
      </w:pPr>
      <w:r>
        <w:t>2.</w:t>
      </w:r>
    </w:p>
    <w:p w14:paraId="1E8DD881">
      <w:pPr>
        <w:pStyle w:val="4"/>
        <w:ind w:firstLine="480"/>
      </w:pPr>
      <w:r>
        <w:t>3.</w:t>
      </w:r>
    </w:p>
    <w:p w14:paraId="30B5D46B">
      <w:pPr>
        <w:pStyle w:val="4"/>
        <w:ind w:firstLine="480"/>
      </w:pPr>
      <w:r>
        <w:t>.........</w:t>
      </w:r>
    </w:p>
    <w:p w14:paraId="5CD1DEE4">
      <w:pPr>
        <w:pStyle w:val="4"/>
        <w:ind w:firstLine="480"/>
      </w:pPr>
      <w:r>
        <w:t>（三）非星号、非三角号条款</w:t>
      </w:r>
    </w:p>
    <w:p w14:paraId="5C68B92C">
      <w:pPr>
        <w:pStyle w:val="4"/>
        <w:ind w:firstLine="480"/>
      </w:pPr>
      <w:r>
        <w:t>1.</w:t>
      </w:r>
    </w:p>
    <w:p w14:paraId="18F80695">
      <w:pPr>
        <w:pStyle w:val="4"/>
        <w:ind w:firstLine="480"/>
      </w:pPr>
      <w:r>
        <w:t>2.</w:t>
      </w:r>
    </w:p>
    <w:p w14:paraId="296BA37F">
      <w:pPr>
        <w:pStyle w:val="4"/>
        <w:ind w:firstLine="480"/>
      </w:pPr>
      <w:r>
        <w:t>3.</w:t>
      </w:r>
    </w:p>
    <w:p w14:paraId="2FC4705D">
      <w:pPr>
        <w:pStyle w:val="4"/>
        <w:ind w:firstLine="480"/>
      </w:pPr>
      <w:r>
        <w:t>.........</w:t>
      </w:r>
      <w:r>
        <w:br w:type="textWrapping"/>
      </w:r>
    </w:p>
    <w:p w14:paraId="4F1D3F44">
      <w:pPr>
        <w:pStyle w:val="4"/>
        <w:ind w:firstLine="480"/>
      </w:pPr>
      <w:r>
        <w:t>特此承诺。</w:t>
      </w:r>
    </w:p>
    <w:p w14:paraId="035D6017">
      <w:pPr>
        <w:pStyle w:val="4"/>
      </w:pPr>
      <w:r>
        <w:t xml:space="preserve"> 供应商名称（盖章）：__________________</w:t>
      </w:r>
    </w:p>
    <w:p w14:paraId="561DB3AD">
      <w:pPr>
        <w:pStyle w:val="4"/>
      </w:pPr>
      <w:r>
        <w:t xml:space="preserve"> 日期： 年 月 日</w:t>
      </w:r>
    </w:p>
    <w:p w14:paraId="468C7527">
      <w:pPr>
        <w:pStyle w:val="4"/>
        <w:ind w:firstLine="480"/>
      </w:pPr>
      <w:r>
        <w:t xml:space="preserve">  </w:t>
      </w:r>
    </w:p>
    <w:p w14:paraId="769FD667">
      <w:pPr>
        <w:pStyle w:val="4"/>
        <w:outlineLvl w:val="2"/>
      </w:pPr>
      <w:r>
        <w:rPr>
          <w:b/>
          <w:sz w:val="28"/>
        </w:rPr>
        <w:t>格式十二：</w:t>
      </w:r>
    </w:p>
    <w:p w14:paraId="27A1032E">
      <w:pPr>
        <w:pStyle w:val="4"/>
        <w:ind w:firstLine="480"/>
      </w:pPr>
      <w:r>
        <w:t>（以下格式文件由供应商根据需要选用）</w:t>
      </w:r>
    </w:p>
    <w:p w14:paraId="62C64BBD">
      <w:pPr>
        <w:pStyle w:val="4"/>
        <w:ind w:firstLine="480"/>
      </w:pPr>
      <w:r>
        <w:t>中小企业声明函（所投产品制造商为中小企业时提交本函，所属行业应符合采购文件中明确的本项目所属行业）</w:t>
      </w:r>
    </w:p>
    <w:p w14:paraId="4AE07328">
      <w:pPr>
        <w:pStyle w:val="4"/>
        <w:jc w:val="center"/>
        <w:outlineLvl w:val="3"/>
      </w:pPr>
      <w:r>
        <w:rPr>
          <w:b/>
          <w:sz w:val="24"/>
        </w:rPr>
        <w:t>中小企业声明函（货物）</w:t>
      </w:r>
    </w:p>
    <w:p w14:paraId="0820040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CD6F2D8">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CBDD099">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4B315D1">
      <w:pPr>
        <w:pStyle w:val="4"/>
        <w:ind w:firstLine="480"/>
      </w:pPr>
      <w:r>
        <w:t>……</w:t>
      </w:r>
    </w:p>
    <w:p w14:paraId="0057473E">
      <w:pPr>
        <w:pStyle w:val="4"/>
        <w:ind w:firstLine="480"/>
      </w:pPr>
      <w:r>
        <w:t>以上企业，不属于大企业的分支机构，不存在控股股东为大企业的情形，也不存在与大企业的负责人为同一人的情形。</w:t>
      </w:r>
    </w:p>
    <w:p w14:paraId="1A06B2B1">
      <w:pPr>
        <w:pStyle w:val="4"/>
        <w:ind w:firstLine="480"/>
      </w:pPr>
      <w:r>
        <w:t>本企业对上述声明内容的真实性负责。如有虚假，将依法承担相应责任。</w:t>
      </w:r>
    </w:p>
    <w:p w14:paraId="2C398A8E">
      <w:pPr>
        <w:pStyle w:val="4"/>
      </w:pPr>
      <w:r>
        <w:t xml:space="preserve"> 企业名称（盖章）：__________________</w:t>
      </w:r>
    </w:p>
    <w:p w14:paraId="3318940B">
      <w:pPr>
        <w:pStyle w:val="4"/>
      </w:pPr>
      <w:r>
        <w:t xml:space="preserve"> 日期： 年 月 日</w:t>
      </w:r>
    </w:p>
    <w:p w14:paraId="4C6F07DB">
      <w:pPr>
        <w:pStyle w:val="4"/>
        <w:ind w:firstLine="480"/>
      </w:pPr>
      <w:r>
        <w:t>1：从业人员、营业收入、资产总额填报上一年度数据，无上一年度数据的新成立企业可不填报</w:t>
      </w:r>
    </w:p>
    <w:p w14:paraId="6032F7C3">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691678A">
      <w:pPr>
        <w:pStyle w:val="4"/>
        <w:ind w:firstLine="480"/>
      </w:pPr>
      <w:r>
        <w:t xml:space="preserve">  </w:t>
      </w:r>
    </w:p>
    <w:p w14:paraId="2EB116BF">
      <w:pPr>
        <w:pStyle w:val="4"/>
        <w:ind w:firstLine="480"/>
      </w:pPr>
      <w:r>
        <w:t>中小企业声明函（承建本项目工程为中小企业或者承接本项目服务为中小企业时提交本函，所属行业应符合采购文件中明确的本项目所属行业）</w:t>
      </w:r>
    </w:p>
    <w:p w14:paraId="0F73CA61">
      <w:pPr>
        <w:pStyle w:val="4"/>
        <w:jc w:val="center"/>
        <w:outlineLvl w:val="3"/>
      </w:pPr>
      <w:r>
        <w:rPr>
          <w:b/>
          <w:sz w:val="24"/>
        </w:rPr>
        <w:t>中小企业声明函（工程、服务）</w:t>
      </w:r>
    </w:p>
    <w:p w14:paraId="3781CB74">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42C372F6">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4DC9EA3">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1E22F81">
      <w:pPr>
        <w:pStyle w:val="4"/>
        <w:ind w:firstLine="480"/>
      </w:pPr>
      <w:r>
        <w:t>……</w:t>
      </w:r>
    </w:p>
    <w:p w14:paraId="02C23297">
      <w:pPr>
        <w:pStyle w:val="4"/>
        <w:ind w:firstLine="480"/>
      </w:pPr>
      <w:r>
        <w:t>以上企业，不属于大企业的分支机构，不存在控股股东为大企业的情形，也不存在与大企业的负责人为同一人的情形。</w:t>
      </w:r>
    </w:p>
    <w:p w14:paraId="7BC2222A">
      <w:pPr>
        <w:pStyle w:val="4"/>
        <w:ind w:firstLine="480"/>
      </w:pPr>
      <w:r>
        <w:t>本企业对上述声明内容的真实性负责。如有虚假，将依法承担相应责任。</w:t>
      </w:r>
    </w:p>
    <w:p w14:paraId="54C80F3D">
      <w:pPr>
        <w:pStyle w:val="4"/>
      </w:pPr>
      <w:r>
        <w:t xml:space="preserve"> 企业名称（盖章）：__________________</w:t>
      </w:r>
    </w:p>
    <w:p w14:paraId="2488D91C">
      <w:pPr>
        <w:pStyle w:val="4"/>
      </w:pPr>
      <w:r>
        <w:t xml:space="preserve"> 日期： 年 月 日</w:t>
      </w:r>
    </w:p>
    <w:p w14:paraId="5F738777">
      <w:pPr>
        <w:pStyle w:val="4"/>
        <w:ind w:firstLine="480"/>
      </w:pPr>
      <w:r>
        <w:t>1：从业人员、营业收入、资产总额填报上一年度数据，无上一年度数据的新成立企业可不填报。</w:t>
      </w:r>
    </w:p>
    <w:p w14:paraId="6680D35D">
      <w:pPr>
        <w:pStyle w:val="4"/>
        <w:ind w:firstLine="480"/>
      </w:pPr>
      <w:r>
        <w:t>2：投标人应当自行核实是否属于小微企业，并认真填写声明函，若有虚假将追究其责任。</w:t>
      </w:r>
    </w:p>
    <w:p w14:paraId="6C2A7951">
      <w:pPr>
        <w:pStyle w:val="4"/>
        <w:ind w:firstLine="480"/>
      </w:pPr>
      <w:r>
        <w:t xml:space="preserve">  </w:t>
      </w:r>
    </w:p>
    <w:p w14:paraId="5F7311DA">
      <w:pPr>
        <w:pStyle w:val="4"/>
        <w:outlineLvl w:val="2"/>
      </w:pPr>
      <w:r>
        <w:rPr>
          <w:b/>
          <w:sz w:val="28"/>
        </w:rPr>
        <w:t>格式十三：</w:t>
      </w:r>
    </w:p>
    <w:p w14:paraId="2F201E22">
      <w:pPr>
        <w:pStyle w:val="4"/>
        <w:ind w:firstLine="480"/>
      </w:pPr>
      <w:r>
        <w:t>（以下格式文件由供应商根据需要选用）</w:t>
      </w:r>
    </w:p>
    <w:p w14:paraId="132DF88E">
      <w:pPr>
        <w:pStyle w:val="4"/>
        <w:jc w:val="center"/>
        <w:outlineLvl w:val="3"/>
      </w:pPr>
      <w:r>
        <w:rPr>
          <w:b/>
          <w:sz w:val="24"/>
        </w:rPr>
        <w:t>监狱企业</w:t>
      </w:r>
    </w:p>
    <w:p w14:paraId="54C11193">
      <w:pPr>
        <w:pStyle w:val="4"/>
        <w:ind w:firstLine="480"/>
      </w:pPr>
      <w:r>
        <w:t>提供由监狱管理局、戒毒管理局（含新疆生产建设兵团）出具的属于监狱企业的证明文件。</w:t>
      </w:r>
    </w:p>
    <w:p w14:paraId="013E9174">
      <w:pPr>
        <w:pStyle w:val="4"/>
        <w:ind w:firstLine="480"/>
      </w:pPr>
      <w:r>
        <w:t xml:space="preserve">  </w:t>
      </w:r>
    </w:p>
    <w:p w14:paraId="0E9EC4B7">
      <w:pPr>
        <w:pStyle w:val="4"/>
        <w:outlineLvl w:val="2"/>
      </w:pPr>
      <w:r>
        <w:rPr>
          <w:b/>
          <w:sz w:val="28"/>
        </w:rPr>
        <w:t>格式十四：</w:t>
      </w:r>
    </w:p>
    <w:p w14:paraId="6EB7AE99">
      <w:pPr>
        <w:pStyle w:val="4"/>
        <w:ind w:firstLine="480"/>
      </w:pPr>
      <w:r>
        <w:t>（以下格式文件由供应商根据需要选用）</w:t>
      </w:r>
    </w:p>
    <w:p w14:paraId="3455DA68">
      <w:pPr>
        <w:pStyle w:val="4"/>
        <w:jc w:val="center"/>
        <w:outlineLvl w:val="3"/>
      </w:pPr>
      <w:r>
        <w:rPr>
          <w:b/>
          <w:sz w:val="24"/>
        </w:rPr>
        <w:t>残疾人福利性单位声明函</w:t>
      </w:r>
    </w:p>
    <w:p w14:paraId="55DD3CF2">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E50DCE">
      <w:pPr>
        <w:pStyle w:val="4"/>
        <w:ind w:firstLine="480"/>
      </w:pPr>
      <w:r>
        <w:t>本单位对上述声明的真实性负责。如有虚假，将依法承担相应责任。</w:t>
      </w:r>
    </w:p>
    <w:p w14:paraId="6ADAC849">
      <w:pPr>
        <w:pStyle w:val="4"/>
      </w:pPr>
      <w:r>
        <w:t xml:space="preserve"> 单位名称（盖章）：__________________</w:t>
      </w:r>
    </w:p>
    <w:p w14:paraId="6EA997A9">
      <w:pPr>
        <w:pStyle w:val="4"/>
      </w:pPr>
      <w:r>
        <w:t xml:space="preserve"> 日期： 年 月 日</w:t>
      </w:r>
    </w:p>
    <w:p w14:paraId="1D5B7772">
      <w:pPr>
        <w:pStyle w:val="4"/>
        <w:ind w:firstLine="480"/>
      </w:pPr>
      <w:r>
        <w:t>注：本函未填写或未勾选视作未做声明。</w:t>
      </w:r>
    </w:p>
    <w:p w14:paraId="76C89EA1">
      <w:pPr>
        <w:pStyle w:val="4"/>
        <w:ind w:firstLine="480"/>
      </w:pPr>
      <w:r>
        <w:t xml:space="preserve">  </w:t>
      </w:r>
    </w:p>
    <w:p w14:paraId="71A9BAD0">
      <w:pPr>
        <w:pStyle w:val="4"/>
        <w:outlineLvl w:val="2"/>
      </w:pPr>
      <w:r>
        <w:rPr>
          <w:b/>
          <w:sz w:val="28"/>
        </w:rPr>
        <w:t>格式十五：</w:t>
      </w:r>
    </w:p>
    <w:p w14:paraId="03DD6844">
      <w:pPr>
        <w:pStyle w:val="4"/>
        <w:ind w:firstLine="480"/>
      </w:pPr>
      <w:r>
        <w:t>（以下格式文件由供应商根据需要选用）</w:t>
      </w:r>
    </w:p>
    <w:p w14:paraId="1B524EB2">
      <w:pPr>
        <w:pStyle w:val="4"/>
        <w:jc w:val="center"/>
        <w:outlineLvl w:val="3"/>
      </w:pPr>
      <w:r>
        <w:rPr>
          <w:b/>
          <w:sz w:val="24"/>
        </w:rPr>
        <w:t>联合体共同投标协议书</w:t>
      </w:r>
    </w:p>
    <w:p w14:paraId="20FE2085">
      <w:pPr>
        <w:pStyle w:val="4"/>
        <w:ind w:firstLine="480"/>
      </w:pPr>
      <w:r>
        <w:t>立约方：</w:t>
      </w:r>
      <w:r>
        <w:rPr>
          <w:u w:val="single"/>
        </w:rPr>
        <w:t>（甲公司全称）</w:t>
      </w:r>
    </w:p>
    <w:p w14:paraId="72F5D742">
      <w:pPr>
        <w:pStyle w:val="4"/>
        <w:ind w:firstLine="480"/>
      </w:pPr>
      <w:r>
        <w:rPr>
          <w:u w:val="single"/>
        </w:rPr>
        <w:t>（乙公司全称）</w:t>
      </w:r>
    </w:p>
    <w:p w14:paraId="575560EC">
      <w:pPr>
        <w:pStyle w:val="4"/>
        <w:ind w:firstLine="480"/>
      </w:pPr>
      <w:r>
        <w:rPr>
          <w:u w:val="single"/>
        </w:rPr>
        <w:t>（……公司全称）</w:t>
      </w:r>
    </w:p>
    <w:p w14:paraId="5AC10DDF">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1A425175">
      <w:pPr>
        <w:pStyle w:val="4"/>
        <w:ind w:firstLine="480"/>
      </w:pPr>
      <w:r>
        <w:t>一、联合体各方关系</w:t>
      </w:r>
    </w:p>
    <w:p w14:paraId="256BEF23">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29CDFBA0">
      <w:pPr>
        <w:pStyle w:val="4"/>
        <w:ind w:firstLine="480"/>
      </w:pPr>
      <w:r>
        <w:t>二、联合体内部有关事项约定如下：</w:t>
      </w:r>
    </w:p>
    <w:p w14:paraId="58C620D1">
      <w:pPr>
        <w:pStyle w:val="4"/>
        <w:ind w:firstLine="480"/>
      </w:pPr>
      <w:r>
        <w:t>1.（甲公司全称）作为联合体的牵头单位，代表联合体双方负责投标和合同实施阶段的主办、协调工作。</w:t>
      </w:r>
    </w:p>
    <w:p w14:paraId="2BB1C9A8">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8380E53">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224FC388">
      <w:pPr>
        <w:pStyle w:val="4"/>
        <w:ind w:firstLine="480"/>
      </w:pPr>
      <w:r>
        <w:t>4.如中标，联合体各方共同与（采购人）签订合同书，并就中标项目向采购人负责有连带的和各自的法律责任；</w:t>
      </w:r>
    </w:p>
    <w:p w14:paraId="72C88CEB">
      <w:pPr>
        <w:pStyle w:val="4"/>
        <w:ind w:firstLine="480"/>
      </w:pPr>
      <w:r>
        <w:t>5.联合体成员（公司全称）为（请填写：小型、微型）企业，将承担合同总金额_____%的工作内容（联合体成员中有小型、微型企业时适用）。</w:t>
      </w:r>
    </w:p>
    <w:p w14:paraId="712A99B9">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1636763D">
      <w:pPr>
        <w:pStyle w:val="4"/>
        <w:ind w:firstLine="480"/>
      </w:pPr>
      <w:r>
        <w:t>四、联合体如因违约过失责任而导致采购人经济损失或被索赔时，本联合体任何一方均同意无条件优先清偿采购人的一切债务和经济赔偿。</w:t>
      </w:r>
    </w:p>
    <w:p w14:paraId="0A0C8DA5">
      <w:pPr>
        <w:pStyle w:val="4"/>
        <w:ind w:firstLine="480"/>
      </w:pPr>
      <w:r>
        <w:t>五、本协议在自签署之日起生效，有效期内有效，如获中标资格，合同有效期延续至合同履行完毕之日。</w:t>
      </w:r>
    </w:p>
    <w:p w14:paraId="245C4E72">
      <w:pPr>
        <w:pStyle w:val="4"/>
        <w:ind w:firstLine="480"/>
      </w:pPr>
      <w:r>
        <w:t>六、本协议书正本一式_____份，随投标文件装订_____份，送采购人_____份，联合体成员各一份；副本一式_____份，联合体成员各执_____份。</w:t>
      </w:r>
    </w:p>
    <w:p w14:paraId="3C10508F">
      <w:pPr>
        <w:pStyle w:val="4"/>
      </w:pPr>
      <w:r>
        <w:t xml:space="preserve"> 甲公司全称：____（盖章）________，乙公司全称：____（盖章）________，……公司全称：____（盖章）________，</w:t>
      </w:r>
    </w:p>
    <w:p w14:paraId="3C2D97F6">
      <w:pPr>
        <w:pStyle w:val="4"/>
      </w:pPr>
      <w:r>
        <w:t xml:space="preserve"> ____年____月 ____日，____年____月____日，____年____月____日</w:t>
      </w:r>
    </w:p>
    <w:p w14:paraId="318A5446">
      <w:pPr>
        <w:pStyle w:val="4"/>
        <w:ind w:firstLine="480"/>
      </w:pPr>
      <w:r>
        <w:t>注：1．联合响应时需签本协议，联合体各方成员应在本协议上共同盖章确认。</w:t>
      </w:r>
    </w:p>
    <w:p w14:paraId="611C42F7">
      <w:pPr>
        <w:pStyle w:val="4"/>
        <w:ind w:firstLine="480"/>
      </w:pPr>
      <w:r>
        <w:t>2．本协议内容不得擅自修改。此协议将作为签订合同的附件之一。</w:t>
      </w:r>
    </w:p>
    <w:p w14:paraId="24420FE7">
      <w:pPr>
        <w:pStyle w:val="4"/>
        <w:ind w:firstLine="480"/>
      </w:pPr>
      <w:r>
        <w:t xml:space="preserve">  </w:t>
      </w:r>
    </w:p>
    <w:p w14:paraId="67AC39B4">
      <w:pPr>
        <w:pStyle w:val="4"/>
        <w:outlineLvl w:val="2"/>
      </w:pPr>
      <w:r>
        <w:rPr>
          <w:b/>
          <w:sz w:val="28"/>
        </w:rPr>
        <w:t>格式十六：</w:t>
      </w:r>
    </w:p>
    <w:p w14:paraId="18452289">
      <w:pPr>
        <w:pStyle w:val="4"/>
        <w:ind w:firstLine="480"/>
      </w:pPr>
      <w:r>
        <w:t>（以下格式文件由供应商根据需要选用）</w:t>
      </w:r>
    </w:p>
    <w:p w14:paraId="25AF4C1A">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6B31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6EE1832">
            <w:pPr>
              <w:pStyle w:val="4"/>
            </w:pPr>
            <w:r>
              <w:t>序号</w:t>
            </w:r>
          </w:p>
        </w:tc>
        <w:tc>
          <w:tcPr>
            <w:tcW w:w="1384" w:type="dxa"/>
          </w:tcPr>
          <w:p w14:paraId="04D196F0">
            <w:pPr>
              <w:pStyle w:val="4"/>
            </w:pPr>
            <w:r>
              <w:t>客户名称</w:t>
            </w:r>
          </w:p>
        </w:tc>
        <w:tc>
          <w:tcPr>
            <w:tcW w:w="1384" w:type="dxa"/>
          </w:tcPr>
          <w:p w14:paraId="77D666C2">
            <w:pPr>
              <w:pStyle w:val="4"/>
            </w:pPr>
            <w:r>
              <w:t>项目名称及合同金额（万元）</w:t>
            </w:r>
          </w:p>
        </w:tc>
        <w:tc>
          <w:tcPr>
            <w:tcW w:w="1384" w:type="dxa"/>
          </w:tcPr>
          <w:p w14:paraId="20130C9C">
            <w:pPr>
              <w:pStyle w:val="4"/>
            </w:pPr>
            <w:r>
              <w:t>签订合同时间</w:t>
            </w:r>
          </w:p>
        </w:tc>
        <w:tc>
          <w:tcPr>
            <w:tcW w:w="1384" w:type="dxa"/>
          </w:tcPr>
          <w:p w14:paraId="58B6A02A">
            <w:pPr>
              <w:pStyle w:val="4"/>
            </w:pPr>
            <w:r>
              <w:t>竣工验收报告时间</w:t>
            </w:r>
          </w:p>
        </w:tc>
        <w:tc>
          <w:tcPr>
            <w:tcW w:w="1384" w:type="dxa"/>
          </w:tcPr>
          <w:p w14:paraId="1F454075">
            <w:pPr>
              <w:pStyle w:val="4"/>
            </w:pPr>
            <w:r>
              <w:t>联系人及电话</w:t>
            </w:r>
          </w:p>
        </w:tc>
      </w:tr>
      <w:tr w14:paraId="4D662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94BC0C">
            <w:pPr>
              <w:pStyle w:val="4"/>
            </w:pPr>
            <w:r>
              <w:t>1</w:t>
            </w:r>
          </w:p>
        </w:tc>
        <w:tc>
          <w:tcPr>
            <w:tcW w:w="1384" w:type="dxa"/>
          </w:tcPr>
          <w:p w14:paraId="6606DB7D"/>
        </w:tc>
        <w:tc>
          <w:tcPr>
            <w:tcW w:w="1384" w:type="dxa"/>
          </w:tcPr>
          <w:p w14:paraId="518DA1DC"/>
        </w:tc>
        <w:tc>
          <w:tcPr>
            <w:tcW w:w="1384" w:type="dxa"/>
          </w:tcPr>
          <w:p w14:paraId="4BA170F5"/>
        </w:tc>
        <w:tc>
          <w:tcPr>
            <w:tcW w:w="1384" w:type="dxa"/>
          </w:tcPr>
          <w:p w14:paraId="1B62F0C7"/>
        </w:tc>
        <w:tc>
          <w:tcPr>
            <w:tcW w:w="1384" w:type="dxa"/>
          </w:tcPr>
          <w:p w14:paraId="7F04C20A"/>
        </w:tc>
      </w:tr>
      <w:tr w14:paraId="66D88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31F9530">
            <w:pPr>
              <w:pStyle w:val="4"/>
            </w:pPr>
            <w:r>
              <w:t xml:space="preserve"> 2</w:t>
            </w:r>
          </w:p>
        </w:tc>
        <w:tc>
          <w:tcPr>
            <w:tcW w:w="1384" w:type="dxa"/>
          </w:tcPr>
          <w:p w14:paraId="1BA45956"/>
        </w:tc>
        <w:tc>
          <w:tcPr>
            <w:tcW w:w="1384" w:type="dxa"/>
          </w:tcPr>
          <w:p w14:paraId="0AEA5C61"/>
        </w:tc>
        <w:tc>
          <w:tcPr>
            <w:tcW w:w="1384" w:type="dxa"/>
          </w:tcPr>
          <w:p w14:paraId="5874C09A"/>
        </w:tc>
        <w:tc>
          <w:tcPr>
            <w:tcW w:w="1384" w:type="dxa"/>
          </w:tcPr>
          <w:p w14:paraId="4BB842EB"/>
        </w:tc>
        <w:tc>
          <w:tcPr>
            <w:tcW w:w="1384" w:type="dxa"/>
          </w:tcPr>
          <w:p w14:paraId="05C2AE6E"/>
        </w:tc>
      </w:tr>
      <w:tr w14:paraId="77B6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C92EDE">
            <w:pPr>
              <w:pStyle w:val="4"/>
            </w:pPr>
            <w:r>
              <w:t xml:space="preserve"> 3</w:t>
            </w:r>
          </w:p>
        </w:tc>
        <w:tc>
          <w:tcPr>
            <w:tcW w:w="1384" w:type="dxa"/>
          </w:tcPr>
          <w:p w14:paraId="4AC9E7B8"/>
        </w:tc>
        <w:tc>
          <w:tcPr>
            <w:tcW w:w="1384" w:type="dxa"/>
          </w:tcPr>
          <w:p w14:paraId="21F151E5"/>
        </w:tc>
        <w:tc>
          <w:tcPr>
            <w:tcW w:w="1384" w:type="dxa"/>
          </w:tcPr>
          <w:p w14:paraId="2F675C99"/>
        </w:tc>
        <w:tc>
          <w:tcPr>
            <w:tcW w:w="1384" w:type="dxa"/>
          </w:tcPr>
          <w:p w14:paraId="6E3EE164"/>
        </w:tc>
        <w:tc>
          <w:tcPr>
            <w:tcW w:w="1384" w:type="dxa"/>
          </w:tcPr>
          <w:p w14:paraId="14B3937F"/>
        </w:tc>
      </w:tr>
      <w:tr w14:paraId="37C14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0F795A">
            <w:pPr>
              <w:pStyle w:val="4"/>
            </w:pPr>
            <w:r>
              <w:t xml:space="preserve"> 4</w:t>
            </w:r>
          </w:p>
        </w:tc>
        <w:tc>
          <w:tcPr>
            <w:tcW w:w="1384" w:type="dxa"/>
          </w:tcPr>
          <w:p w14:paraId="0EDDD1A3"/>
        </w:tc>
        <w:tc>
          <w:tcPr>
            <w:tcW w:w="1384" w:type="dxa"/>
          </w:tcPr>
          <w:p w14:paraId="784FC06F"/>
        </w:tc>
        <w:tc>
          <w:tcPr>
            <w:tcW w:w="1384" w:type="dxa"/>
          </w:tcPr>
          <w:p w14:paraId="4C2AC254"/>
        </w:tc>
        <w:tc>
          <w:tcPr>
            <w:tcW w:w="1384" w:type="dxa"/>
          </w:tcPr>
          <w:p w14:paraId="61874B08"/>
        </w:tc>
        <w:tc>
          <w:tcPr>
            <w:tcW w:w="1384" w:type="dxa"/>
          </w:tcPr>
          <w:p w14:paraId="77A9A1E3"/>
        </w:tc>
      </w:tr>
      <w:tr w14:paraId="6E3F5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B1D10DD">
            <w:pPr>
              <w:pStyle w:val="4"/>
            </w:pPr>
            <w:r>
              <w:t xml:space="preserve"> …</w:t>
            </w:r>
          </w:p>
        </w:tc>
        <w:tc>
          <w:tcPr>
            <w:tcW w:w="1384" w:type="dxa"/>
          </w:tcPr>
          <w:p w14:paraId="0580A8C7"/>
        </w:tc>
        <w:tc>
          <w:tcPr>
            <w:tcW w:w="1384" w:type="dxa"/>
          </w:tcPr>
          <w:p w14:paraId="1FC98E62"/>
        </w:tc>
        <w:tc>
          <w:tcPr>
            <w:tcW w:w="1384" w:type="dxa"/>
          </w:tcPr>
          <w:p w14:paraId="3D7730DE"/>
        </w:tc>
        <w:tc>
          <w:tcPr>
            <w:tcW w:w="1384" w:type="dxa"/>
          </w:tcPr>
          <w:p w14:paraId="51B4DA1A"/>
        </w:tc>
        <w:tc>
          <w:tcPr>
            <w:tcW w:w="1384" w:type="dxa"/>
          </w:tcPr>
          <w:p w14:paraId="1C718059"/>
        </w:tc>
      </w:tr>
    </w:tbl>
    <w:p w14:paraId="002318CC">
      <w:pPr>
        <w:pStyle w:val="4"/>
        <w:ind w:firstLine="480"/>
      </w:pPr>
      <w:r>
        <w:t>根据上述业绩情况，按招标文件要求附销售或服务合同复印件及评审标准要求的证明材料。</w:t>
      </w:r>
    </w:p>
    <w:p w14:paraId="6DB9EF71">
      <w:pPr>
        <w:pStyle w:val="4"/>
        <w:ind w:firstLine="480"/>
      </w:pPr>
      <w:r>
        <w:t xml:space="preserve">  </w:t>
      </w:r>
    </w:p>
    <w:p w14:paraId="75A322D1">
      <w:pPr>
        <w:pStyle w:val="4"/>
        <w:outlineLvl w:val="2"/>
      </w:pPr>
      <w:r>
        <w:rPr>
          <w:b/>
          <w:sz w:val="28"/>
        </w:rPr>
        <w:t>格式十七：</w:t>
      </w:r>
    </w:p>
    <w:p w14:paraId="716DADF2">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3B145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CD37A0B">
            <w:pPr>
              <w:pStyle w:val="4"/>
            </w:pPr>
            <w:r>
              <w:t>序号</w:t>
            </w:r>
          </w:p>
        </w:tc>
        <w:tc>
          <w:tcPr>
            <w:tcW w:w="923" w:type="dxa"/>
          </w:tcPr>
          <w:p w14:paraId="6AD1E573">
            <w:pPr>
              <w:pStyle w:val="4"/>
            </w:pPr>
            <w:r>
              <w:t>标的名称</w:t>
            </w:r>
          </w:p>
        </w:tc>
        <w:tc>
          <w:tcPr>
            <w:tcW w:w="923" w:type="dxa"/>
          </w:tcPr>
          <w:p w14:paraId="5F1E55FC">
            <w:pPr>
              <w:pStyle w:val="4"/>
            </w:pPr>
            <w:r>
              <w:t>参数性质</w:t>
            </w:r>
          </w:p>
        </w:tc>
        <w:tc>
          <w:tcPr>
            <w:tcW w:w="923" w:type="dxa"/>
          </w:tcPr>
          <w:p w14:paraId="1EC3DF5C">
            <w:pPr>
              <w:pStyle w:val="4"/>
            </w:pPr>
            <w:r>
              <w:t>采购文件规定的技术和服务要求</w:t>
            </w:r>
          </w:p>
        </w:tc>
        <w:tc>
          <w:tcPr>
            <w:tcW w:w="923" w:type="dxa"/>
          </w:tcPr>
          <w:p w14:paraId="7DD04B50">
            <w:pPr>
              <w:pStyle w:val="4"/>
            </w:pPr>
            <w:r>
              <w:t>投标文件响应的具体内容</w:t>
            </w:r>
          </w:p>
        </w:tc>
        <w:tc>
          <w:tcPr>
            <w:tcW w:w="923" w:type="dxa"/>
          </w:tcPr>
          <w:p w14:paraId="4881DE1D">
            <w:pPr>
              <w:pStyle w:val="4"/>
            </w:pPr>
            <w:r>
              <w:t>型号</w:t>
            </w:r>
          </w:p>
        </w:tc>
        <w:tc>
          <w:tcPr>
            <w:tcW w:w="923" w:type="dxa"/>
          </w:tcPr>
          <w:p w14:paraId="776C0D71">
            <w:pPr>
              <w:pStyle w:val="4"/>
            </w:pPr>
            <w:r>
              <w:t>是否偏离</w:t>
            </w:r>
          </w:p>
        </w:tc>
        <w:tc>
          <w:tcPr>
            <w:tcW w:w="923" w:type="dxa"/>
          </w:tcPr>
          <w:p w14:paraId="3182567A">
            <w:pPr>
              <w:pStyle w:val="4"/>
            </w:pPr>
            <w:r>
              <w:t>证明文件所在位置</w:t>
            </w:r>
          </w:p>
        </w:tc>
        <w:tc>
          <w:tcPr>
            <w:tcW w:w="923" w:type="dxa"/>
          </w:tcPr>
          <w:p w14:paraId="77F0EE90">
            <w:pPr>
              <w:pStyle w:val="4"/>
            </w:pPr>
            <w:r>
              <w:t>备注</w:t>
            </w:r>
          </w:p>
        </w:tc>
      </w:tr>
      <w:tr w14:paraId="193AC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7C93286">
            <w:pPr>
              <w:pStyle w:val="4"/>
            </w:pPr>
            <w:r>
              <w:t>1</w:t>
            </w:r>
          </w:p>
        </w:tc>
        <w:tc>
          <w:tcPr>
            <w:tcW w:w="923" w:type="dxa"/>
          </w:tcPr>
          <w:p w14:paraId="6694D112"/>
        </w:tc>
        <w:tc>
          <w:tcPr>
            <w:tcW w:w="923" w:type="dxa"/>
          </w:tcPr>
          <w:p w14:paraId="6EA43DC5"/>
        </w:tc>
        <w:tc>
          <w:tcPr>
            <w:tcW w:w="923" w:type="dxa"/>
          </w:tcPr>
          <w:p w14:paraId="5DEDA56B"/>
        </w:tc>
        <w:tc>
          <w:tcPr>
            <w:tcW w:w="923" w:type="dxa"/>
          </w:tcPr>
          <w:p w14:paraId="2F8D9E9F"/>
        </w:tc>
        <w:tc>
          <w:tcPr>
            <w:tcW w:w="923" w:type="dxa"/>
          </w:tcPr>
          <w:p w14:paraId="0F9EA196"/>
        </w:tc>
        <w:tc>
          <w:tcPr>
            <w:tcW w:w="923" w:type="dxa"/>
          </w:tcPr>
          <w:p w14:paraId="45CAEC3B"/>
        </w:tc>
        <w:tc>
          <w:tcPr>
            <w:tcW w:w="923" w:type="dxa"/>
          </w:tcPr>
          <w:p w14:paraId="1D87C716"/>
        </w:tc>
        <w:tc>
          <w:tcPr>
            <w:tcW w:w="923" w:type="dxa"/>
          </w:tcPr>
          <w:p w14:paraId="735BD135"/>
        </w:tc>
      </w:tr>
      <w:tr w14:paraId="37616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1FC8ABE">
            <w:pPr>
              <w:pStyle w:val="4"/>
            </w:pPr>
            <w:r>
              <w:t>2</w:t>
            </w:r>
          </w:p>
        </w:tc>
        <w:tc>
          <w:tcPr>
            <w:tcW w:w="923" w:type="dxa"/>
          </w:tcPr>
          <w:p w14:paraId="0C85AAFC"/>
        </w:tc>
        <w:tc>
          <w:tcPr>
            <w:tcW w:w="923" w:type="dxa"/>
          </w:tcPr>
          <w:p w14:paraId="0B786828"/>
        </w:tc>
        <w:tc>
          <w:tcPr>
            <w:tcW w:w="923" w:type="dxa"/>
          </w:tcPr>
          <w:p w14:paraId="04413855"/>
        </w:tc>
        <w:tc>
          <w:tcPr>
            <w:tcW w:w="923" w:type="dxa"/>
          </w:tcPr>
          <w:p w14:paraId="269C872B"/>
        </w:tc>
        <w:tc>
          <w:tcPr>
            <w:tcW w:w="923" w:type="dxa"/>
          </w:tcPr>
          <w:p w14:paraId="7D8D215D"/>
        </w:tc>
        <w:tc>
          <w:tcPr>
            <w:tcW w:w="923" w:type="dxa"/>
          </w:tcPr>
          <w:p w14:paraId="2D725150"/>
        </w:tc>
        <w:tc>
          <w:tcPr>
            <w:tcW w:w="923" w:type="dxa"/>
          </w:tcPr>
          <w:p w14:paraId="480801B3"/>
        </w:tc>
        <w:tc>
          <w:tcPr>
            <w:tcW w:w="923" w:type="dxa"/>
          </w:tcPr>
          <w:p w14:paraId="0491B401"/>
        </w:tc>
      </w:tr>
      <w:tr w14:paraId="4BA5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6311DCA">
            <w:pPr>
              <w:pStyle w:val="4"/>
            </w:pPr>
            <w:r>
              <w:t>3</w:t>
            </w:r>
          </w:p>
        </w:tc>
        <w:tc>
          <w:tcPr>
            <w:tcW w:w="923" w:type="dxa"/>
          </w:tcPr>
          <w:p w14:paraId="45108E79"/>
        </w:tc>
        <w:tc>
          <w:tcPr>
            <w:tcW w:w="923" w:type="dxa"/>
          </w:tcPr>
          <w:p w14:paraId="4C400267"/>
        </w:tc>
        <w:tc>
          <w:tcPr>
            <w:tcW w:w="923" w:type="dxa"/>
          </w:tcPr>
          <w:p w14:paraId="2A588E44"/>
        </w:tc>
        <w:tc>
          <w:tcPr>
            <w:tcW w:w="923" w:type="dxa"/>
          </w:tcPr>
          <w:p w14:paraId="21590B4B"/>
        </w:tc>
        <w:tc>
          <w:tcPr>
            <w:tcW w:w="923" w:type="dxa"/>
          </w:tcPr>
          <w:p w14:paraId="7CAA4646"/>
        </w:tc>
        <w:tc>
          <w:tcPr>
            <w:tcW w:w="923" w:type="dxa"/>
          </w:tcPr>
          <w:p w14:paraId="2AE68F99"/>
        </w:tc>
        <w:tc>
          <w:tcPr>
            <w:tcW w:w="923" w:type="dxa"/>
          </w:tcPr>
          <w:p w14:paraId="62584A0B"/>
        </w:tc>
        <w:tc>
          <w:tcPr>
            <w:tcW w:w="923" w:type="dxa"/>
          </w:tcPr>
          <w:p w14:paraId="48689EC3"/>
        </w:tc>
      </w:tr>
      <w:tr w14:paraId="13F53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8E9870A">
            <w:pPr>
              <w:pStyle w:val="4"/>
            </w:pPr>
            <w:r>
              <w:t>4</w:t>
            </w:r>
          </w:p>
        </w:tc>
        <w:tc>
          <w:tcPr>
            <w:tcW w:w="923" w:type="dxa"/>
          </w:tcPr>
          <w:p w14:paraId="3740238D"/>
        </w:tc>
        <w:tc>
          <w:tcPr>
            <w:tcW w:w="923" w:type="dxa"/>
          </w:tcPr>
          <w:p w14:paraId="690FEEE3"/>
        </w:tc>
        <w:tc>
          <w:tcPr>
            <w:tcW w:w="923" w:type="dxa"/>
          </w:tcPr>
          <w:p w14:paraId="0553E8AE"/>
        </w:tc>
        <w:tc>
          <w:tcPr>
            <w:tcW w:w="923" w:type="dxa"/>
          </w:tcPr>
          <w:p w14:paraId="6EFD2523"/>
        </w:tc>
        <w:tc>
          <w:tcPr>
            <w:tcW w:w="923" w:type="dxa"/>
          </w:tcPr>
          <w:p w14:paraId="76E0A238"/>
        </w:tc>
        <w:tc>
          <w:tcPr>
            <w:tcW w:w="923" w:type="dxa"/>
          </w:tcPr>
          <w:p w14:paraId="0AAB8657"/>
        </w:tc>
        <w:tc>
          <w:tcPr>
            <w:tcW w:w="923" w:type="dxa"/>
          </w:tcPr>
          <w:p w14:paraId="38C4BE9D"/>
        </w:tc>
        <w:tc>
          <w:tcPr>
            <w:tcW w:w="923" w:type="dxa"/>
          </w:tcPr>
          <w:p w14:paraId="5E7C64C7"/>
        </w:tc>
      </w:tr>
      <w:tr w14:paraId="033C7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CD17035">
            <w:pPr>
              <w:pStyle w:val="4"/>
            </w:pPr>
            <w:r>
              <w:t>5</w:t>
            </w:r>
          </w:p>
        </w:tc>
        <w:tc>
          <w:tcPr>
            <w:tcW w:w="923" w:type="dxa"/>
          </w:tcPr>
          <w:p w14:paraId="5685D080"/>
        </w:tc>
        <w:tc>
          <w:tcPr>
            <w:tcW w:w="923" w:type="dxa"/>
          </w:tcPr>
          <w:p w14:paraId="0426C6FD"/>
        </w:tc>
        <w:tc>
          <w:tcPr>
            <w:tcW w:w="923" w:type="dxa"/>
          </w:tcPr>
          <w:p w14:paraId="4BDC5C7F"/>
        </w:tc>
        <w:tc>
          <w:tcPr>
            <w:tcW w:w="923" w:type="dxa"/>
          </w:tcPr>
          <w:p w14:paraId="00A28328"/>
        </w:tc>
        <w:tc>
          <w:tcPr>
            <w:tcW w:w="923" w:type="dxa"/>
          </w:tcPr>
          <w:p w14:paraId="3B4FEA2A"/>
        </w:tc>
        <w:tc>
          <w:tcPr>
            <w:tcW w:w="923" w:type="dxa"/>
          </w:tcPr>
          <w:p w14:paraId="3B969254"/>
        </w:tc>
        <w:tc>
          <w:tcPr>
            <w:tcW w:w="923" w:type="dxa"/>
          </w:tcPr>
          <w:p w14:paraId="12393737"/>
        </w:tc>
        <w:tc>
          <w:tcPr>
            <w:tcW w:w="923" w:type="dxa"/>
          </w:tcPr>
          <w:p w14:paraId="65136A78"/>
        </w:tc>
      </w:tr>
      <w:tr w14:paraId="54439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4CE7EF2">
            <w:pPr>
              <w:pStyle w:val="4"/>
            </w:pPr>
            <w:r>
              <w:t>6</w:t>
            </w:r>
          </w:p>
        </w:tc>
        <w:tc>
          <w:tcPr>
            <w:tcW w:w="923" w:type="dxa"/>
          </w:tcPr>
          <w:p w14:paraId="49FDC1B6"/>
        </w:tc>
        <w:tc>
          <w:tcPr>
            <w:tcW w:w="923" w:type="dxa"/>
          </w:tcPr>
          <w:p w14:paraId="031F7EF5"/>
        </w:tc>
        <w:tc>
          <w:tcPr>
            <w:tcW w:w="923" w:type="dxa"/>
          </w:tcPr>
          <w:p w14:paraId="7315051D"/>
        </w:tc>
        <w:tc>
          <w:tcPr>
            <w:tcW w:w="923" w:type="dxa"/>
          </w:tcPr>
          <w:p w14:paraId="132E098E"/>
        </w:tc>
        <w:tc>
          <w:tcPr>
            <w:tcW w:w="923" w:type="dxa"/>
          </w:tcPr>
          <w:p w14:paraId="1646AECC"/>
        </w:tc>
        <w:tc>
          <w:tcPr>
            <w:tcW w:w="923" w:type="dxa"/>
          </w:tcPr>
          <w:p w14:paraId="5319C8B7"/>
        </w:tc>
        <w:tc>
          <w:tcPr>
            <w:tcW w:w="923" w:type="dxa"/>
          </w:tcPr>
          <w:p w14:paraId="7F1996C4"/>
        </w:tc>
        <w:tc>
          <w:tcPr>
            <w:tcW w:w="923" w:type="dxa"/>
          </w:tcPr>
          <w:p w14:paraId="7CDE6DB3"/>
        </w:tc>
      </w:tr>
      <w:tr w14:paraId="50FF8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E0B9287">
            <w:pPr>
              <w:pStyle w:val="4"/>
            </w:pPr>
            <w:r>
              <w:t>……</w:t>
            </w:r>
          </w:p>
        </w:tc>
        <w:tc>
          <w:tcPr>
            <w:tcW w:w="923" w:type="dxa"/>
          </w:tcPr>
          <w:p w14:paraId="73AD500C"/>
        </w:tc>
        <w:tc>
          <w:tcPr>
            <w:tcW w:w="923" w:type="dxa"/>
          </w:tcPr>
          <w:p w14:paraId="208F65D9"/>
        </w:tc>
        <w:tc>
          <w:tcPr>
            <w:tcW w:w="923" w:type="dxa"/>
          </w:tcPr>
          <w:p w14:paraId="6C25C0F8"/>
        </w:tc>
        <w:tc>
          <w:tcPr>
            <w:tcW w:w="923" w:type="dxa"/>
          </w:tcPr>
          <w:p w14:paraId="7620D73B"/>
        </w:tc>
        <w:tc>
          <w:tcPr>
            <w:tcW w:w="923" w:type="dxa"/>
          </w:tcPr>
          <w:p w14:paraId="225656B5"/>
        </w:tc>
        <w:tc>
          <w:tcPr>
            <w:tcW w:w="923" w:type="dxa"/>
          </w:tcPr>
          <w:p w14:paraId="5DAAAFB8"/>
        </w:tc>
        <w:tc>
          <w:tcPr>
            <w:tcW w:w="923" w:type="dxa"/>
          </w:tcPr>
          <w:p w14:paraId="25A49524"/>
        </w:tc>
        <w:tc>
          <w:tcPr>
            <w:tcW w:w="923" w:type="dxa"/>
          </w:tcPr>
          <w:p w14:paraId="551CD602"/>
        </w:tc>
      </w:tr>
    </w:tbl>
    <w:p w14:paraId="302C06F2">
      <w:pPr>
        <w:pStyle w:val="4"/>
        <w:ind w:firstLine="480"/>
      </w:pPr>
      <w:r>
        <w:t>说明：</w:t>
      </w:r>
    </w:p>
    <w:p w14:paraId="6B47D4F3">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2C160D4">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54CE00A">
      <w:pPr>
        <w:pStyle w:val="4"/>
        <w:ind w:firstLine="480"/>
      </w:pPr>
      <w:r>
        <w:t>3. “是否偏离”项下应按下列规定填写：优于的，填写“正偏离”；符合的，填写“无偏离”；低于的，填写“负偏离”。</w:t>
      </w:r>
    </w:p>
    <w:p w14:paraId="4E7397C5">
      <w:pPr>
        <w:pStyle w:val="4"/>
        <w:ind w:firstLine="480"/>
      </w:pPr>
      <w:r>
        <w:t>4.“备注”处可填写偏离情况的说明。</w:t>
      </w:r>
    </w:p>
    <w:p w14:paraId="1370A070">
      <w:pPr>
        <w:pStyle w:val="4"/>
        <w:ind w:firstLine="480"/>
      </w:pPr>
      <w:r>
        <w:t xml:space="preserve">  </w:t>
      </w:r>
    </w:p>
    <w:p w14:paraId="1B96FB1B">
      <w:pPr>
        <w:pStyle w:val="4"/>
        <w:outlineLvl w:val="2"/>
      </w:pPr>
      <w:r>
        <w:rPr>
          <w:b/>
          <w:sz w:val="28"/>
        </w:rPr>
        <w:t>格式十八：</w:t>
      </w:r>
    </w:p>
    <w:p w14:paraId="0BADBB85">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E3AF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AF95BC">
            <w:pPr>
              <w:pStyle w:val="4"/>
            </w:pPr>
            <w:r>
              <w:t xml:space="preserve"> 序号</w:t>
            </w:r>
          </w:p>
        </w:tc>
        <w:tc>
          <w:tcPr>
            <w:tcW w:w="1187" w:type="dxa"/>
          </w:tcPr>
          <w:p w14:paraId="24EC44C3">
            <w:pPr>
              <w:pStyle w:val="4"/>
            </w:pPr>
            <w:r>
              <w:t xml:space="preserve"> 参数性质</w:t>
            </w:r>
          </w:p>
        </w:tc>
        <w:tc>
          <w:tcPr>
            <w:tcW w:w="1187" w:type="dxa"/>
          </w:tcPr>
          <w:p w14:paraId="070E65FA">
            <w:pPr>
              <w:pStyle w:val="4"/>
            </w:pPr>
            <w:r>
              <w:t xml:space="preserve"> 采购文件规定的商务条件</w:t>
            </w:r>
          </w:p>
        </w:tc>
        <w:tc>
          <w:tcPr>
            <w:tcW w:w="1187" w:type="dxa"/>
          </w:tcPr>
          <w:p w14:paraId="17D2D9C2">
            <w:pPr>
              <w:pStyle w:val="4"/>
            </w:pPr>
            <w:r>
              <w:t xml:space="preserve"> 投标文件响应的具体内容</w:t>
            </w:r>
          </w:p>
        </w:tc>
        <w:tc>
          <w:tcPr>
            <w:tcW w:w="1187" w:type="dxa"/>
          </w:tcPr>
          <w:p w14:paraId="0A58838C">
            <w:pPr>
              <w:pStyle w:val="4"/>
            </w:pPr>
            <w:r>
              <w:t xml:space="preserve"> 是否偏离</w:t>
            </w:r>
          </w:p>
        </w:tc>
        <w:tc>
          <w:tcPr>
            <w:tcW w:w="1187" w:type="dxa"/>
          </w:tcPr>
          <w:p w14:paraId="0433E9A2">
            <w:pPr>
              <w:pStyle w:val="4"/>
            </w:pPr>
            <w:r>
              <w:t xml:space="preserve"> 证明文件所在位置</w:t>
            </w:r>
          </w:p>
        </w:tc>
        <w:tc>
          <w:tcPr>
            <w:tcW w:w="1187" w:type="dxa"/>
          </w:tcPr>
          <w:p w14:paraId="54A88534">
            <w:pPr>
              <w:pStyle w:val="4"/>
            </w:pPr>
            <w:r>
              <w:t xml:space="preserve"> 备注</w:t>
            </w:r>
          </w:p>
        </w:tc>
      </w:tr>
      <w:tr w14:paraId="13CFB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AB75F5">
            <w:pPr>
              <w:pStyle w:val="4"/>
            </w:pPr>
            <w:r>
              <w:t>1</w:t>
            </w:r>
          </w:p>
        </w:tc>
        <w:tc>
          <w:tcPr>
            <w:tcW w:w="1187" w:type="dxa"/>
          </w:tcPr>
          <w:p w14:paraId="636CA250"/>
        </w:tc>
        <w:tc>
          <w:tcPr>
            <w:tcW w:w="1187" w:type="dxa"/>
          </w:tcPr>
          <w:p w14:paraId="34FC4356"/>
        </w:tc>
        <w:tc>
          <w:tcPr>
            <w:tcW w:w="1187" w:type="dxa"/>
          </w:tcPr>
          <w:p w14:paraId="2538729D"/>
        </w:tc>
        <w:tc>
          <w:tcPr>
            <w:tcW w:w="1187" w:type="dxa"/>
          </w:tcPr>
          <w:p w14:paraId="5655F862"/>
        </w:tc>
        <w:tc>
          <w:tcPr>
            <w:tcW w:w="1187" w:type="dxa"/>
          </w:tcPr>
          <w:p w14:paraId="24004CCC"/>
        </w:tc>
        <w:tc>
          <w:tcPr>
            <w:tcW w:w="1187" w:type="dxa"/>
          </w:tcPr>
          <w:p w14:paraId="71EB7C49"/>
        </w:tc>
      </w:tr>
      <w:tr w14:paraId="56F6E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309CA6">
            <w:pPr>
              <w:pStyle w:val="4"/>
            </w:pPr>
            <w:r>
              <w:t>2</w:t>
            </w:r>
          </w:p>
        </w:tc>
        <w:tc>
          <w:tcPr>
            <w:tcW w:w="1187" w:type="dxa"/>
          </w:tcPr>
          <w:p w14:paraId="6426B522"/>
        </w:tc>
        <w:tc>
          <w:tcPr>
            <w:tcW w:w="1187" w:type="dxa"/>
          </w:tcPr>
          <w:p w14:paraId="12AA4C56"/>
        </w:tc>
        <w:tc>
          <w:tcPr>
            <w:tcW w:w="1187" w:type="dxa"/>
          </w:tcPr>
          <w:p w14:paraId="7039AAB2"/>
        </w:tc>
        <w:tc>
          <w:tcPr>
            <w:tcW w:w="1187" w:type="dxa"/>
          </w:tcPr>
          <w:p w14:paraId="22166119"/>
        </w:tc>
        <w:tc>
          <w:tcPr>
            <w:tcW w:w="1187" w:type="dxa"/>
          </w:tcPr>
          <w:p w14:paraId="3060EBCC"/>
        </w:tc>
        <w:tc>
          <w:tcPr>
            <w:tcW w:w="1187" w:type="dxa"/>
          </w:tcPr>
          <w:p w14:paraId="675EC2E5"/>
        </w:tc>
      </w:tr>
      <w:tr w14:paraId="1F703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879628">
            <w:pPr>
              <w:pStyle w:val="4"/>
            </w:pPr>
            <w:r>
              <w:t>3</w:t>
            </w:r>
          </w:p>
        </w:tc>
        <w:tc>
          <w:tcPr>
            <w:tcW w:w="1187" w:type="dxa"/>
          </w:tcPr>
          <w:p w14:paraId="1EF380C7"/>
        </w:tc>
        <w:tc>
          <w:tcPr>
            <w:tcW w:w="1187" w:type="dxa"/>
          </w:tcPr>
          <w:p w14:paraId="0372BE92"/>
        </w:tc>
        <w:tc>
          <w:tcPr>
            <w:tcW w:w="1187" w:type="dxa"/>
          </w:tcPr>
          <w:p w14:paraId="4CBFE8C9"/>
        </w:tc>
        <w:tc>
          <w:tcPr>
            <w:tcW w:w="1187" w:type="dxa"/>
          </w:tcPr>
          <w:p w14:paraId="5B88F201"/>
        </w:tc>
        <w:tc>
          <w:tcPr>
            <w:tcW w:w="1187" w:type="dxa"/>
          </w:tcPr>
          <w:p w14:paraId="656432E2"/>
        </w:tc>
        <w:tc>
          <w:tcPr>
            <w:tcW w:w="1187" w:type="dxa"/>
          </w:tcPr>
          <w:p w14:paraId="1981C0F4"/>
        </w:tc>
      </w:tr>
      <w:tr w14:paraId="0E4BA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6313357">
            <w:pPr>
              <w:pStyle w:val="4"/>
            </w:pPr>
            <w:r>
              <w:t>4</w:t>
            </w:r>
          </w:p>
        </w:tc>
        <w:tc>
          <w:tcPr>
            <w:tcW w:w="1187" w:type="dxa"/>
          </w:tcPr>
          <w:p w14:paraId="211F8052"/>
        </w:tc>
        <w:tc>
          <w:tcPr>
            <w:tcW w:w="1187" w:type="dxa"/>
          </w:tcPr>
          <w:p w14:paraId="5412D6BA"/>
        </w:tc>
        <w:tc>
          <w:tcPr>
            <w:tcW w:w="1187" w:type="dxa"/>
          </w:tcPr>
          <w:p w14:paraId="2FAA873E"/>
        </w:tc>
        <w:tc>
          <w:tcPr>
            <w:tcW w:w="1187" w:type="dxa"/>
          </w:tcPr>
          <w:p w14:paraId="7F481495"/>
        </w:tc>
        <w:tc>
          <w:tcPr>
            <w:tcW w:w="1187" w:type="dxa"/>
          </w:tcPr>
          <w:p w14:paraId="0328E699"/>
        </w:tc>
        <w:tc>
          <w:tcPr>
            <w:tcW w:w="1187" w:type="dxa"/>
          </w:tcPr>
          <w:p w14:paraId="580BF691"/>
        </w:tc>
      </w:tr>
      <w:tr w14:paraId="76560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534666">
            <w:pPr>
              <w:pStyle w:val="4"/>
            </w:pPr>
            <w:r>
              <w:t>5</w:t>
            </w:r>
          </w:p>
        </w:tc>
        <w:tc>
          <w:tcPr>
            <w:tcW w:w="1187" w:type="dxa"/>
          </w:tcPr>
          <w:p w14:paraId="62DE50D2"/>
        </w:tc>
        <w:tc>
          <w:tcPr>
            <w:tcW w:w="1187" w:type="dxa"/>
          </w:tcPr>
          <w:p w14:paraId="4949D3F7"/>
        </w:tc>
        <w:tc>
          <w:tcPr>
            <w:tcW w:w="1187" w:type="dxa"/>
          </w:tcPr>
          <w:p w14:paraId="3E9BA61E"/>
        </w:tc>
        <w:tc>
          <w:tcPr>
            <w:tcW w:w="1187" w:type="dxa"/>
          </w:tcPr>
          <w:p w14:paraId="3637AC75"/>
        </w:tc>
        <w:tc>
          <w:tcPr>
            <w:tcW w:w="1187" w:type="dxa"/>
          </w:tcPr>
          <w:p w14:paraId="699E9AEB"/>
        </w:tc>
        <w:tc>
          <w:tcPr>
            <w:tcW w:w="1187" w:type="dxa"/>
          </w:tcPr>
          <w:p w14:paraId="7244A9D1"/>
        </w:tc>
      </w:tr>
      <w:tr w14:paraId="663AC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7ECE35">
            <w:pPr>
              <w:pStyle w:val="4"/>
            </w:pPr>
            <w:r>
              <w:t>6</w:t>
            </w:r>
          </w:p>
        </w:tc>
        <w:tc>
          <w:tcPr>
            <w:tcW w:w="1187" w:type="dxa"/>
          </w:tcPr>
          <w:p w14:paraId="643FDDF3"/>
        </w:tc>
        <w:tc>
          <w:tcPr>
            <w:tcW w:w="1187" w:type="dxa"/>
          </w:tcPr>
          <w:p w14:paraId="566E756D"/>
        </w:tc>
        <w:tc>
          <w:tcPr>
            <w:tcW w:w="1187" w:type="dxa"/>
          </w:tcPr>
          <w:p w14:paraId="1EF595B3"/>
        </w:tc>
        <w:tc>
          <w:tcPr>
            <w:tcW w:w="1187" w:type="dxa"/>
          </w:tcPr>
          <w:p w14:paraId="1BAC1058"/>
        </w:tc>
        <w:tc>
          <w:tcPr>
            <w:tcW w:w="1187" w:type="dxa"/>
          </w:tcPr>
          <w:p w14:paraId="1550381E"/>
        </w:tc>
        <w:tc>
          <w:tcPr>
            <w:tcW w:w="1187" w:type="dxa"/>
          </w:tcPr>
          <w:p w14:paraId="145D7F5A"/>
        </w:tc>
      </w:tr>
      <w:tr w14:paraId="25056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2639F0">
            <w:pPr>
              <w:pStyle w:val="4"/>
            </w:pPr>
            <w:r>
              <w:t>7</w:t>
            </w:r>
          </w:p>
        </w:tc>
        <w:tc>
          <w:tcPr>
            <w:tcW w:w="1187" w:type="dxa"/>
          </w:tcPr>
          <w:p w14:paraId="343B3DDF"/>
        </w:tc>
        <w:tc>
          <w:tcPr>
            <w:tcW w:w="1187" w:type="dxa"/>
          </w:tcPr>
          <w:p w14:paraId="14527050"/>
        </w:tc>
        <w:tc>
          <w:tcPr>
            <w:tcW w:w="1187" w:type="dxa"/>
          </w:tcPr>
          <w:p w14:paraId="17FC8464"/>
        </w:tc>
        <w:tc>
          <w:tcPr>
            <w:tcW w:w="1187" w:type="dxa"/>
          </w:tcPr>
          <w:p w14:paraId="3ED2F0A4"/>
        </w:tc>
        <w:tc>
          <w:tcPr>
            <w:tcW w:w="1187" w:type="dxa"/>
          </w:tcPr>
          <w:p w14:paraId="3FA71F22"/>
        </w:tc>
        <w:tc>
          <w:tcPr>
            <w:tcW w:w="1187" w:type="dxa"/>
          </w:tcPr>
          <w:p w14:paraId="24EA7BCB"/>
        </w:tc>
      </w:tr>
      <w:tr w14:paraId="6A622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CA012D">
            <w:pPr>
              <w:pStyle w:val="4"/>
            </w:pPr>
            <w:r>
              <w:t>8</w:t>
            </w:r>
          </w:p>
        </w:tc>
        <w:tc>
          <w:tcPr>
            <w:tcW w:w="1187" w:type="dxa"/>
          </w:tcPr>
          <w:p w14:paraId="37EFDE52"/>
        </w:tc>
        <w:tc>
          <w:tcPr>
            <w:tcW w:w="1187" w:type="dxa"/>
          </w:tcPr>
          <w:p w14:paraId="202F4EC7"/>
        </w:tc>
        <w:tc>
          <w:tcPr>
            <w:tcW w:w="1187" w:type="dxa"/>
          </w:tcPr>
          <w:p w14:paraId="64CBC377"/>
        </w:tc>
        <w:tc>
          <w:tcPr>
            <w:tcW w:w="1187" w:type="dxa"/>
          </w:tcPr>
          <w:p w14:paraId="253641FB"/>
        </w:tc>
        <w:tc>
          <w:tcPr>
            <w:tcW w:w="1187" w:type="dxa"/>
          </w:tcPr>
          <w:p w14:paraId="4DC84EF6"/>
        </w:tc>
        <w:tc>
          <w:tcPr>
            <w:tcW w:w="1187" w:type="dxa"/>
          </w:tcPr>
          <w:p w14:paraId="1AC2BD63"/>
        </w:tc>
      </w:tr>
      <w:tr w14:paraId="748F3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8085B15">
            <w:pPr>
              <w:pStyle w:val="4"/>
            </w:pPr>
            <w:r>
              <w:t>9</w:t>
            </w:r>
          </w:p>
        </w:tc>
        <w:tc>
          <w:tcPr>
            <w:tcW w:w="1187" w:type="dxa"/>
          </w:tcPr>
          <w:p w14:paraId="7DF4586A"/>
        </w:tc>
        <w:tc>
          <w:tcPr>
            <w:tcW w:w="1187" w:type="dxa"/>
          </w:tcPr>
          <w:p w14:paraId="70368C17"/>
        </w:tc>
        <w:tc>
          <w:tcPr>
            <w:tcW w:w="1187" w:type="dxa"/>
          </w:tcPr>
          <w:p w14:paraId="1DFA6C00"/>
        </w:tc>
        <w:tc>
          <w:tcPr>
            <w:tcW w:w="1187" w:type="dxa"/>
          </w:tcPr>
          <w:p w14:paraId="364C17A0"/>
        </w:tc>
        <w:tc>
          <w:tcPr>
            <w:tcW w:w="1187" w:type="dxa"/>
          </w:tcPr>
          <w:p w14:paraId="581F13C7"/>
        </w:tc>
        <w:tc>
          <w:tcPr>
            <w:tcW w:w="1187" w:type="dxa"/>
          </w:tcPr>
          <w:p w14:paraId="33CC0A69"/>
        </w:tc>
      </w:tr>
      <w:tr w14:paraId="0C4A4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6F7852">
            <w:pPr>
              <w:pStyle w:val="4"/>
            </w:pPr>
            <w:r>
              <w:t xml:space="preserve"> ……</w:t>
            </w:r>
          </w:p>
        </w:tc>
        <w:tc>
          <w:tcPr>
            <w:tcW w:w="1187" w:type="dxa"/>
          </w:tcPr>
          <w:p w14:paraId="5EEA864B"/>
        </w:tc>
        <w:tc>
          <w:tcPr>
            <w:tcW w:w="1187" w:type="dxa"/>
          </w:tcPr>
          <w:p w14:paraId="3C580C27"/>
        </w:tc>
        <w:tc>
          <w:tcPr>
            <w:tcW w:w="1187" w:type="dxa"/>
          </w:tcPr>
          <w:p w14:paraId="0F9D46CC"/>
        </w:tc>
        <w:tc>
          <w:tcPr>
            <w:tcW w:w="1187" w:type="dxa"/>
          </w:tcPr>
          <w:p w14:paraId="715DDFAB"/>
        </w:tc>
        <w:tc>
          <w:tcPr>
            <w:tcW w:w="1187" w:type="dxa"/>
          </w:tcPr>
          <w:p w14:paraId="1F3FC5E0"/>
        </w:tc>
        <w:tc>
          <w:tcPr>
            <w:tcW w:w="1187" w:type="dxa"/>
          </w:tcPr>
          <w:p w14:paraId="7AFDC4EB"/>
        </w:tc>
      </w:tr>
    </w:tbl>
    <w:p w14:paraId="22CE7F44">
      <w:pPr>
        <w:pStyle w:val="4"/>
        <w:ind w:firstLine="480"/>
      </w:pPr>
      <w:r>
        <w:t>说明：</w:t>
      </w:r>
    </w:p>
    <w:p w14:paraId="23068228">
      <w:pPr>
        <w:pStyle w:val="4"/>
        <w:ind w:firstLine="480"/>
      </w:pPr>
      <w:r>
        <w:t>1. “采购文件规定的商务条件”项下填写的内容应与招标文件中采购需求的 “商务要求”的内容保持一致。</w:t>
      </w:r>
    </w:p>
    <w:p w14:paraId="0239C7A2">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F30C0CB">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E43FF27">
      <w:pPr>
        <w:pStyle w:val="4"/>
        <w:ind w:firstLine="480"/>
      </w:pPr>
      <w:r>
        <w:t>4. “是否偏离”项下应按下列规定填写：优于的，填写“正偏离”；符合的，填写“无偏离”；低于的，填写“负偏离”。</w:t>
      </w:r>
    </w:p>
    <w:p w14:paraId="59B20D89">
      <w:pPr>
        <w:pStyle w:val="4"/>
        <w:ind w:firstLine="480"/>
      </w:pPr>
      <w:r>
        <w:t>5.“备注”处可填写偏离情况的说明。</w:t>
      </w:r>
    </w:p>
    <w:p w14:paraId="7941C08F">
      <w:pPr>
        <w:pStyle w:val="4"/>
        <w:ind w:firstLine="480"/>
      </w:pPr>
      <w:r>
        <w:t xml:space="preserve">  </w:t>
      </w:r>
    </w:p>
    <w:p w14:paraId="64D8F9E5">
      <w:pPr>
        <w:pStyle w:val="4"/>
        <w:outlineLvl w:val="2"/>
      </w:pPr>
      <w:r>
        <w:rPr>
          <w:b/>
          <w:sz w:val="28"/>
        </w:rPr>
        <w:t>格式十九：</w:t>
      </w:r>
    </w:p>
    <w:p w14:paraId="6F33949F">
      <w:pPr>
        <w:pStyle w:val="4"/>
        <w:ind w:firstLine="480"/>
      </w:pPr>
      <w:r>
        <w:t>（以下格式文件由供应商根据需要选用）</w:t>
      </w:r>
    </w:p>
    <w:p w14:paraId="40265271">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2077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905E8A">
            <w:pPr>
              <w:pStyle w:val="4"/>
            </w:pPr>
            <w:r>
              <w:t>序号</w:t>
            </w:r>
          </w:p>
        </w:tc>
        <w:tc>
          <w:tcPr>
            <w:tcW w:w="2076" w:type="dxa"/>
          </w:tcPr>
          <w:p w14:paraId="6FBE8372">
            <w:pPr>
              <w:pStyle w:val="4"/>
            </w:pPr>
            <w:r>
              <w:t xml:space="preserve"> 拟定时间安排</w:t>
            </w:r>
          </w:p>
        </w:tc>
        <w:tc>
          <w:tcPr>
            <w:tcW w:w="2076" w:type="dxa"/>
          </w:tcPr>
          <w:p w14:paraId="4EFB0F63">
            <w:pPr>
              <w:pStyle w:val="4"/>
            </w:pPr>
            <w:r>
              <w:t xml:space="preserve"> 计划完成的工作内容</w:t>
            </w:r>
          </w:p>
        </w:tc>
        <w:tc>
          <w:tcPr>
            <w:tcW w:w="2076" w:type="dxa"/>
          </w:tcPr>
          <w:p w14:paraId="5FE80898">
            <w:pPr>
              <w:pStyle w:val="4"/>
            </w:pPr>
            <w:r>
              <w:t xml:space="preserve"> 实施方建议或要求</w:t>
            </w:r>
          </w:p>
        </w:tc>
      </w:tr>
      <w:tr w14:paraId="0C1A6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3BB062">
            <w:pPr>
              <w:pStyle w:val="4"/>
            </w:pPr>
            <w:r>
              <w:t xml:space="preserve"> 1</w:t>
            </w:r>
          </w:p>
        </w:tc>
        <w:tc>
          <w:tcPr>
            <w:tcW w:w="2076" w:type="dxa"/>
          </w:tcPr>
          <w:p w14:paraId="541E1541">
            <w:pPr>
              <w:pStyle w:val="4"/>
            </w:pPr>
            <w:r>
              <w:t xml:space="preserve"> 拟定___年___月___日</w:t>
            </w:r>
          </w:p>
        </w:tc>
        <w:tc>
          <w:tcPr>
            <w:tcW w:w="2076" w:type="dxa"/>
          </w:tcPr>
          <w:p w14:paraId="2F999BDE">
            <w:pPr>
              <w:pStyle w:val="4"/>
            </w:pPr>
            <w:r>
              <w:t xml:space="preserve"> 签订合同并生效</w:t>
            </w:r>
          </w:p>
        </w:tc>
        <w:tc>
          <w:tcPr>
            <w:tcW w:w="2076" w:type="dxa"/>
          </w:tcPr>
          <w:p w14:paraId="5102F9E7"/>
        </w:tc>
      </w:tr>
      <w:tr w14:paraId="0AF43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7A80AE">
            <w:pPr>
              <w:pStyle w:val="4"/>
            </w:pPr>
            <w:r>
              <w:t xml:space="preserve"> 2</w:t>
            </w:r>
          </w:p>
        </w:tc>
        <w:tc>
          <w:tcPr>
            <w:tcW w:w="2076" w:type="dxa"/>
          </w:tcPr>
          <w:p w14:paraId="1E4E4F5B">
            <w:pPr>
              <w:pStyle w:val="4"/>
            </w:pPr>
            <w:r>
              <w:t xml:space="preserve"> ___月___日—___月___日</w:t>
            </w:r>
          </w:p>
        </w:tc>
        <w:tc>
          <w:tcPr>
            <w:tcW w:w="2076" w:type="dxa"/>
          </w:tcPr>
          <w:p w14:paraId="3E85207D"/>
        </w:tc>
        <w:tc>
          <w:tcPr>
            <w:tcW w:w="2076" w:type="dxa"/>
          </w:tcPr>
          <w:p w14:paraId="17F0EF3A"/>
        </w:tc>
      </w:tr>
      <w:tr w14:paraId="28DFF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C85C73">
            <w:pPr>
              <w:pStyle w:val="4"/>
            </w:pPr>
            <w:r>
              <w:t xml:space="preserve"> 3</w:t>
            </w:r>
          </w:p>
        </w:tc>
        <w:tc>
          <w:tcPr>
            <w:tcW w:w="2076" w:type="dxa"/>
          </w:tcPr>
          <w:p w14:paraId="6D3ABE67">
            <w:pPr>
              <w:pStyle w:val="4"/>
            </w:pPr>
            <w:r>
              <w:t xml:space="preserve"> ___月___日—___月___日</w:t>
            </w:r>
          </w:p>
        </w:tc>
        <w:tc>
          <w:tcPr>
            <w:tcW w:w="2076" w:type="dxa"/>
          </w:tcPr>
          <w:p w14:paraId="0ED3DCDC"/>
        </w:tc>
        <w:tc>
          <w:tcPr>
            <w:tcW w:w="2076" w:type="dxa"/>
          </w:tcPr>
          <w:p w14:paraId="0C05563E"/>
        </w:tc>
      </w:tr>
      <w:tr w14:paraId="7DA1E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39CA9B">
            <w:pPr>
              <w:pStyle w:val="4"/>
            </w:pPr>
            <w:r>
              <w:t xml:space="preserve"> 4</w:t>
            </w:r>
          </w:p>
        </w:tc>
        <w:tc>
          <w:tcPr>
            <w:tcW w:w="2076" w:type="dxa"/>
          </w:tcPr>
          <w:p w14:paraId="01031A6E">
            <w:pPr>
              <w:pStyle w:val="4"/>
            </w:pPr>
            <w:r>
              <w:t xml:space="preserve"> ___月___日—___月___日</w:t>
            </w:r>
          </w:p>
        </w:tc>
        <w:tc>
          <w:tcPr>
            <w:tcW w:w="2076" w:type="dxa"/>
          </w:tcPr>
          <w:p w14:paraId="6A40B75F">
            <w:pPr>
              <w:pStyle w:val="4"/>
            </w:pPr>
            <w:r>
              <w:t xml:space="preserve"> 质保期</w:t>
            </w:r>
          </w:p>
        </w:tc>
        <w:tc>
          <w:tcPr>
            <w:tcW w:w="2076" w:type="dxa"/>
          </w:tcPr>
          <w:p w14:paraId="1BA8F4D8"/>
        </w:tc>
      </w:tr>
    </w:tbl>
    <w:p w14:paraId="3E5F4C7C">
      <w:pPr>
        <w:pStyle w:val="4"/>
        <w:ind w:firstLine="480"/>
      </w:pPr>
      <w:r>
        <w:t xml:space="preserve">  </w:t>
      </w:r>
    </w:p>
    <w:p w14:paraId="3D4556C3">
      <w:pPr>
        <w:pStyle w:val="4"/>
        <w:outlineLvl w:val="2"/>
      </w:pPr>
      <w:r>
        <w:rPr>
          <w:b/>
          <w:sz w:val="28"/>
        </w:rPr>
        <w:t>格式二十：</w:t>
      </w:r>
    </w:p>
    <w:p w14:paraId="34C5B3B5">
      <w:pPr>
        <w:pStyle w:val="4"/>
        <w:ind w:firstLine="480"/>
      </w:pPr>
      <w:r>
        <w:t>（以下格式文件由供应商根据需要选用）</w:t>
      </w:r>
    </w:p>
    <w:p w14:paraId="634D5779">
      <w:pPr>
        <w:pStyle w:val="4"/>
        <w:jc w:val="center"/>
        <w:outlineLvl w:val="3"/>
      </w:pPr>
      <w:r>
        <w:rPr>
          <w:b/>
          <w:sz w:val="24"/>
        </w:rPr>
        <w:t>各类证明材料</w:t>
      </w:r>
    </w:p>
    <w:p w14:paraId="6CF54FFF">
      <w:pPr>
        <w:pStyle w:val="4"/>
        <w:ind w:firstLine="480"/>
      </w:pPr>
      <w:r>
        <w:t>1.招标文件要求提供的其他资料。</w:t>
      </w:r>
    </w:p>
    <w:p w14:paraId="690FDFE4">
      <w:pPr>
        <w:pStyle w:val="4"/>
        <w:ind w:firstLine="480"/>
      </w:pPr>
      <w:r>
        <w:t>2.投标人认为需提供的其他资料。</w:t>
      </w:r>
    </w:p>
    <w:p w14:paraId="3BB3F7D7">
      <w:pPr>
        <w:pStyle w:val="4"/>
        <w:ind w:firstLine="480"/>
      </w:pPr>
      <w:r>
        <w:t xml:space="preserve">  </w:t>
      </w:r>
    </w:p>
    <w:p w14:paraId="466666B8">
      <w:pPr>
        <w:pStyle w:val="4"/>
        <w:outlineLvl w:val="2"/>
      </w:pPr>
      <w:r>
        <w:rPr>
          <w:b/>
          <w:sz w:val="28"/>
        </w:rPr>
        <w:t>格式二十一：</w:t>
      </w:r>
    </w:p>
    <w:p w14:paraId="67460942">
      <w:pPr>
        <w:pStyle w:val="4"/>
        <w:jc w:val="center"/>
        <w:outlineLvl w:val="3"/>
      </w:pPr>
      <w:r>
        <w:rPr>
          <w:b/>
          <w:sz w:val="24"/>
        </w:rPr>
        <w:t>采购代理服务费支付承诺书</w:t>
      </w:r>
    </w:p>
    <w:p w14:paraId="41D621EA">
      <w:pPr>
        <w:pStyle w:val="4"/>
        <w:ind w:firstLine="480"/>
      </w:pPr>
      <w:r>
        <w:t>致：广东志正招标有限公司中山分公司</w:t>
      </w:r>
    </w:p>
    <w:p w14:paraId="05424838">
      <w:pPr>
        <w:pStyle w:val="4"/>
        <w:ind w:firstLine="480"/>
      </w:pPr>
      <w:r>
        <w:t xml:space="preserve"> 如果我方在贵采购代理机构组织的中山市口腔医院2026年-2028年电力市场化交易服务项目招标中获中标（采购项目编号：ZZ22604738），我方保证在收取《中标通知书》时，按招标文件对代理服务费支付方式的约定，承担本项目代理服务费。</w:t>
      </w:r>
    </w:p>
    <w:p w14:paraId="308B60ED">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志正招标有限公司中山分公司的要求办理支付手续。</w:t>
      </w:r>
    </w:p>
    <w:p w14:paraId="3D72D88C">
      <w:pPr>
        <w:pStyle w:val="4"/>
        <w:ind w:firstLine="480"/>
      </w:pPr>
      <w:r>
        <w:t>特此承诺！</w:t>
      </w:r>
    </w:p>
    <w:p w14:paraId="4AD779E1">
      <w:pPr>
        <w:pStyle w:val="4"/>
      </w:pPr>
      <w:r>
        <w:t>投标人法定名称（公章）；_____________________</w:t>
      </w:r>
    </w:p>
    <w:p w14:paraId="54556EF9">
      <w:pPr>
        <w:pStyle w:val="4"/>
      </w:pPr>
      <w:r>
        <w:t>投标人法定地址：_____________________</w:t>
      </w:r>
    </w:p>
    <w:p w14:paraId="3AFA8EC8">
      <w:pPr>
        <w:pStyle w:val="4"/>
      </w:pPr>
      <w:r>
        <w:t>投标人授权代表（签字或盖章）：_____________________</w:t>
      </w:r>
    </w:p>
    <w:p w14:paraId="4653D0BF">
      <w:pPr>
        <w:pStyle w:val="4"/>
      </w:pPr>
      <w:r>
        <w:t>电 话：_____________________</w:t>
      </w:r>
    </w:p>
    <w:p w14:paraId="2ECE2060">
      <w:pPr>
        <w:pStyle w:val="4"/>
      </w:pPr>
      <w:r>
        <w:t>传 真：_____________________</w:t>
      </w:r>
    </w:p>
    <w:p w14:paraId="167F438C">
      <w:pPr>
        <w:pStyle w:val="4"/>
      </w:pPr>
      <w:r>
        <w:t>承诺日期：_____________________</w:t>
      </w:r>
    </w:p>
    <w:p w14:paraId="7D40ED25">
      <w:pPr>
        <w:pStyle w:val="4"/>
        <w:ind w:firstLine="480"/>
      </w:pPr>
      <w:r>
        <w:t xml:space="preserve">  </w:t>
      </w:r>
    </w:p>
    <w:p w14:paraId="144A7CAC">
      <w:pPr>
        <w:pStyle w:val="4"/>
        <w:outlineLvl w:val="2"/>
      </w:pPr>
      <w:r>
        <w:rPr>
          <w:b/>
          <w:sz w:val="28"/>
        </w:rPr>
        <w:t>格式二十二：</w:t>
      </w:r>
    </w:p>
    <w:p w14:paraId="0D724DB0">
      <w:pPr>
        <w:pStyle w:val="4"/>
        <w:ind w:firstLine="480"/>
      </w:pPr>
      <w:r>
        <w:t>（以下格式文件由供应商根据需要选用）</w:t>
      </w:r>
    </w:p>
    <w:p w14:paraId="5852CF38">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4AC7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ECBFF2">
            <w:pPr>
              <w:pStyle w:val="4"/>
            </w:pPr>
            <w:r>
              <w:t>序号</w:t>
            </w:r>
          </w:p>
        </w:tc>
        <w:tc>
          <w:tcPr>
            <w:tcW w:w="4153" w:type="dxa"/>
          </w:tcPr>
          <w:p w14:paraId="11DF58AD">
            <w:pPr>
              <w:pStyle w:val="4"/>
            </w:pPr>
            <w:r>
              <w:t>投标人需要采购人提供的附加条件</w:t>
            </w:r>
          </w:p>
        </w:tc>
      </w:tr>
      <w:tr w14:paraId="1BE72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C86BFB">
            <w:pPr>
              <w:pStyle w:val="4"/>
            </w:pPr>
            <w:r>
              <w:t xml:space="preserve"> 1</w:t>
            </w:r>
          </w:p>
        </w:tc>
        <w:tc>
          <w:tcPr>
            <w:tcW w:w="4153" w:type="dxa"/>
          </w:tcPr>
          <w:p w14:paraId="40725CAA"/>
        </w:tc>
      </w:tr>
      <w:tr w14:paraId="7341F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179ACF">
            <w:pPr>
              <w:pStyle w:val="4"/>
            </w:pPr>
            <w:r>
              <w:t xml:space="preserve"> 2</w:t>
            </w:r>
          </w:p>
        </w:tc>
        <w:tc>
          <w:tcPr>
            <w:tcW w:w="4153" w:type="dxa"/>
          </w:tcPr>
          <w:p w14:paraId="69231D6C"/>
        </w:tc>
      </w:tr>
      <w:tr w14:paraId="2538A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FD24E1">
            <w:pPr>
              <w:pStyle w:val="4"/>
            </w:pPr>
            <w:r>
              <w:t xml:space="preserve"> 3</w:t>
            </w:r>
          </w:p>
        </w:tc>
        <w:tc>
          <w:tcPr>
            <w:tcW w:w="4153" w:type="dxa"/>
          </w:tcPr>
          <w:p w14:paraId="288D1DC4"/>
        </w:tc>
      </w:tr>
    </w:tbl>
    <w:p w14:paraId="2F1647EE">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5A309DCA">
      <w:pPr>
        <w:pStyle w:val="4"/>
        <w:ind w:firstLine="480"/>
      </w:pPr>
      <w:r>
        <w:t xml:space="preserve">  </w:t>
      </w:r>
    </w:p>
    <w:p w14:paraId="4DD385B5">
      <w:pPr>
        <w:pStyle w:val="4"/>
        <w:outlineLvl w:val="2"/>
      </w:pPr>
      <w:r>
        <w:rPr>
          <w:b/>
          <w:sz w:val="28"/>
        </w:rPr>
        <w:t>格式二十三：</w:t>
      </w:r>
    </w:p>
    <w:p w14:paraId="110D5841">
      <w:pPr>
        <w:pStyle w:val="4"/>
        <w:ind w:firstLine="480"/>
      </w:pPr>
      <w:r>
        <w:t>（以下格式文件由供应商根据需要选用）</w:t>
      </w:r>
    </w:p>
    <w:p w14:paraId="7CCF8A17">
      <w:pPr>
        <w:pStyle w:val="4"/>
        <w:jc w:val="center"/>
        <w:outlineLvl w:val="3"/>
      </w:pPr>
      <w:r>
        <w:rPr>
          <w:b/>
          <w:sz w:val="24"/>
        </w:rPr>
        <w:t>询问函、质疑函、投诉书格式</w:t>
      </w:r>
    </w:p>
    <w:p w14:paraId="1B96F7EB">
      <w:pPr>
        <w:pStyle w:val="4"/>
        <w:ind w:firstLine="480"/>
      </w:pPr>
      <w:r>
        <w:t>说明：本部分格式为投标人提交询问函、质疑函、投诉函时使用，不属于投标文件格式的组成部分。</w:t>
      </w:r>
    </w:p>
    <w:p w14:paraId="10000D3C">
      <w:pPr>
        <w:pStyle w:val="4"/>
        <w:jc w:val="center"/>
        <w:outlineLvl w:val="3"/>
      </w:pPr>
      <w:r>
        <w:rPr>
          <w:b/>
          <w:sz w:val="24"/>
        </w:rPr>
        <w:t>询问函</w:t>
      </w:r>
    </w:p>
    <w:p w14:paraId="11255548">
      <w:pPr>
        <w:pStyle w:val="4"/>
        <w:ind w:firstLine="480"/>
      </w:pPr>
      <w:r>
        <w:t>广东志正招标有限公司中山分公司</w:t>
      </w:r>
    </w:p>
    <w:p w14:paraId="2F813A53">
      <w:pPr>
        <w:pStyle w:val="4"/>
        <w:ind w:firstLine="480"/>
      </w:pPr>
      <w:r>
        <w:t>我单位已登记并准备参与“中山市口腔医院2026年-2028年电力市场化交易服务项目”项目（采购项目编号：ZZ22604738 ）的投标活动，现有以下几个内容（或条款）存在疑问（或无法理解），特提出询问。</w:t>
      </w:r>
    </w:p>
    <w:p w14:paraId="25ADC4F5">
      <w:pPr>
        <w:pStyle w:val="4"/>
        <w:ind w:firstLine="480"/>
      </w:pPr>
      <w:r>
        <w:t>一、_____________________（事项一）</w:t>
      </w:r>
    </w:p>
    <w:p w14:paraId="3B83EFBD">
      <w:pPr>
        <w:pStyle w:val="4"/>
        <w:ind w:firstLine="480"/>
      </w:pPr>
      <w:r>
        <w:t>（1）____________________（问题或条款内容）</w:t>
      </w:r>
    </w:p>
    <w:p w14:paraId="264F9B57">
      <w:pPr>
        <w:pStyle w:val="4"/>
        <w:ind w:firstLine="480"/>
      </w:pPr>
      <w:r>
        <w:t>（2）____________________（说明疑问或无法理解原因）</w:t>
      </w:r>
    </w:p>
    <w:p w14:paraId="05643AFD">
      <w:pPr>
        <w:pStyle w:val="4"/>
        <w:ind w:firstLine="480"/>
      </w:pPr>
      <w:r>
        <w:t>（3）____________________（建议）</w:t>
      </w:r>
    </w:p>
    <w:p w14:paraId="5886197E">
      <w:pPr>
        <w:pStyle w:val="4"/>
        <w:ind w:firstLine="480"/>
      </w:pPr>
      <w:r>
        <w:t>二、_____________________（事项二）</w:t>
      </w:r>
    </w:p>
    <w:p w14:paraId="57832B3E">
      <w:pPr>
        <w:pStyle w:val="4"/>
        <w:ind w:firstLine="480"/>
      </w:pPr>
      <w:r>
        <w:t>...</w:t>
      </w:r>
    </w:p>
    <w:p w14:paraId="7C006AC5">
      <w:pPr>
        <w:pStyle w:val="4"/>
        <w:ind w:firstLine="480"/>
      </w:pPr>
      <w:r>
        <w:t>随附相关证明材料如下：（目录）</w:t>
      </w:r>
    </w:p>
    <w:p w14:paraId="22A2714C">
      <w:pPr>
        <w:pStyle w:val="4"/>
      </w:pPr>
      <w:r>
        <w:t>询问人（公章）：_____________________</w:t>
      </w:r>
    </w:p>
    <w:p w14:paraId="3EADD9C7">
      <w:pPr>
        <w:pStyle w:val="4"/>
      </w:pPr>
      <w:r>
        <w:t>法定代表人或授权代表（签字或盖章）：_____________________</w:t>
      </w:r>
    </w:p>
    <w:p w14:paraId="24C0C7E9">
      <w:pPr>
        <w:pStyle w:val="4"/>
      </w:pPr>
      <w:r>
        <w:t>地址/邮编：_____________________</w:t>
      </w:r>
    </w:p>
    <w:p w14:paraId="6DA9BDBB">
      <w:pPr>
        <w:pStyle w:val="4"/>
      </w:pPr>
      <w:r>
        <w:t>电话/传真：_____________________</w:t>
      </w:r>
    </w:p>
    <w:p w14:paraId="04161AFA">
      <w:pPr>
        <w:pStyle w:val="4"/>
      </w:pPr>
      <w:r>
        <w:t xml:space="preserve"> 日期： 年 月 日</w:t>
      </w:r>
    </w:p>
    <w:p w14:paraId="0D30D888">
      <w:pPr>
        <w:pStyle w:val="4"/>
        <w:ind w:firstLine="480"/>
      </w:pPr>
      <w:r>
        <w:t xml:space="preserve">  </w:t>
      </w:r>
    </w:p>
    <w:p w14:paraId="5FFF4660">
      <w:pPr>
        <w:pStyle w:val="4"/>
        <w:jc w:val="center"/>
        <w:outlineLvl w:val="3"/>
      </w:pPr>
      <w:r>
        <w:rPr>
          <w:b/>
          <w:sz w:val="24"/>
        </w:rPr>
        <w:t>质疑函</w:t>
      </w:r>
    </w:p>
    <w:p w14:paraId="203C3BC1">
      <w:pPr>
        <w:pStyle w:val="4"/>
        <w:ind w:firstLine="480"/>
      </w:pPr>
      <w:r>
        <w:t>一、质疑供应商基本信息</w:t>
      </w:r>
    </w:p>
    <w:p w14:paraId="2B011364">
      <w:pPr>
        <w:pStyle w:val="4"/>
        <w:ind w:firstLine="480"/>
      </w:pPr>
      <w:r>
        <w:t>质疑供应商：</w:t>
      </w:r>
    </w:p>
    <w:p w14:paraId="5BE3D702">
      <w:pPr>
        <w:pStyle w:val="4"/>
        <w:ind w:firstLine="480"/>
      </w:pPr>
      <w:r>
        <w:t>地址：_____________________邮编：_____________________</w:t>
      </w:r>
    </w:p>
    <w:p w14:paraId="3DF5A2D0">
      <w:pPr>
        <w:pStyle w:val="4"/>
        <w:ind w:firstLine="480"/>
      </w:pPr>
      <w:r>
        <w:t>联系：_____________________联系电话：_____________________</w:t>
      </w:r>
    </w:p>
    <w:p w14:paraId="69473818">
      <w:pPr>
        <w:pStyle w:val="4"/>
        <w:ind w:firstLine="480"/>
      </w:pPr>
      <w:r>
        <w:t>授权代表：_____________________</w:t>
      </w:r>
    </w:p>
    <w:p w14:paraId="37CFA832">
      <w:pPr>
        <w:pStyle w:val="4"/>
        <w:ind w:firstLine="480"/>
      </w:pPr>
      <w:r>
        <w:t>联系电话：_____________________</w:t>
      </w:r>
    </w:p>
    <w:p w14:paraId="230BD57C">
      <w:pPr>
        <w:pStyle w:val="4"/>
        <w:ind w:firstLine="480"/>
      </w:pPr>
      <w:r>
        <w:t>地址：_____________________邮编：_____________________</w:t>
      </w:r>
    </w:p>
    <w:p w14:paraId="3D73D4CE">
      <w:pPr>
        <w:pStyle w:val="4"/>
        <w:ind w:firstLine="480"/>
      </w:pPr>
      <w:r>
        <w:t>二、质疑项目基本情况</w:t>
      </w:r>
    </w:p>
    <w:p w14:paraId="61F49D2B">
      <w:pPr>
        <w:pStyle w:val="4"/>
        <w:ind w:firstLine="480"/>
      </w:pPr>
      <w:r>
        <w:t>质疑项目的名称：_____________________</w:t>
      </w:r>
    </w:p>
    <w:p w14:paraId="344CCE44">
      <w:pPr>
        <w:pStyle w:val="4"/>
        <w:ind w:firstLine="480"/>
      </w:pPr>
      <w:r>
        <w:t>质疑项目的编号：_____________________ 包号：_____________________</w:t>
      </w:r>
    </w:p>
    <w:p w14:paraId="15E5D768">
      <w:pPr>
        <w:pStyle w:val="4"/>
        <w:ind w:firstLine="480"/>
      </w:pPr>
      <w:r>
        <w:t>采购人名称：_____________________</w:t>
      </w:r>
    </w:p>
    <w:p w14:paraId="0346BDB1">
      <w:pPr>
        <w:pStyle w:val="4"/>
        <w:ind w:firstLine="480"/>
      </w:pPr>
      <w:r>
        <w:t>采购文件获取日期：_____________________</w:t>
      </w:r>
    </w:p>
    <w:p w14:paraId="19A29797">
      <w:pPr>
        <w:pStyle w:val="4"/>
        <w:ind w:firstLine="480"/>
      </w:pPr>
      <w:r>
        <w:t>三、质疑事项具体内容</w:t>
      </w:r>
    </w:p>
    <w:p w14:paraId="34F9AACD">
      <w:pPr>
        <w:pStyle w:val="4"/>
        <w:ind w:firstLine="480"/>
      </w:pPr>
      <w:r>
        <w:t>质疑事项1：_____________________</w:t>
      </w:r>
    </w:p>
    <w:p w14:paraId="0086A857">
      <w:pPr>
        <w:pStyle w:val="4"/>
        <w:ind w:firstLine="480"/>
      </w:pPr>
      <w:r>
        <w:t>事实依据：_____________________</w:t>
      </w:r>
    </w:p>
    <w:p w14:paraId="343B77EB">
      <w:pPr>
        <w:pStyle w:val="4"/>
        <w:ind w:firstLine="480"/>
      </w:pPr>
      <w:r>
        <w:t>法律依据：_____________________</w:t>
      </w:r>
    </w:p>
    <w:p w14:paraId="35573D47">
      <w:pPr>
        <w:pStyle w:val="4"/>
        <w:ind w:firstLine="480"/>
      </w:pPr>
      <w:r>
        <w:t>质疑事项2：_____________________</w:t>
      </w:r>
    </w:p>
    <w:p w14:paraId="28A768EF">
      <w:pPr>
        <w:pStyle w:val="4"/>
        <w:ind w:firstLine="480"/>
      </w:pPr>
      <w:r>
        <w:t>……</w:t>
      </w:r>
    </w:p>
    <w:p w14:paraId="6D9B6A22">
      <w:pPr>
        <w:pStyle w:val="4"/>
        <w:ind w:firstLine="480"/>
      </w:pPr>
      <w:r>
        <w:t>四、与质疑事项相关的质疑请求</w:t>
      </w:r>
    </w:p>
    <w:p w14:paraId="73F348FC">
      <w:pPr>
        <w:pStyle w:val="4"/>
        <w:ind w:firstLine="480"/>
      </w:pPr>
      <w:r>
        <w:t>请求：__________________________________________</w:t>
      </w:r>
    </w:p>
    <w:p w14:paraId="4019FF2D">
      <w:pPr>
        <w:pStyle w:val="4"/>
      </w:pPr>
      <w:r>
        <w:t xml:space="preserve"> 签字(签章)：_____________________ 公章：_____________________</w:t>
      </w:r>
    </w:p>
    <w:p w14:paraId="38B94F1D">
      <w:pPr>
        <w:pStyle w:val="4"/>
      </w:pPr>
      <w:r>
        <w:t xml:space="preserve"> 日期： 年 月 日</w:t>
      </w:r>
    </w:p>
    <w:p w14:paraId="5BEA6032">
      <w:pPr>
        <w:pStyle w:val="4"/>
        <w:ind w:firstLine="480"/>
      </w:pPr>
      <w:r>
        <w:t>质疑函制作说明：</w:t>
      </w:r>
    </w:p>
    <w:p w14:paraId="42945F1E">
      <w:pPr>
        <w:pStyle w:val="4"/>
        <w:ind w:firstLine="480"/>
      </w:pPr>
      <w:r>
        <w:t>1.供应商提出质疑时，应提交质疑函和必要的证明材料。</w:t>
      </w:r>
    </w:p>
    <w:p w14:paraId="117DDC7A">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E574A4">
      <w:pPr>
        <w:pStyle w:val="4"/>
        <w:ind w:firstLine="480"/>
      </w:pPr>
      <w:r>
        <w:t>3.质疑供应商若对项目的某一分包进行质疑，质疑函中应列明具体采购包号。</w:t>
      </w:r>
    </w:p>
    <w:p w14:paraId="7581B2D5">
      <w:pPr>
        <w:pStyle w:val="4"/>
        <w:ind w:firstLine="480"/>
      </w:pPr>
      <w:r>
        <w:t>4.质疑函的质疑事项应具体、明确，并有必要的事实依据和法律依据。</w:t>
      </w:r>
    </w:p>
    <w:p w14:paraId="0E3EBCC4">
      <w:pPr>
        <w:pStyle w:val="4"/>
        <w:ind w:firstLine="480"/>
      </w:pPr>
      <w:r>
        <w:t>5.质疑函的质疑请求应与质疑事项相关。</w:t>
      </w:r>
    </w:p>
    <w:p w14:paraId="06CC3244">
      <w:pPr>
        <w:pStyle w:val="4"/>
        <w:ind w:firstLine="480"/>
      </w:pPr>
      <w:r>
        <w:t>6.质疑供应商为自然人的，质疑函应由本人签字；质疑供应商为法人或者其他组织的，质疑函应由法定代表人、主要负责人，或者其授权代表签字或者盖章，并加盖公章。</w:t>
      </w:r>
    </w:p>
    <w:p w14:paraId="3F6B88CC">
      <w:pPr>
        <w:pStyle w:val="4"/>
        <w:ind w:firstLine="480"/>
      </w:pPr>
      <w:r>
        <w:t xml:space="preserve">  </w:t>
      </w:r>
    </w:p>
    <w:p w14:paraId="322F96AE">
      <w:pPr>
        <w:pStyle w:val="4"/>
        <w:jc w:val="center"/>
        <w:outlineLvl w:val="3"/>
      </w:pPr>
      <w:r>
        <w:rPr>
          <w:b/>
          <w:sz w:val="24"/>
        </w:rPr>
        <w:t>投诉书</w:t>
      </w:r>
    </w:p>
    <w:p w14:paraId="1F8668DA">
      <w:pPr>
        <w:pStyle w:val="4"/>
        <w:ind w:firstLine="480"/>
      </w:pPr>
      <w:r>
        <w:t xml:space="preserve"> 一、投诉相关主体基本情况</w:t>
      </w:r>
    </w:p>
    <w:p w14:paraId="4AA1B1C4">
      <w:pPr>
        <w:pStyle w:val="4"/>
        <w:ind w:firstLine="480"/>
      </w:pPr>
      <w:r>
        <w:t xml:space="preserve"> 投诉人：____________________</w:t>
      </w:r>
    </w:p>
    <w:p w14:paraId="31D11A57">
      <w:pPr>
        <w:pStyle w:val="4"/>
        <w:ind w:firstLine="480"/>
      </w:pPr>
      <w:r>
        <w:t xml:space="preserve"> 地 址：____________________邮编：____________________</w:t>
      </w:r>
    </w:p>
    <w:p w14:paraId="44698433">
      <w:pPr>
        <w:pStyle w:val="4"/>
        <w:ind w:firstLine="480"/>
      </w:pPr>
      <w:r>
        <w:t xml:space="preserve"> 法定代表人/主要负责人：____________________</w:t>
      </w:r>
    </w:p>
    <w:p w14:paraId="45EE8289">
      <w:pPr>
        <w:pStyle w:val="4"/>
        <w:ind w:firstLine="480"/>
      </w:pPr>
      <w:r>
        <w:t xml:space="preserve"> 联系电话：____________________</w:t>
      </w:r>
    </w:p>
    <w:p w14:paraId="5B8D0867">
      <w:pPr>
        <w:pStyle w:val="4"/>
        <w:ind w:firstLine="480"/>
      </w:pPr>
      <w:r>
        <w:t xml:space="preserve"> 授权代表：____________________联系电话：____________________</w:t>
      </w:r>
    </w:p>
    <w:p w14:paraId="2FD0BDFE">
      <w:pPr>
        <w:pStyle w:val="4"/>
        <w:ind w:firstLine="480"/>
      </w:pPr>
      <w:r>
        <w:t xml:space="preserve"> 地 址：____________________邮编：____________________</w:t>
      </w:r>
    </w:p>
    <w:p w14:paraId="5575131F">
      <w:pPr>
        <w:pStyle w:val="4"/>
        <w:ind w:firstLine="480"/>
      </w:pPr>
      <w:r>
        <w:t xml:space="preserve"> 被投诉人1：____________________</w:t>
      </w:r>
    </w:p>
    <w:p w14:paraId="24493056">
      <w:pPr>
        <w:pStyle w:val="4"/>
        <w:ind w:firstLine="480"/>
      </w:pPr>
      <w:r>
        <w:t xml:space="preserve"> 地址：____________________邮编：____________________</w:t>
      </w:r>
    </w:p>
    <w:p w14:paraId="5293CCD2">
      <w:pPr>
        <w:pStyle w:val="4"/>
        <w:ind w:firstLine="480"/>
      </w:pPr>
      <w:r>
        <w:t xml:space="preserve"> 联系人：____________________联系电话：____________________</w:t>
      </w:r>
    </w:p>
    <w:p w14:paraId="6F8BFDD5">
      <w:pPr>
        <w:pStyle w:val="4"/>
        <w:ind w:firstLine="480"/>
      </w:pPr>
      <w:r>
        <w:t xml:space="preserve"> 被投诉人2：____________________</w:t>
      </w:r>
    </w:p>
    <w:p w14:paraId="7B767182">
      <w:pPr>
        <w:pStyle w:val="4"/>
        <w:ind w:firstLine="480"/>
      </w:pPr>
      <w:r>
        <w:t xml:space="preserve"> ……</w:t>
      </w:r>
    </w:p>
    <w:p w14:paraId="26A2CC81">
      <w:pPr>
        <w:pStyle w:val="4"/>
        <w:ind w:firstLine="480"/>
      </w:pPr>
      <w:r>
        <w:t xml:space="preserve"> 相关供应商：_____________________</w:t>
      </w:r>
    </w:p>
    <w:p w14:paraId="02FD3A34">
      <w:pPr>
        <w:pStyle w:val="4"/>
        <w:ind w:firstLine="480"/>
      </w:pPr>
      <w:r>
        <w:t xml:space="preserve"> 地址：____________________邮编：____________________</w:t>
      </w:r>
    </w:p>
    <w:p w14:paraId="063A2870">
      <w:pPr>
        <w:pStyle w:val="4"/>
        <w:ind w:firstLine="480"/>
      </w:pPr>
      <w:r>
        <w:t xml:space="preserve"> 联系人：____________________联系电话：____________________</w:t>
      </w:r>
    </w:p>
    <w:p w14:paraId="240B8BEE">
      <w:pPr>
        <w:pStyle w:val="4"/>
        <w:ind w:firstLine="480"/>
      </w:pPr>
      <w:r>
        <w:t xml:space="preserve"> 二、投诉项目基本情况</w:t>
      </w:r>
    </w:p>
    <w:p w14:paraId="7DC2581F">
      <w:pPr>
        <w:pStyle w:val="4"/>
        <w:ind w:firstLine="480"/>
      </w:pPr>
      <w:r>
        <w:t xml:space="preserve"> 采购项目名称：____________________</w:t>
      </w:r>
    </w:p>
    <w:p w14:paraId="5806BD74">
      <w:pPr>
        <w:pStyle w:val="4"/>
        <w:ind w:firstLine="480"/>
      </w:pPr>
      <w:r>
        <w:t xml:space="preserve"> 采购项目编号： ____________________包号：____________________</w:t>
      </w:r>
    </w:p>
    <w:p w14:paraId="3C5C80A3">
      <w:pPr>
        <w:pStyle w:val="4"/>
        <w:ind w:firstLine="480"/>
      </w:pPr>
      <w:r>
        <w:t xml:space="preserve"> 采购人名称：____________________</w:t>
      </w:r>
    </w:p>
    <w:p w14:paraId="6BEFB138">
      <w:pPr>
        <w:pStyle w:val="4"/>
        <w:ind w:firstLine="480"/>
      </w:pPr>
      <w:r>
        <w:t xml:space="preserve"> 代理机构名称：____________________</w:t>
      </w:r>
    </w:p>
    <w:p w14:paraId="29F35A4B">
      <w:pPr>
        <w:pStyle w:val="4"/>
        <w:ind w:firstLine="480"/>
      </w:pPr>
      <w:r>
        <w:t xml:space="preserve"> 采购文件公告:</w:t>
      </w:r>
      <w:r>
        <w:rPr>
          <w:u w:val="single"/>
        </w:rPr>
        <w:t>是/否</w:t>
      </w:r>
      <w:r>
        <w:t xml:space="preserve"> 公告期限：_____________________</w:t>
      </w:r>
    </w:p>
    <w:p w14:paraId="7E9C1DF5">
      <w:pPr>
        <w:pStyle w:val="4"/>
        <w:ind w:firstLine="480"/>
      </w:pPr>
      <w:r>
        <w:t xml:space="preserve"> 采购结果公告:</w:t>
      </w:r>
      <w:r>
        <w:rPr>
          <w:u w:val="single"/>
        </w:rPr>
        <w:t>是/否</w:t>
      </w:r>
      <w:r>
        <w:t xml:space="preserve"> 公告期限：_____________________</w:t>
      </w:r>
    </w:p>
    <w:p w14:paraId="326ED9F3">
      <w:pPr>
        <w:pStyle w:val="4"/>
        <w:ind w:firstLine="480"/>
      </w:pPr>
      <w:r>
        <w:t xml:space="preserve"> 三、质疑基本情况</w:t>
      </w:r>
    </w:p>
    <w:p w14:paraId="44844AA1">
      <w:pPr>
        <w:pStyle w:val="4"/>
        <w:ind w:firstLine="480"/>
      </w:pPr>
      <w:r>
        <w:t xml:space="preserve"> 投诉人于 ____年____月____日,向提出质疑，质疑事项为：_____________________</w:t>
      </w:r>
    </w:p>
    <w:p w14:paraId="0E547DCC">
      <w:pPr>
        <w:pStyle w:val="4"/>
        <w:ind w:firstLine="480"/>
      </w:pPr>
      <w:r>
        <w:rPr>
          <w:u w:val="single"/>
        </w:rPr>
        <w:t>采购人/代理机构</w:t>
      </w:r>
      <w:r>
        <w:t>于____年____月____日,就质疑事项作出了答复/没有在法定期限内作出答复。</w:t>
      </w:r>
    </w:p>
    <w:p w14:paraId="3BFB34C0">
      <w:pPr>
        <w:pStyle w:val="4"/>
        <w:ind w:firstLine="480"/>
      </w:pPr>
      <w:r>
        <w:t xml:space="preserve"> 四、投诉事项具体内容</w:t>
      </w:r>
    </w:p>
    <w:p w14:paraId="3AC53FF1">
      <w:pPr>
        <w:pStyle w:val="4"/>
        <w:ind w:firstLine="480"/>
      </w:pPr>
      <w:r>
        <w:t xml:space="preserve"> 投诉事项 1：_____________________</w:t>
      </w:r>
    </w:p>
    <w:p w14:paraId="5D295D08">
      <w:pPr>
        <w:pStyle w:val="4"/>
        <w:ind w:firstLine="480"/>
      </w:pPr>
      <w:r>
        <w:t xml:space="preserve"> 事实依据：_____________________</w:t>
      </w:r>
    </w:p>
    <w:p w14:paraId="2C81D72D">
      <w:pPr>
        <w:pStyle w:val="4"/>
        <w:ind w:firstLine="480"/>
      </w:pPr>
      <w:r>
        <w:t xml:space="preserve"> 法律依据：_____________________</w:t>
      </w:r>
    </w:p>
    <w:p w14:paraId="1E7954A8">
      <w:pPr>
        <w:pStyle w:val="4"/>
        <w:ind w:firstLine="480"/>
      </w:pPr>
      <w:r>
        <w:t xml:space="preserve"> 投诉事项2：_____________________</w:t>
      </w:r>
    </w:p>
    <w:p w14:paraId="52E9D102">
      <w:pPr>
        <w:pStyle w:val="4"/>
        <w:ind w:firstLine="480"/>
      </w:pPr>
      <w:r>
        <w:t xml:space="preserve"> ……</w:t>
      </w:r>
    </w:p>
    <w:p w14:paraId="6D3BA3FD">
      <w:pPr>
        <w:pStyle w:val="4"/>
        <w:ind w:firstLine="480"/>
      </w:pPr>
      <w:r>
        <w:t xml:space="preserve"> 五、与投诉事项相关的投诉请求</w:t>
      </w:r>
    </w:p>
    <w:p w14:paraId="592572ED">
      <w:pPr>
        <w:pStyle w:val="4"/>
        <w:ind w:firstLine="480"/>
      </w:pPr>
      <w:r>
        <w:t xml:space="preserve"> 请求：________________________</w:t>
      </w:r>
    </w:p>
    <w:p w14:paraId="3D08FA82">
      <w:pPr>
        <w:pStyle w:val="4"/>
        <w:ind w:firstLine="480"/>
      </w:pPr>
      <w:r>
        <w:t xml:space="preserve"> 签字(签章)： ________公章________</w:t>
      </w:r>
    </w:p>
    <w:p w14:paraId="4F50DBB0">
      <w:pPr>
        <w:pStyle w:val="4"/>
      </w:pPr>
      <w:r>
        <w:t xml:space="preserve"> 日期：____年____月____日</w:t>
      </w:r>
    </w:p>
    <w:p w14:paraId="4FE5959D">
      <w:pPr>
        <w:pStyle w:val="4"/>
        <w:ind w:firstLine="480"/>
      </w:pPr>
      <w:r>
        <w:t xml:space="preserve"> 投诉书制作说明：</w:t>
      </w:r>
    </w:p>
    <w:p w14:paraId="6498DEB1">
      <w:pPr>
        <w:pStyle w:val="4"/>
        <w:ind w:firstLine="480"/>
      </w:pPr>
      <w:r>
        <w:t xml:space="preserve"> 1.投诉人提起投诉时，应当提交投诉书和必要的证明材料，并按照被投诉人和与投诉事项有关的供应商数量提供投诉书副本。</w:t>
      </w:r>
    </w:p>
    <w:p w14:paraId="77CDCDD4">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CE63226">
      <w:pPr>
        <w:pStyle w:val="4"/>
        <w:ind w:firstLine="480"/>
      </w:pPr>
      <w:r>
        <w:t xml:space="preserve"> 3.投诉人若对项目的某一分包进行投诉，投诉书应列明具体分包号。</w:t>
      </w:r>
    </w:p>
    <w:p w14:paraId="48519A7B">
      <w:pPr>
        <w:pStyle w:val="4"/>
        <w:ind w:firstLine="480"/>
      </w:pPr>
      <w:r>
        <w:t xml:space="preserve"> 4.投诉书应简要列明质疑事项，质疑函、质疑答复等作为附件材料提供。</w:t>
      </w:r>
    </w:p>
    <w:p w14:paraId="084AF402">
      <w:pPr>
        <w:pStyle w:val="4"/>
        <w:ind w:firstLine="480"/>
      </w:pPr>
      <w:r>
        <w:t xml:space="preserve"> 5.投诉书的投诉事项应具体、明确，并有必要的事实依据和法律依据。</w:t>
      </w:r>
    </w:p>
    <w:p w14:paraId="0255921D">
      <w:pPr>
        <w:pStyle w:val="4"/>
        <w:ind w:firstLine="480"/>
      </w:pPr>
      <w:r>
        <w:t xml:space="preserve"> 6.投诉书的投诉请求应与投诉事项相关。</w:t>
      </w:r>
    </w:p>
    <w:p w14:paraId="53573159">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12049B2A">
      <w:pPr>
        <w:pStyle w:val="4"/>
        <w:ind w:firstLine="480"/>
      </w:pPr>
      <w:r>
        <w:t xml:space="preserve">  </w:t>
      </w:r>
    </w:p>
    <w:p w14:paraId="6CD07B09">
      <w:pPr>
        <w:pStyle w:val="4"/>
        <w:outlineLvl w:val="2"/>
      </w:pPr>
      <w:r>
        <w:rPr>
          <w:b/>
          <w:sz w:val="28"/>
        </w:rPr>
        <w:t>格式二十四：</w:t>
      </w:r>
    </w:p>
    <w:p w14:paraId="4EEC0F71">
      <w:pPr>
        <w:pStyle w:val="4"/>
        <w:ind w:firstLine="480"/>
      </w:pPr>
      <w:r>
        <w:t>（以下格式文件由供应商根据需要选用）</w:t>
      </w:r>
    </w:p>
    <w:p w14:paraId="3793B63D">
      <w:pPr>
        <w:pStyle w:val="4"/>
        <w:ind w:firstLine="480"/>
      </w:pPr>
      <w:r>
        <w:t>项目实施方案、质量保证及售后服务承诺等内容和格式自拟。</w:t>
      </w:r>
    </w:p>
    <w:p w14:paraId="2AC4002A">
      <w:pPr>
        <w:pStyle w:val="4"/>
        <w:ind w:firstLine="480"/>
      </w:pPr>
      <w:r>
        <w:t xml:space="preserve">  </w:t>
      </w:r>
    </w:p>
    <w:p w14:paraId="20AE6906">
      <w:pPr>
        <w:pStyle w:val="4"/>
        <w:outlineLvl w:val="2"/>
      </w:pPr>
      <w:r>
        <w:rPr>
          <w:b/>
          <w:sz w:val="28"/>
        </w:rPr>
        <w:t>格式二十五：</w:t>
      </w:r>
    </w:p>
    <w:p w14:paraId="139B266F">
      <w:pPr>
        <w:pStyle w:val="4"/>
        <w:ind w:firstLine="480"/>
      </w:pPr>
      <w:r>
        <w:t>附件（以下格式文件由供应商根据需要选用）</w:t>
      </w:r>
    </w:p>
    <w:p w14:paraId="626943E4">
      <w:pPr>
        <w:pStyle w:val="4"/>
        <w:jc w:val="center"/>
        <w:outlineLvl w:val="3"/>
      </w:pPr>
      <w:r>
        <w:rPr>
          <w:b/>
          <w:sz w:val="24"/>
        </w:rPr>
        <w:t>政府采购投标（响应）担保函</w:t>
      </w:r>
    </w:p>
    <w:p w14:paraId="20D7F7D4">
      <w:pPr>
        <w:pStyle w:val="4"/>
      </w:pPr>
      <w:r>
        <w:t>编号：【 】号</w:t>
      </w:r>
    </w:p>
    <w:p w14:paraId="75BD6852">
      <w:pPr>
        <w:pStyle w:val="4"/>
        <w:ind w:firstLine="480"/>
      </w:pPr>
      <w:r>
        <w:t>（采购人）：</w:t>
      </w:r>
    </w:p>
    <w:p w14:paraId="0F3BB4CA">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03D07EBB">
      <w:pPr>
        <w:pStyle w:val="4"/>
        <w:ind w:firstLine="480"/>
      </w:pPr>
      <w:r>
        <w:t>一、保险责任的情形及保证金额</w:t>
      </w:r>
    </w:p>
    <w:p w14:paraId="4AFBEB8B">
      <w:pPr>
        <w:pStyle w:val="4"/>
        <w:ind w:firstLine="480"/>
      </w:pPr>
      <w:r>
        <w:t>（一）在投标（响应）人出现下列情形之一时，我方承担保险责任：</w:t>
      </w:r>
    </w:p>
    <w:p w14:paraId="0B3A6BB4">
      <w:pPr>
        <w:pStyle w:val="4"/>
        <w:ind w:firstLine="480"/>
      </w:pPr>
      <w:r>
        <w:t>1.中标（成交）后投标（响应）人无正当理由不与采购人签订《政府采购合同》；</w:t>
      </w:r>
    </w:p>
    <w:p w14:paraId="0D521B5D">
      <w:pPr>
        <w:pStyle w:val="4"/>
        <w:ind w:firstLine="480"/>
      </w:pPr>
      <w:r>
        <w:t>2.采购文件规定的投标（响应）人应当缴纳保证金的其他情形。</w:t>
      </w:r>
    </w:p>
    <w:p w14:paraId="560DC7A6">
      <w:pPr>
        <w:pStyle w:val="4"/>
        <w:ind w:firstLine="480"/>
      </w:pPr>
      <w:r>
        <w:t>（二）我方承担保险责任的最高金额为人民币__________元（大写）即本项目的投标（响应）保证金金额。</w:t>
      </w:r>
    </w:p>
    <w:p w14:paraId="2C823834">
      <w:pPr>
        <w:pStyle w:val="4"/>
        <w:ind w:firstLine="480"/>
      </w:pPr>
      <w:r>
        <w:t>二、保证的方式及保证期间</w:t>
      </w:r>
    </w:p>
    <w:p w14:paraId="19B1179F">
      <w:pPr>
        <w:pStyle w:val="4"/>
        <w:ind w:firstLine="480"/>
      </w:pPr>
      <w:r>
        <w:t>我方保证的方式为：连带责任保证。</w:t>
      </w:r>
    </w:p>
    <w:p w14:paraId="5749A815">
      <w:pPr>
        <w:pStyle w:val="4"/>
        <w:ind w:firstLine="480"/>
      </w:pPr>
      <w:r>
        <w:t>我方的保证期间为：本保险凭证自__年__月__日起生效，有效期至开标日后的90天内。</w:t>
      </w:r>
    </w:p>
    <w:p w14:paraId="0538E95E">
      <w:pPr>
        <w:pStyle w:val="4"/>
        <w:ind w:firstLine="480"/>
      </w:pPr>
      <w:r>
        <w:t>三、承担保证责任的程序</w:t>
      </w:r>
    </w:p>
    <w:p w14:paraId="5B08B24C">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402A6E13">
      <w:pPr>
        <w:pStyle w:val="4"/>
        <w:ind w:firstLine="480"/>
      </w:pPr>
      <w:r>
        <w:t>2.我方在收到索赔通知及相关证明材料后，在15个工作日内进行审查，符合应承担保证责任情形的，我方按照你方的要求代投标（响应）人向你方支付相应的索赔款项。</w:t>
      </w:r>
    </w:p>
    <w:p w14:paraId="64E53A3E">
      <w:pPr>
        <w:pStyle w:val="4"/>
        <w:ind w:firstLine="480"/>
      </w:pPr>
      <w:r>
        <w:t>四、保证责任的终止</w:t>
      </w:r>
    </w:p>
    <w:p w14:paraId="1DAE35B0">
      <w:pPr>
        <w:pStyle w:val="4"/>
        <w:ind w:firstLine="480"/>
      </w:pPr>
      <w:r>
        <w:t>1.保证期间届满，你方未向我方书面主张保证责任的，自保证期间届满次日起，我方保证责任自动终止。</w:t>
      </w:r>
    </w:p>
    <w:p w14:paraId="044802CE">
      <w:pPr>
        <w:pStyle w:val="4"/>
        <w:ind w:firstLine="480"/>
      </w:pPr>
      <w:r>
        <w:t>2.我方按照本保函向你方履行了保证责任后，自我方向你方支付款项（支付款项从我方账户划出）之日起，保证责任终止。</w:t>
      </w:r>
    </w:p>
    <w:p w14:paraId="6377081D">
      <w:pPr>
        <w:pStyle w:val="4"/>
        <w:ind w:firstLine="480"/>
      </w:pPr>
      <w:r>
        <w:t>3.按照法律法规的规定或出现我方保证责任终止的其它情形的，我方在本保函项下的保证责任终止。</w:t>
      </w:r>
    </w:p>
    <w:p w14:paraId="0A49DC16">
      <w:pPr>
        <w:pStyle w:val="4"/>
        <w:ind w:firstLine="480"/>
      </w:pPr>
      <w:r>
        <w:t>五、免责条款</w:t>
      </w:r>
    </w:p>
    <w:p w14:paraId="1FDE7FA7">
      <w:pPr>
        <w:pStyle w:val="4"/>
        <w:ind w:firstLine="480"/>
      </w:pPr>
      <w:r>
        <w:t>1.依照法律规定或你方与投标（响应）人的另行约定，全部或者部分免除投标（响应）人投标（响应）保证金义务时，我方亦免除相应的保证责任。</w:t>
      </w:r>
    </w:p>
    <w:p w14:paraId="02ED17B0">
      <w:pPr>
        <w:pStyle w:val="4"/>
        <w:ind w:firstLine="480"/>
      </w:pPr>
      <w:r>
        <w:t>2.因你方原因致使投标（响应）人发生本保函第一条第（一）款约定情形的，我方不承担保证责任。</w:t>
      </w:r>
    </w:p>
    <w:p w14:paraId="489C2269">
      <w:pPr>
        <w:pStyle w:val="4"/>
        <w:ind w:firstLine="480"/>
      </w:pPr>
      <w:r>
        <w:t>3.因不可抗力造成投标（响应）人发生本保函第一条约定情形的，我方不承担保证责任。</w:t>
      </w:r>
    </w:p>
    <w:p w14:paraId="70BE593E">
      <w:pPr>
        <w:pStyle w:val="4"/>
        <w:ind w:firstLine="480"/>
      </w:pPr>
      <w:r>
        <w:t>4.你方或其他有权机关对采购文件进行任何澄清或修改，加重我方保证责任的，我方对加重部分不承担保证责任，但该澄清或修改经我方事先书面同意的除外。</w:t>
      </w:r>
    </w:p>
    <w:p w14:paraId="62D754DF">
      <w:pPr>
        <w:pStyle w:val="4"/>
        <w:ind w:firstLine="480"/>
      </w:pPr>
      <w:r>
        <w:t>六、争议的解决</w:t>
      </w:r>
    </w:p>
    <w:p w14:paraId="7BCF41FF">
      <w:pPr>
        <w:pStyle w:val="4"/>
        <w:ind w:firstLine="480"/>
      </w:pPr>
      <w:r>
        <w:t>因本保函发生的纠纷，由你我双方协商解决，协商不成的，通过诉讼程序解决，诉讼管辖地法院为 法院。</w:t>
      </w:r>
    </w:p>
    <w:p w14:paraId="5FCA03F7">
      <w:pPr>
        <w:pStyle w:val="4"/>
        <w:ind w:firstLine="480"/>
      </w:pPr>
      <w:r>
        <w:t>七、保函的生效</w:t>
      </w:r>
    </w:p>
    <w:p w14:paraId="3BFE65F7">
      <w:pPr>
        <w:pStyle w:val="4"/>
        <w:ind w:firstLine="480"/>
      </w:pPr>
      <w:r>
        <w:t>本保函自我方加盖公章之日起生效。</w:t>
      </w:r>
    </w:p>
    <w:p w14:paraId="19543303">
      <w:pPr>
        <w:pStyle w:val="4"/>
        <w:ind w:firstLine="480"/>
      </w:pPr>
      <w:r>
        <w:t>保证人：_______（公章）_______</w:t>
      </w:r>
    </w:p>
    <w:p w14:paraId="617D86A6">
      <w:pPr>
        <w:pStyle w:val="4"/>
      </w:pPr>
      <w:r>
        <w:t>联系人：____________________</w:t>
      </w:r>
    </w:p>
    <w:p w14:paraId="57875F20">
      <w:pPr>
        <w:pStyle w:val="4"/>
      </w:pPr>
      <w:r>
        <w:t>联系电话：____________________</w:t>
      </w:r>
    </w:p>
    <w:p w14:paraId="2C8FB3CE">
      <w:pPr>
        <w:pStyle w:val="4"/>
      </w:pPr>
      <w:r>
        <w:t>___年___月___日</w:t>
      </w:r>
    </w:p>
    <w:p w14:paraId="563F0EBF">
      <w:pPr>
        <w:pStyle w:val="4"/>
        <w:ind w:firstLine="480"/>
      </w:pPr>
      <w:r>
        <w:t xml:space="preserve">  </w:t>
      </w:r>
    </w:p>
    <w:p w14:paraId="1723811E">
      <w:pPr>
        <w:pStyle w:val="4"/>
        <w:outlineLvl w:val="2"/>
      </w:pPr>
      <w:r>
        <w:rPr>
          <w:b/>
          <w:sz w:val="28"/>
        </w:rPr>
        <w:t>格式二十六：</w:t>
      </w:r>
    </w:p>
    <w:p w14:paraId="4B776255">
      <w:pPr>
        <w:pStyle w:val="4"/>
        <w:jc w:val="center"/>
        <w:outlineLvl w:val="3"/>
      </w:pPr>
      <w:r>
        <w:rPr>
          <w:b/>
          <w:sz w:val="24"/>
        </w:rPr>
        <w:t>政府采购履约担保函</w:t>
      </w:r>
    </w:p>
    <w:p w14:paraId="79EC9572">
      <w:pPr>
        <w:pStyle w:val="4"/>
      </w:pPr>
      <w:r>
        <w:t>编号：</w:t>
      </w:r>
    </w:p>
    <w:p w14:paraId="4E24C3C1">
      <w:pPr>
        <w:pStyle w:val="4"/>
        <w:ind w:firstLine="480"/>
      </w:pPr>
      <w:r>
        <w:t>（采购人）：</w:t>
      </w:r>
    </w:p>
    <w:p w14:paraId="268EC546">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58C479B0">
      <w:pPr>
        <w:pStyle w:val="4"/>
        <w:ind w:firstLine="480"/>
      </w:pPr>
      <w:r>
        <w:t>一、保证金额</w:t>
      </w:r>
    </w:p>
    <w:p w14:paraId="53FCEDCF">
      <w:pPr>
        <w:pStyle w:val="4"/>
        <w:ind w:firstLine="480"/>
      </w:pPr>
      <w:r>
        <w:t>我方的保证范围是主合同约定的合同价款总额的___%，数额为__________（大写），币种为</w:t>
      </w:r>
      <w:r>
        <w:rPr>
          <w:u w:val="single"/>
        </w:rPr>
        <w:t>人民币</w:t>
      </w:r>
      <w:r>
        <w:t>（即主合同履约保证金金额）。</w:t>
      </w:r>
    </w:p>
    <w:p w14:paraId="32C97236">
      <w:pPr>
        <w:pStyle w:val="4"/>
        <w:ind w:firstLine="480"/>
      </w:pPr>
      <w:r>
        <w:t>二、我方保证的方式为：连带责任保证。</w:t>
      </w:r>
    </w:p>
    <w:p w14:paraId="6FAA2F6B">
      <w:pPr>
        <w:pStyle w:val="4"/>
        <w:ind w:firstLine="480"/>
      </w:pPr>
      <w:r>
        <w:t>三、我方保证的期间为：本保函自开立之日起生效，至 年 月 日止。</w:t>
      </w:r>
    </w:p>
    <w:p w14:paraId="49BBC7D8">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10E8C9A4">
      <w:pPr>
        <w:pStyle w:val="4"/>
        <w:ind w:firstLine="480"/>
      </w:pPr>
      <w:r>
        <w:t>(一)索赔通知文件必须以书面形式提出，列明索赔金额，并由你方法定代表人(负责人)或授权代理人签字并加盖公章;</w:t>
      </w:r>
    </w:p>
    <w:p w14:paraId="1F8955DF">
      <w:pPr>
        <w:pStyle w:val="4"/>
        <w:ind w:firstLine="480"/>
      </w:pPr>
      <w:r>
        <w:t>(二)索赔通知文件必须同时附有:</w:t>
      </w:r>
    </w:p>
    <w:p w14:paraId="2E0109D2">
      <w:pPr>
        <w:pStyle w:val="4"/>
        <w:ind w:firstLine="480"/>
      </w:pPr>
      <w:r>
        <w:t>1.一项书面声明，声明索赔款项并未由被保证人或其代理人直接或间接地支付给你方;</w:t>
      </w:r>
    </w:p>
    <w:p w14:paraId="17E3C898">
      <w:pPr>
        <w:pStyle w:val="4"/>
        <w:ind w:firstLine="480"/>
      </w:pPr>
      <w:r>
        <w:t>2.证明被保证人违反上述合同或协议约定的义务以及有责任支付你方索赔金额的证据。</w:t>
      </w:r>
    </w:p>
    <w:p w14:paraId="36DAE5D6">
      <w:pPr>
        <w:pStyle w:val="4"/>
        <w:ind w:firstLine="480"/>
      </w:pPr>
      <w:r>
        <w:t>(三)索赔通知文件必须在本保函有效期内到达以下地址：</w:t>
      </w:r>
    </w:p>
    <w:p w14:paraId="6852486C">
      <w:pPr>
        <w:pStyle w:val="4"/>
        <w:ind w:firstLine="480"/>
      </w:pPr>
      <w:r>
        <w:t>__________________________________________________。</w:t>
      </w:r>
    </w:p>
    <w:p w14:paraId="7E231C10">
      <w:pPr>
        <w:pStyle w:val="4"/>
        <w:ind w:firstLine="480"/>
      </w:pPr>
      <w:r>
        <w:t>五、本保函保证金额将随被保证人逐步履行保函项下合同约定或法定的义务以及我方按你方索赔通知文件要求分次支付而相应递减。</w:t>
      </w:r>
    </w:p>
    <w:p w14:paraId="684EEB4E">
      <w:pPr>
        <w:pStyle w:val="4"/>
        <w:ind w:firstLine="480"/>
      </w:pPr>
      <w:r>
        <w:t>六、本保函项下的权利不得转让，不得设定担保。受益人未经我方书面同意转让本保函或其项下任何权利，我方在本保函项下的义务与责任全部消灭。</w:t>
      </w:r>
    </w:p>
    <w:p w14:paraId="1C775E61">
      <w:pPr>
        <w:pStyle w:val="4"/>
        <w:ind w:firstLine="480"/>
      </w:pPr>
      <w:r>
        <w:t>七、本保函项下的合同或基础交易不成立、不生效、无效、被撤销、被解除，本保函无效;被保证人基于保函项下的合同或基础交易或其他原因的抗辩，我方均有权主张。</w:t>
      </w:r>
    </w:p>
    <w:p w14:paraId="30AA2847">
      <w:pPr>
        <w:pStyle w:val="4"/>
        <w:ind w:firstLine="480"/>
      </w:pPr>
      <w:r>
        <w:t>八、因本保函发生争议协商解决不成，按以下第</w:t>
      </w:r>
      <w:r>
        <w:rPr>
          <w:u w:val="single"/>
        </w:rPr>
        <w:t xml:space="preserve"> (一)</w:t>
      </w:r>
      <w:r>
        <w:t>种方式解决:</w:t>
      </w:r>
    </w:p>
    <w:p w14:paraId="36254082">
      <w:pPr>
        <w:pStyle w:val="4"/>
        <w:ind w:firstLine="480"/>
      </w:pPr>
      <w:r>
        <w:t>(一)向我方所在地的人民法院起诉。</w:t>
      </w:r>
    </w:p>
    <w:p w14:paraId="03B73FAA">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2E8A8787">
      <w:pPr>
        <w:pStyle w:val="4"/>
        <w:ind w:firstLine="480"/>
      </w:pPr>
      <w:r>
        <w:t>九、本保函适用中华人民共和国法律。</w:t>
      </w:r>
    </w:p>
    <w:p w14:paraId="14625EEF">
      <w:pPr>
        <w:pStyle w:val="4"/>
        <w:ind w:firstLine="480"/>
      </w:pPr>
      <w:r>
        <w:t>十、其他条款:</w:t>
      </w:r>
    </w:p>
    <w:p w14:paraId="504CD92C">
      <w:pPr>
        <w:pStyle w:val="4"/>
        <w:ind w:firstLine="480"/>
      </w:pPr>
      <w:r>
        <w:t>1.本保函有效期届满或提前终止，本保函自动失效，我方在本保函项下的义务与责任自动全部消灭，此后提出的任何索赔均为无效索赔，我方无义务作出任何赔付。</w:t>
      </w:r>
    </w:p>
    <w:p w14:paraId="4E7A5EB9">
      <w:pPr>
        <w:pStyle w:val="4"/>
        <w:ind w:firstLine="480"/>
      </w:pPr>
      <w:r>
        <w:t>2.所有索赔通知必须在我方工作时间内到达本保函规定的地址。</w:t>
      </w:r>
    </w:p>
    <w:p w14:paraId="142B539B">
      <w:pPr>
        <w:pStyle w:val="4"/>
        <w:ind w:firstLine="480"/>
      </w:pPr>
      <w:r>
        <w:t>十一、本保函自我方盖章之日起生效。</w:t>
      </w:r>
    </w:p>
    <w:p w14:paraId="75EDB6B9">
      <w:pPr>
        <w:pStyle w:val="4"/>
      </w:pPr>
      <w:r>
        <w:t>保证人：___________(盖章)</w:t>
      </w:r>
    </w:p>
    <w:p w14:paraId="6EC1F81F">
      <w:pPr>
        <w:pStyle w:val="4"/>
      </w:pPr>
      <w:r>
        <w:t>联系地址：_______________</w:t>
      </w:r>
    </w:p>
    <w:p w14:paraId="3B258C27">
      <w:pPr>
        <w:pStyle w:val="4"/>
      </w:pPr>
      <w:r>
        <w:t>联系电话：_______________</w:t>
      </w:r>
    </w:p>
    <w:p w14:paraId="740430B1">
      <w:pPr>
        <w:pStyle w:val="4"/>
      </w:pPr>
      <w:r>
        <w:t>开立日期：___年___月___日</w:t>
      </w:r>
    </w:p>
    <w:p w14:paraId="4DA532A2">
      <w:pPr>
        <w:pStyle w:val="4"/>
        <w:jc w:val="center"/>
        <w:outlineLvl w:val="3"/>
      </w:pPr>
      <w:r>
        <w:rPr>
          <w:b/>
          <w:sz w:val="24"/>
        </w:rPr>
        <w:t>采购合同履约保险凭证</w:t>
      </w:r>
    </w:p>
    <w:p w14:paraId="6646ADDE">
      <w:pPr>
        <w:pStyle w:val="4"/>
      </w:pPr>
      <w:r>
        <w:t>致被保险人__________：</w:t>
      </w:r>
    </w:p>
    <w:p w14:paraId="2851378C">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D8765E4">
      <w:pPr>
        <w:pStyle w:val="4"/>
        <w:ind w:firstLine="480"/>
      </w:pPr>
      <w:r>
        <w:t>一、我公司对上述采购项目出具的《采购合同履约保证保险》保单号：</w:t>
      </w:r>
    </w:p>
    <w:p w14:paraId="3C0BC1A6">
      <w:pPr>
        <w:pStyle w:val="4"/>
        <w:ind w:firstLine="480"/>
      </w:pPr>
      <w:r>
        <w:t>二、上述保单项下我公司的保险金额（最高限额）：人民币 （￥： 元）</w:t>
      </w:r>
    </w:p>
    <w:p w14:paraId="76CE093E">
      <w:pPr>
        <w:pStyle w:val="4"/>
        <w:ind w:firstLine="480"/>
      </w:pPr>
      <w:r>
        <w:t>上述全部保险单的保险金额随投保人逐步履行采购合同约定的义务或我公司的赔付而递减。</w:t>
      </w:r>
    </w:p>
    <w:p w14:paraId="38155FDF">
      <w:pPr>
        <w:pStyle w:val="4"/>
        <w:ind w:firstLine="480"/>
      </w:pPr>
      <w:r>
        <w:t>三、本保险的保险期间自____年___月___日___时起至___年___月___日___时止，共计___天。</w:t>
      </w:r>
    </w:p>
    <w:p w14:paraId="21A69153">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3174C8A0">
      <w:pPr>
        <w:pStyle w:val="4"/>
        <w:ind w:firstLine="480"/>
      </w:pPr>
      <w:r>
        <w:t>（一）投保人未按照采购合同约定的时间、地点交付采购标的；</w:t>
      </w:r>
    </w:p>
    <w:p w14:paraId="5B6FB9FE">
      <w:pPr>
        <w:pStyle w:val="4"/>
        <w:ind w:firstLine="480"/>
      </w:pPr>
      <w:r>
        <w:t>（二）投保人供应采购标的的规格、型号、数量、质量等不符合《采购合同》的约定。</w:t>
      </w:r>
    </w:p>
    <w:p w14:paraId="145540EA">
      <w:pPr>
        <w:pStyle w:val="4"/>
        <w:ind w:firstLine="480"/>
      </w:pPr>
      <w:r>
        <w:t>五、索赔文件</w:t>
      </w:r>
    </w:p>
    <w:p w14:paraId="553382DA">
      <w:pPr>
        <w:pStyle w:val="4"/>
        <w:ind w:firstLine="480"/>
      </w:pPr>
      <w:r>
        <w:t>（一）经被保险人有权人签字、加盖被保险人公章的书面索赔声明正本，索赔声明须注明本保险凭证对应的保单号并申明如下事实：</w:t>
      </w:r>
    </w:p>
    <w:p w14:paraId="7BC8F65C">
      <w:pPr>
        <w:pStyle w:val="4"/>
        <w:ind w:firstLine="480"/>
      </w:pPr>
      <w:r>
        <w:t>（1）投保人未履行采购合同相关义务；</w:t>
      </w:r>
    </w:p>
    <w:p w14:paraId="3170533E">
      <w:pPr>
        <w:pStyle w:val="4"/>
        <w:ind w:firstLine="480"/>
      </w:pPr>
      <w:r>
        <w:t>（2）投保人的违约事实。</w:t>
      </w:r>
    </w:p>
    <w:p w14:paraId="47EFC099">
      <w:pPr>
        <w:pStyle w:val="4"/>
        <w:ind w:firstLine="480"/>
      </w:pPr>
      <w:r>
        <w:t>（二）保险单正本；</w:t>
      </w:r>
    </w:p>
    <w:p w14:paraId="5DBB6810">
      <w:pPr>
        <w:pStyle w:val="4"/>
        <w:ind w:firstLine="480"/>
      </w:pPr>
      <w:r>
        <w:t>（三）《采购合同》副本及与采购项目进展、质量、缺陷有关的证明文件（包括《中标通知书》、投标书及其附录、会议纪要、其他合同文件等）；</w:t>
      </w:r>
    </w:p>
    <w:p w14:paraId="2A9B94E5">
      <w:pPr>
        <w:pStyle w:val="4"/>
        <w:ind w:firstLine="480"/>
      </w:pPr>
      <w:r>
        <w:t>（四）保险人要求投保人、被保险人所能提供的与确认保险事故的性质、原因、损失程度等有关的其他证明和资料；</w:t>
      </w:r>
    </w:p>
    <w:p w14:paraId="17C0E831">
      <w:pPr>
        <w:pStyle w:val="4"/>
        <w:ind w:firstLine="480"/>
      </w:pPr>
      <w:r>
        <w:t>（五）仲裁机构出具的裁决书或法院出具的裁定书、判决书等生效法律文书（适用于仲裁或诉讼确认损失的方式）；</w:t>
      </w:r>
    </w:p>
    <w:p w14:paraId="6B304615">
      <w:pPr>
        <w:pStyle w:val="4"/>
        <w:ind w:firstLine="480"/>
      </w:pPr>
      <w:r>
        <w:t>六、未经保险人书面同意，本保险凭证与保险合同不得转让、质押，否则保险人在本保险凭证与保险合同项下的保险责任自动解除。</w:t>
      </w:r>
    </w:p>
    <w:p w14:paraId="642BEBD1">
      <w:pPr>
        <w:pStyle w:val="4"/>
        <w:ind w:firstLine="480"/>
      </w:pPr>
      <w:r>
        <w:t>七、本保证保险发生争议协商解决不成，向保险人所在地有管辖权的人民法院提起诉讼。</w:t>
      </w:r>
    </w:p>
    <w:p w14:paraId="19C3A949">
      <w:pPr>
        <w:pStyle w:val="4"/>
        <w:ind w:firstLine="480"/>
      </w:pPr>
      <w:r>
        <w:t>八、本保证保险适用的保险条款为《_______________________》。</w:t>
      </w:r>
    </w:p>
    <w:p w14:paraId="7F3285BC">
      <w:pPr>
        <w:pStyle w:val="4"/>
        <w:ind w:firstLine="480"/>
      </w:pPr>
      <w:r>
        <w:t>九、保险责任免除及其他本保险凭证未载明事宜以保险合同约定为准。</w:t>
      </w:r>
    </w:p>
    <w:p w14:paraId="0C9FBA6E">
      <w:pPr>
        <w:pStyle w:val="4"/>
        <w:ind w:firstLine="480"/>
      </w:pPr>
      <w:r>
        <w:t>十、本保险凭证自保险人加盖保单专用章起生效。</w:t>
      </w:r>
    </w:p>
    <w:p w14:paraId="524BDD19">
      <w:pPr>
        <w:pStyle w:val="4"/>
      </w:pPr>
      <w:r>
        <w:t>保证人：__________(盖章)</w:t>
      </w:r>
    </w:p>
    <w:p w14:paraId="49788540">
      <w:pPr>
        <w:pStyle w:val="4"/>
      </w:pPr>
      <w:r>
        <w:t>地址：__________________</w:t>
      </w:r>
    </w:p>
    <w:p w14:paraId="3CD74E01">
      <w:pPr>
        <w:pStyle w:val="4"/>
      </w:pPr>
      <w:r>
        <w:t>电话：__________________</w:t>
      </w:r>
    </w:p>
    <w:p w14:paraId="46313817">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2A8C6D50"/>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3296</Words>
  <Characters>3786</Characters>
  <Lines>0</Lines>
  <Paragraphs>0</Paragraphs>
  <TotalTime>4</TotalTime>
  <ScaleCrop>false</ScaleCrop>
  <LinksUpToDate>false</LinksUpToDate>
  <CharactersWithSpaces>3848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WPS_1699279436</cp:lastModifiedBy>
  <dcterms:modified xsi:type="dcterms:W3CDTF">2026-05-27T07:55:41Z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84AAD3F223FF2AC521F59E68BCC7017B_42</vt:lpwstr>
  </property>
  <property fmtid="{D5CDD505-2E9C-101B-9397-08002B2CF9AE}" pid="4" name="KSOTemplateDocerSaveRecord">
    <vt:lpwstr>eyJoZGlkIjoiYWVmZjIzNDE1OTQ0ZWRhZjdmNzU1YzIzMzAyNTYwY2MiLCJ1c2VySWQiOiIxNTU2NjY4ODA0In0=</vt:lpwstr>
  </property>
</Properties>
</file>