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彩虹小标宋" w:eastAsia="彩虹小标宋"/>
          <w:sz w:val="44"/>
          <w:szCs w:val="44"/>
          <w:highlight w:val="none"/>
          <w:lang w:eastAsia="zh-CN"/>
        </w:rPr>
      </w:pPr>
      <w:r>
        <w:rPr>
          <w:rFonts w:hint="eastAsia" w:ascii="彩虹小标宋" w:eastAsia="彩虹小标宋"/>
          <w:sz w:val="44"/>
          <w:szCs w:val="44"/>
          <w:highlight w:val="none"/>
          <w:lang w:eastAsia="zh-CN"/>
        </w:rPr>
        <w:t>金湾档案库房气体灭火装置更换项目</w:t>
      </w:r>
    </w:p>
    <w:p>
      <w:pPr>
        <w:jc w:val="center"/>
        <w:rPr>
          <w:rFonts w:hint="eastAsia" w:ascii="彩虹小标宋" w:eastAsia="彩虹小标宋"/>
          <w:sz w:val="44"/>
          <w:szCs w:val="44"/>
          <w:highlight w:val="none"/>
        </w:rPr>
      </w:pPr>
      <w:r>
        <w:rPr>
          <w:rFonts w:hint="eastAsia" w:ascii="彩虹小标宋" w:eastAsia="彩虹小标宋"/>
          <w:sz w:val="44"/>
          <w:szCs w:val="44"/>
          <w:highlight w:val="none"/>
        </w:rPr>
        <w:t>采购需求</w:t>
      </w:r>
    </w:p>
    <w:p>
      <w:pPr>
        <w:jc w:val="center"/>
        <w:rPr>
          <w:rFonts w:hint="eastAsia" w:ascii="彩虹小标宋" w:eastAsia="彩虹小标宋"/>
          <w:sz w:val="44"/>
          <w:szCs w:val="44"/>
          <w:highlight w:val="none"/>
        </w:rPr>
      </w:pPr>
    </w:p>
    <w:p>
      <w:pPr>
        <w:numPr>
          <w:ilvl w:val="0"/>
          <w:numId w:val="1"/>
        </w:numPr>
        <w:ind w:left="560" w:leftChars="0" w:firstLine="0" w:firstLineChars="0"/>
        <w:rPr>
          <w:rFonts w:hint="eastAsia" w:ascii="彩虹粗仿宋" w:eastAsia="彩虹粗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项目概况</w:t>
      </w:r>
    </w:p>
    <w:p>
      <w:pPr>
        <w:numPr>
          <w:ilvl w:val="0"/>
          <w:numId w:val="0"/>
        </w:numPr>
        <w:ind w:firstLine="560" w:firstLineChars="200"/>
        <w:rPr>
          <w:rFonts w:hint="eastAsia" w:ascii="彩虹粗仿宋" w:eastAsia="彩虹粗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我分行金湾档案库房坐落于珠海市金湾区，专门用于存放全行各类业务纸质会计凭证。该类档案具有不可再生性、法律凭证性和长期存续性，是我行重要的核心业务资产，对保障各项业务合规运营、风险追溯核查及历史资料留存具有不可替代的关键作用。</w:t>
      </w:r>
    </w:p>
    <w:p>
      <w:pPr>
        <w:numPr>
          <w:ilvl w:val="0"/>
          <w:numId w:val="0"/>
        </w:numPr>
        <w:ind w:firstLine="560" w:firstLineChars="200"/>
        <w:rPr>
          <w:rFonts w:hint="default" w:ascii="彩虹粗仿宋" w:eastAsia="彩虹粗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该库房于2007年正式启用，同步配套建设七氟丙烷气体灭火系统，依托其快速灭火、不损伤纸质档案的特性，为库房消防安全提供基础保障。2025年，广东省分行安全保卫部对该库房开展消防安全专项检查，发现系统内12具120L七氟丙烷储气瓶已超出法定使用年限，不符合《建筑设计防火规范》及总行、省行最新消防安全管理规定，存在重大安全隐患。省分行安全保卫部已正式下达整改通知书，责令我分行限期完成整套气体灭火装置的更换升级，确保库房消防安全全</w:t>
      </w:r>
      <w:r>
        <w:rPr>
          <w:rFonts w:hint="eastAsia" w:ascii="彩虹粗仿宋" w:eastAsia="彩虹粗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面达标。</w:t>
      </w:r>
    </w:p>
    <w:p>
      <w:pPr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彩虹粗仿宋" w:eastAsia="彩虹粗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、服务供应商要求</w:t>
      </w:r>
    </w:p>
    <w:p>
      <w:pPr>
        <w:spacing w:line="360" w:lineRule="auto"/>
        <w:ind w:firstLine="560" w:firstLineChars="200"/>
        <w:rPr>
          <w:rFonts w:hint="eastAsia" w:ascii="彩虹粗仿宋" w:eastAsia="彩虹粗仿宋" w:hAnsiTheme="minorEastAsia"/>
          <w:sz w:val="28"/>
          <w:szCs w:val="28"/>
          <w:highlight w:val="none"/>
          <w:lang w:eastAsia="zh-CN"/>
        </w:rPr>
      </w:pPr>
      <w:r>
        <w:rPr>
          <w:rFonts w:hint="eastAsia" w:ascii="彩虹粗仿宋" w:eastAsia="彩虹粗仿宋" w:hAnsiTheme="minorEastAsia"/>
          <w:sz w:val="28"/>
          <w:szCs w:val="28"/>
          <w:highlight w:val="none"/>
          <w:lang w:eastAsia="zh-CN"/>
        </w:rPr>
        <w:t>供应商须取得《消防设施工程专业承包》（二级或以上）资质证书。</w:t>
      </w:r>
    </w:p>
    <w:p>
      <w:pPr>
        <w:spacing w:line="360" w:lineRule="auto"/>
        <w:ind w:firstLine="560" w:firstLineChars="200"/>
        <w:rPr>
          <w:rFonts w:ascii="彩虹粗仿宋" w:eastAsia="彩虹粗仿宋" w:hAnsiTheme="minorEastAsia"/>
          <w:bCs/>
          <w:sz w:val="28"/>
          <w:szCs w:val="28"/>
          <w:highlight w:val="none"/>
        </w:rPr>
      </w:pPr>
      <w:r>
        <w:rPr>
          <w:rFonts w:hint="eastAsia" w:ascii="彩虹粗仿宋" w:eastAsia="彩虹粗仿宋" w:hAnsiTheme="minorEastAsia"/>
          <w:sz w:val="28"/>
          <w:szCs w:val="28"/>
          <w:highlight w:val="none"/>
          <w:lang w:eastAsia="zh-CN"/>
        </w:rPr>
        <w:t>三</w:t>
      </w:r>
      <w:r>
        <w:rPr>
          <w:rFonts w:hint="eastAsia" w:ascii="彩虹粗仿宋" w:eastAsia="彩虹粗仿宋" w:hAnsiTheme="minorEastAsia"/>
          <w:sz w:val="28"/>
          <w:szCs w:val="28"/>
          <w:highlight w:val="none"/>
        </w:rPr>
        <w:t>、</w:t>
      </w:r>
      <w:r>
        <w:rPr>
          <w:rFonts w:hint="eastAsia" w:ascii="彩虹粗仿宋" w:eastAsia="彩虹粗仿宋" w:hAnsiTheme="minorEastAsia"/>
          <w:bCs/>
          <w:sz w:val="28"/>
          <w:szCs w:val="28"/>
          <w:highlight w:val="none"/>
        </w:rPr>
        <w:t>服务品类</w:t>
      </w:r>
    </w:p>
    <w:p>
      <w:pPr>
        <w:ind w:firstLine="560" w:firstLineChars="200"/>
        <w:rPr>
          <w:rFonts w:hint="eastAsia" w:ascii="彩虹粗仿宋" w:eastAsia="彩虹粗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安防、消防设备</w:t>
      </w:r>
      <w:r>
        <w:rPr>
          <w:rFonts w:hint="eastAsia" w:ascii="彩虹粗仿宋" w:eastAsia="彩虹粗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ind w:firstLine="560" w:firstLineChars="200"/>
        <w:rPr>
          <w:rFonts w:hint="eastAsia" w:ascii="彩虹粗仿宋" w:eastAsia="彩虹粗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彩虹粗仿宋" w:eastAsia="彩虹粗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、服务内容</w:t>
      </w:r>
    </w:p>
    <w:p>
      <w:pPr>
        <w:spacing w:line="360" w:lineRule="auto"/>
        <w:ind w:firstLine="560" w:firstLineChars="200"/>
        <w:rPr>
          <w:rFonts w:hint="default" w:ascii="彩虹粗仿宋" w:hAnsi="宋体" w:eastAsia="彩虹粗仿宋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彩虹粗仿宋" w:hAnsi="宋体" w:eastAsia="彩虹粗仿宋" w:cs="Times New Roman"/>
          <w:sz w:val="28"/>
          <w:szCs w:val="28"/>
          <w:highlight w:val="none"/>
        </w:rPr>
        <w:t>1.</w:t>
      </w:r>
      <w:r>
        <w:rPr>
          <w:rFonts w:hint="eastAsia" w:ascii="彩虹粗仿宋" w:hAnsi="宋体" w:eastAsia="彩虹粗仿宋" w:cs="Times New Roman"/>
          <w:sz w:val="28"/>
          <w:szCs w:val="28"/>
          <w:highlight w:val="none"/>
          <w:lang w:eastAsia="zh-CN"/>
        </w:rPr>
        <w:t>为我分行更换金湾档案库房原有的气体灭火装置（含七氟丙烷储气瓶、氮气驱动瓶、瓶头阀、电磁阀等部件）；</w:t>
      </w:r>
    </w:p>
    <w:p>
      <w:pPr>
        <w:spacing w:line="360" w:lineRule="auto"/>
        <w:ind w:firstLine="560" w:firstLineChars="200"/>
        <w:rPr>
          <w:rFonts w:hint="default" w:ascii="彩虹粗仿宋" w:hAnsi="宋体" w:eastAsia="彩虹粗仿宋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彩虹粗仿宋" w:hAnsi="宋体" w:eastAsia="彩虹粗仿宋" w:cs="Times New Roman"/>
          <w:sz w:val="28"/>
          <w:szCs w:val="28"/>
          <w:highlight w:val="none"/>
          <w:lang w:val="en-US" w:eastAsia="zh-CN"/>
        </w:rPr>
        <w:t>2.为我分行提供响应的售后保障。</w:t>
      </w:r>
    </w:p>
    <w:p>
      <w:pPr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彩虹粗仿宋" w:eastAsia="彩虹粗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、服务团队</w:t>
      </w:r>
    </w:p>
    <w:p>
      <w:pPr>
        <w:spacing w:line="360" w:lineRule="auto"/>
        <w:ind w:firstLine="560" w:firstLineChars="200"/>
        <w:rPr>
          <w:rFonts w:ascii="彩虹粗仿宋" w:eastAsia="彩虹粗仿宋" w:hAnsiTheme="minorEastAsia"/>
          <w:sz w:val="28"/>
          <w:szCs w:val="28"/>
          <w:highlight w:val="none"/>
        </w:rPr>
      </w:pPr>
      <w:r>
        <w:rPr>
          <w:rFonts w:hint="eastAsia" w:ascii="彩虹粗仿宋" w:eastAsia="彩虹粗仿宋" w:hAnsiTheme="minorEastAsia"/>
          <w:sz w:val="28"/>
          <w:szCs w:val="28"/>
          <w:highlight w:val="none"/>
        </w:rPr>
        <w:t>1.项目负责人具有较强的业务能力和管理能力，</w:t>
      </w:r>
      <w:r>
        <w:rPr>
          <w:rFonts w:hint="eastAsia" w:ascii="彩虹粗仿宋" w:eastAsia="彩虹粗仿宋" w:hAnsiTheme="minorEastAsia"/>
          <w:sz w:val="28"/>
          <w:szCs w:val="28"/>
          <w:highlight w:val="none"/>
          <w:lang w:eastAsia="zh-CN"/>
        </w:rPr>
        <w:t>有多年的消防工程相关经验</w:t>
      </w:r>
      <w:r>
        <w:rPr>
          <w:rFonts w:hint="eastAsia" w:ascii="彩虹粗仿宋" w:eastAsia="彩虹粗仿宋" w:hAnsiTheme="minorEastAsia"/>
          <w:sz w:val="28"/>
          <w:szCs w:val="28"/>
          <w:highlight w:val="none"/>
        </w:rPr>
        <w:t>。</w:t>
      </w:r>
    </w:p>
    <w:p>
      <w:pPr>
        <w:spacing w:line="360" w:lineRule="auto"/>
        <w:ind w:firstLine="560" w:firstLineChars="200"/>
        <w:rPr>
          <w:rFonts w:ascii="彩虹粗仿宋" w:eastAsia="彩虹粗仿宋" w:cs="仿宋_GB2312" w:hAnsiTheme="minorEastAsia"/>
          <w:kern w:val="0"/>
          <w:sz w:val="28"/>
          <w:szCs w:val="28"/>
          <w:highlight w:val="none"/>
        </w:rPr>
      </w:pPr>
      <w:r>
        <w:rPr>
          <w:rFonts w:hint="eastAsia" w:ascii="彩虹粗仿宋" w:eastAsia="彩虹粗仿宋" w:cs="仿宋_GB2312" w:hAnsiTheme="minorEastAsia"/>
          <w:kern w:val="0"/>
          <w:sz w:val="28"/>
          <w:szCs w:val="28"/>
          <w:highlight w:val="none"/>
        </w:rPr>
        <w:t>2.</w:t>
      </w:r>
      <w:r>
        <w:rPr>
          <w:rFonts w:hint="eastAsia" w:ascii="彩虹粗仿宋" w:eastAsia="彩虹粗仿宋" w:cs="仿宋_GB2312" w:hAnsiTheme="minorEastAsia"/>
          <w:kern w:val="0"/>
          <w:sz w:val="28"/>
          <w:szCs w:val="28"/>
          <w:highlight w:val="none"/>
          <w:lang w:eastAsia="zh-CN"/>
        </w:rPr>
        <w:t>项目工作人员应该持有消防设施操作员证（中级及以上或四级及以上）</w:t>
      </w:r>
      <w:r>
        <w:rPr>
          <w:rFonts w:hint="eastAsia" w:ascii="彩虹粗仿宋" w:eastAsia="彩虹粗仿宋" w:cs="仿宋_GB2312" w:hAnsiTheme="minorEastAsia"/>
          <w:kern w:val="0"/>
          <w:sz w:val="28"/>
          <w:szCs w:val="28"/>
          <w:highlight w:val="none"/>
        </w:rPr>
        <w:t>。</w:t>
      </w:r>
    </w:p>
    <w:p>
      <w:pPr>
        <w:spacing w:line="360" w:lineRule="auto"/>
        <w:ind w:firstLine="560" w:firstLineChars="200"/>
        <w:rPr>
          <w:rFonts w:ascii="彩虹粗仿宋" w:eastAsia="彩虹粗仿宋" w:hAnsiTheme="minorEastAsia"/>
          <w:bCs/>
          <w:sz w:val="28"/>
          <w:szCs w:val="28"/>
          <w:highlight w:val="none"/>
        </w:rPr>
      </w:pPr>
      <w:r>
        <w:rPr>
          <w:rFonts w:hint="eastAsia" w:ascii="彩虹粗仿宋" w:eastAsia="彩虹粗仿宋" w:hAnsiTheme="minorEastAsia"/>
          <w:bCs/>
          <w:sz w:val="28"/>
          <w:szCs w:val="28"/>
          <w:highlight w:val="none"/>
          <w:lang w:eastAsia="zh-CN"/>
        </w:rPr>
        <w:t>六</w:t>
      </w:r>
      <w:r>
        <w:rPr>
          <w:rFonts w:hint="eastAsia" w:ascii="彩虹粗仿宋" w:eastAsia="彩虹粗仿宋" w:hAnsiTheme="minorEastAsia"/>
          <w:bCs/>
          <w:sz w:val="28"/>
          <w:szCs w:val="28"/>
          <w:highlight w:val="none"/>
        </w:rPr>
        <w:t>、服务质量要求。</w:t>
      </w:r>
    </w:p>
    <w:p>
      <w:pPr>
        <w:spacing w:line="360" w:lineRule="auto"/>
        <w:ind w:firstLine="560" w:firstLineChars="200"/>
        <w:rPr>
          <w:rFonts w:ascii="彩虹粗仿宋" w:eastAsia="彩虹粗仿宋" w:cs="仿宋" w:hAnsiTheme="minorEastAsia"/>
          <w:bCs/>
          <w:sz w:val="28"/>
          <w:szCs w:val="28"/>
          <w:highlight w:val="none"/>
        </w:rPr>
      </w:pPr>
      <w:r>
        <w:rPr>
          <w:rFonts w:hint="eastAsia" w:ascii="彩虹粗仿宋" w:eastAsia="彩虹粗仿宋" w:cs="仿宋" w:hAnsiTheme="minorEastAsia"/>
          <w:bCs/>
          <w:sz w:val="28"/>
          <w:szCs w:val="28"/>
          <w:highlight w:val="none"/>
        </w:rPr>
        <w:t>（一）制定</w:t>
      </w:r>
      <w:r>
        <w:rPr>
          <w:rFonts w:hint="eastAsia" w:ascii="彩虹粗仿宋" w:eastAsia="彩虹粗仿宋" w:cs="仿宋" w:hAnsiTheme="minorEastAsia"/>
          <w:bCs/>
          <w:sz w:val="28"/>
          <w:szCs w:val="28"/>
          <w:highlight w:val="none"/>
          <w:lang w:eastAsia="zh-CN"/>
        </w:rPr>
        <w:t>设备更换</w:t>
      </w:r>
      <w:r>
        <w:rPr>
          <w:rFonts w:hint="eastAsia" w:ascii="彩虹粗仿宋" w:eastAsia="彩虹粗仿宋" w:cs="仿宋" w:hAnsiTheme="minorEastAsia"/>
          <w:bCs/>
          <w:sz w:val="28"/>
          <w:szCs w:val="28"/>
          <w:highlight w:val="none"/>
        </w:rPr>
        <w:t>方案</w:t>
      </w:r>
    </w:p>
    <w:p>
      <w:pPr>
        <w:spacing w:line="360" w:lineRule="auto"/>
        <w:ind w:firstLine="560" w:firstLineChars="200"/>
        <w:rPr>
          <w:rFonts w:ascii="彩虹粗仿宋" w:eastAsia="彩虹粗仿宋" w:hAnsiTheme="minorEastAsia"/>
          <w:sz w:val="28"/>
          <w:szCs w:val="28"/>
          <w:highlight w:val="none"/>
        </w:rPr>
      </w:pPr>
      <w:r>
        <w:rPr>
          <w:rFonts w:hint="eastAsia" w:ascii="彩虹粗仿宋" w:eastAsia="彩虹粗仿宋" w:hAnsiTheme="minorEastAsia"/>
          <w:sz w:val="28"/>
          <w:szCs w:val="28"/>
          <w:highlight w:val="none"/>
        </w:rPr>
        <w:t>供应商需提交详细的</w:t>
      </w:r>
      <w:r>
        <w:rPr>
          <w:rFonts w:hint="eastAsia" w:ascii="彩虹粗仿宋" w:eastAsia="彩虹粗仿宋" w:cs="仿宋" w:hAnsiTheme="minorEastAsia"/>
          <w:bCs/>
          <w:sz w:val="28"/>
          <w:szCs w:val="28"/>
          <w:highlight w:val="none"/>
          <w:lang w:eastAsia="zh-CN"/>
        </w:rPr>
        <w:t>设备更换</w:t>
      </w:r>
      <w:r>
        <w:rPr>
          <w:rFonts w:hint="eastAsia" w:ascii="彩虹粗仿宋" w:eastAsia="彩虹粗仿宋" w:cs="仿宋" w:hAnsiTheme="minorEastAsia"/>
          <w:bCs/>
          <w:sz w:val="28"/>
          <w:szCs w:val="28"/>
          <w:highlight w:val="none"/>
        </w:rPr>
        <w:t>方案</w:t>
      </w:r>
      <w:r>
        <w:rPr>
          <w:rFonts w:hint="eastAsia" w:ascii="彩虹粗仿宋" w:eastAsia="彩虹粗仿宋" w:hAnsiTheme="minorEastAsia"/>
          <w:sz w:val="28"/>
          <w:szCs w:val="28"/>
          <w:highlight w:val="none"/>
        </w:rPr>
        <w:t>，包括但不限于以下内容：</w:t>
      </w:r>
    </w:p>
    <w:p>
      <w:pPr>
        <w:spacing w:line="360" w:lineRule="auto"/>
        <w:ind w:firstLine="560" w:firstLineChars="200"/>
        <w:rPr>
          <w:rFonts w:hint="eastAsia" w:ascii="彩虹粗仿宋" w:eastAsia="彩虹粗仿宋" w:cs="仿宋" w:hAnsiTheme="minorEastAsia"/>
          <w:bCs/>
          <w:kern w:val="0"/>
          <w:sz w:val="28"/>
          <w:szCs w:val="28"/>
          <w:highlight w:val="none"/>
          <w:lang w:val="en-GB" w:eastAsia="zh-CN"/>
        </w:rPr>
      </w:pPr>
      <w:r>
        <w:rPr>
          <w:rFonts w:hint="eastAsia" w:ascii="彩虹粗仿宋" w:eastAsia="彩虹粗仿宋" w:cs="仿宋" w:hAnsiTheme="minorEastAsia"/>
          <w:bCs/>
          <w:kern w:val="0"/>
          <w:sz w:val="28"/>
          <w:szCs w:val="28"/>
          <w:highlight w:val="none"/>
          <w:lang w:val="en-GB" w:eastAsia="zh-CN"/>
        </w:rPr>
        <w:t>各部件的品牌及规格、施工时间、现场施工流程、安全与风险管控措施、废旧设备处置方案、验收标准等内容。</w:t>
      </w:r>
    </w:p>
    <w:p>
      <w:pPr>
        <w:spacing w:line="360" w:lineRule="auto"/>
        <w:ind w:firstLine="560" w:firstLineChars="200"/>
        <w:rPr>
          <w:rFonts w:hint="eastAsia" w:ascii="彩虹粗仿宋" w:eastAsia="彩虹粗仿宋" w:cs="仿宋" w:hAnsiTheme="minorEastAsia"/>
          <w:bCs/>
          <w:kern w:val="0"/>
          <w:sz w:val="28"/>
          <w:szCs w:val="28"/>
          <w:highlight w:val="none"/>
          <w:lang w:val="en-GB" w:eastAsia="zh-CN"/>
        </w:rPr>
      </w:pPr>
      <w:r>
        <w:rPr>
          <w:rFonts w:hint="eastAsia" w:ascii="彩虹粗仿宋" w:eastAsia="彩虹粗仿宋" w:cs="仿宋" w:hAnsiTheme="minorEastAsia"/>
          <w:bCs/>
          <w:kern w:val="0"/>
          <w:sz w:val="28"/>
          <w:szCs w:val="28"/>
          <w:highlight w:val="none"/>
          <w:lang w:val="en-GB" w:eastAsia="zh-CN"/>
        </w:rPr>
        <w:t>（二）产品质量要求</w:t>
      </w:r>
    </w:p>
    <w:p>
      <w:pPr>
        <w:spacing w:line="360" w:lineRule="auto"/>
        <w:ind w:firstLine="560" w:firstLineChars="200"/>
        <w:rPr>
          <w:rFonts w:hint="eastAsia" w:ascii="彩虹粗仿宋" w:eastAsia="彩虹粗仿宋" w:hAnsiTheme="minorEastAsia"/>
          <w:b w:val="0"/>
          <w:bCs w:val="0"/>
          <w:sz w:val="28"/>
          <w:szCs w:val="28"/>
          <w:highlight w:val="none"/>
          <w:lang w:eastAsia="zh-CN"/>
        </w:rPr>
      </w:pPr>
      <w:r>
        <w:rPr>
          <w:rFonts w:hint="eastAsia" w:ascii="彩虹粗仿宋" w:eastAsia="彩虹粗仿宋" w:cs="仿宋" w:hAnsiTheme="minorEastAsia"/>
          <w:bCs/>
          <w:kern w:val="0"/>
          <w:sz w:val="28"/>
          <w:szCs w:val="28"/>
          <w:highlight w:val="none"/>
          <w:lang w:val="en-GB" w:eastAsia="zh-CN"/>
        </w:rPr>
        <w:t>替换的新设备需满足相关的行业标准，满足我分行实际消防安全需求。</w:t>
      </w:r>
    </w:p>
    <w:p>
      <w:pPr>
        <w:spacing w:line="360" w:lineRule="auto"/>
        <w:ind w:firstLine="560" w:firstLineChars="200"/>
        <w:rPr>
          <w:rFonts w:ascii="彩虹粗仿宋" w:eastAsia="彩虹粗仿宋" w:hAnsiTheme="minorEastAsia"/>
          <w:b w:val="0"/>
          <w:bCs w:val="0"/>
          <w:sz w:val="28"/>
          <w:szCs w:val="28"/>
          <w:highlight w:val="none"/>
        </w:rPr>
      </w:pPr>
      <w:r>
        <w:rPr>
          <w:rFonts w:hint="eastAsia" w:ascii="彩虹粗仿宋" w:eastAsia="彩虹粗仿宋" w:hAnsiTheme="minorEastAsia"/>
          <w:b w:val="0"/>
          <w:bCs w:val="0"/>
          <w:sz w:val="28"/>
          <w:szCs w:val="28"/>
          <w:highlight w:val="none"/>
          <w:lang w:eastAsia="zh-CN"/>
        </w:rPr>
        <w:t>七</w:t>
      </w:r>
      <w:r>
        <w:rPr>
          <w:rFonts w:hint="eastAsia" w:ascii="彩虹粗仿宋" w:eastAsia="彩虹粗仿宋" w:hAnsiTheme="minorEastAsia"/>
          <w:b w:val="0"/>
          <w:bCs w:val="0"/>
          <w:sz w:val="28"/>
          <w:szCs w:val="28"/>
          <w:highlight w:val="none"/>
        </w:rPr>
        <w:t>、数量要求</w:t>
      </w:r>
    </w:p>
    <w:p>
      <w:pPr>
        <w:spacing w:line="360" w:lineRule="auto"/>
        <w:rPr>
          <w:rFonts w:hint="eastAsia" w:ascii="彩虹粗仿宋" w:eastAsia="彩虹粗仿宋" w:hAnsiTheme="minorEastAsia"/>
          <w:b w:val="0"/>
          <w:bCs w:val="0"/>
          <w:sz w:val="28"/>
          <w:szCs w:val="28"/>
          <w:highlight w:val="none"/>
          <w:lang w:eastAsia="zh-CN"/>
        </w:rPr>
      </w:pPr>
      <w:r>
        <w:rPr>
          <w:highlight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812800</wp:posOffset>
            </wp:positionH>
            <wp:positionV relativeFrom="paragraph">
              <wp:posOffset>69215</wp:posOffset>
            </wp:positionV>
            <wp:extent cx="3683000" cy="1212850"/>
            <wp:effectExtent l="0" t="0" r="12700" b="635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ind w:firstLine="560" w:firstLineChars="200"/>
        <w:rPr>
          <w:rFonts w:ascii="彩虹粗仿宋" w:eastAsia="彩虹粗仿宋" w:hAnsiTheme="minorEastAsia"/>
          <w:b w:val="0"/>
          <w:bCs w:val="0"/>
          <w:sz w:val="28"/>
          <w:szCs w:val="28"/>
          <w:highlight w:val="none"/>
        </w:rPr>
      </w:pPr>
      <w:bookmarkStart w:id="0" w:name="_GoBack"/>
      <w:bookmarkEnd w:id="0"/>
      <w:r>
        <w:rPr>
          <w:rFonts w:hint="eastAsia" w:ascii="彩虹粗仿宋" w:eastAsia="彩虹粗仿宋" w:hAnsiTheme="minorEastAsia"/>
          <w:b w:val="0"/>
          <w:bCs w:val="0"/>
          <w:sz w:val="28"/>
          <w:szCs w:val="28"/>
          <w:highlight w:val="none"/>
          <w:lang w:eastAsia="zh-CN"/>
        </w:rPr>
        <w:t>八</w:t>
      </w:r>
      <w:r>
        <w:rPr>
          <w:rFonts w:hint="eastAsia" w:ascii="彩虹粗仿宋" w:eastAsia="彩虹粗仿宋" w:hAnsiTheme="minorEastAsia"/>
          <w:b w:val="0"/>
          <w:bCs w:val="0"/>
          <w:sz w:val="28"/>
          <w:szCs w:val="28"/>
          <w:highlight w:val="none"/>
        </w:rPr>
        <w:t>、款项支付要求。</w:t>
      </w:r>
    </w:p>
    <w:p>
      <w:pPr>
        <w:spacing w:line="360" w:lineRule="auto"/>
        <w:ind w:firstLine="560" w:firstLineChars="200"/>
        <w:rPr>
          <w:rFonts w:hint="eastAsia" w:ascii="彩虹粗仿宋" w:eastAsia="彩虹粗仿宋" w:cs="仿宋" w:hAnsiTheme="minorEastAsia"/>
          <w:sz w:val="28"/>
          <w:szCs w:val="28"/>
          <w:highlight w:val="none"/>
          <w:lang w:eastAsia="zh-CN"/>
        </w:rPr>
      </w:pPr>
      <w:r>
        <w:rPr>
          <w:rFonts w:hint="eastAsia" w:ascii="彩虹粗仿宋" w:eastAsia="彩虹粗仿宋" w:cs="仿宋" w:hAnsiTheme="minorEastAsia"/>
          <w:sz w:val="28"/>
          <w:szCs w:val="28"/>
          <w:highlight w:val="none"/>
          <w:lang w:val="en-GB" w:eastAsia="zh-CN"/>
        </w:rPr>
        <w:t>费用在项目完成并验收后一次性支付全部费用。</w:t>
      </w:r>
    </w:p>
    <w:p>
      <w:pPr>
        <w:spacing w:line="360" w:lineRule="auto"/>
        <w:ind w:firstLine="560" w:firstLineChars="200"/>
        <w:rPr>
          <w:rFonts w:ascii="彩虹粗仿宋" w:eastAsia="彩虹粗仿宋" w:hAnsiTheme="minorEastAsia"/>
          <w:b/>
          <w:bCs/>
          <w:sz w:val="28"/>
          <w:szCs w:val="28"/>
          <w:highlight w:val="none"/>
        </w:rPr>
      </w:pPr>
      <w:r>
        <w:rPr>
          <w:rFonts w:hint="eastAsia" w:ascii="彩虹粗仿宋" w:eastAsia="彩虹粗仿宋" w:hAnsiTheme="minorEastAsia"/>
          <w:b w:val="0"/>
          <w:bCs w:val="0"/>
          <w:sz w:val="28"/>
          <w:szCs w:val="28"/>
          <w:highlight w:val="none"/>
          <w:lang w:eastAsia="zh-CN"/>
        </w:rPr>
        <w:t>九</w:t>
      </w:r>
      <w:r>
        <w:rPr>
          <w:rFonts w:hint="eastAsia" w:ascii="彩虹粗仿宋" w:eastAsia="彩虹粗仿宋" w:hAnsiTheme="minorEastAsia"/>
          <w:b w:val="0"/>
          <w:bCs w:val="0"/>
          <w:sz w:val="28"/>
          <w:szCs w:val="28"/>
          <w:highlight w:val="none"/>
        </w:rPr>
        <w:t>、售后服务要求。</w:t>
      </w:r>
    </w:p>
    <w:p>
      <w:pPr>
        <w:spacing w:line="360" w:lineRule="auto"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 w:cs="仿宋" w:hAnsiTheme="minorEastAsia"/>
          <w:bCs/>
          <w:kern w:val="0"/>
          <w:sz w:val="28"/>
          <w:szCs w:val="28"/>
          <w:highlight w:val="none"/>
          <w:lang w:val="en-GB" w:eastAsia="zh-CN"/>
        </w:rPr>
        <w:t>为全部更换的设备提供三年（含）以上的免费质保期，每季度开展一次免费巡检，质保期内需建立24小时应急响应机制。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-人口信息-P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方正宋体-人口信息-P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彩虹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宋体-人口信息-P2">
    <w:panose1 w:val="03000509000000000000"/>
    <w:charset w:val="86"/>
    <w:family w:val="auto"/>
    <w:pitch w:val="default"/>
    <w:sig w:usb0="10002003" w:usb1="BB1E0800" w:usb2="000A004E" w:usb3="00000000" w:csb0="003C0041" w:csb1="A00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ED783C"/>
    <w:multiLevelType w:val="singleLevel"/>
    <w:tmpl w:val="DEED783C"/>
    <w:lvl w:ilvl="0" w:tentative="0">
      <w:start w:val="1"/>
      <w:numFmt w:val="chineseCounting"/>
      <w:suff w:val="nothing"/>
      <w:lvlText w:val="%1、"/>
      <w:lvlJc w:val="left"/>
      <w:pPr>
        <w:ind w:left="56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834"/>
    <w:rsid w:val="000206E5"/>
    <w:rsid w:val="000443AB"/>
    <w:rsid w:val="000E0508"/>
    <w:rsid w:val="000F04FF"/>
    <w:rsid w:val="000F35C9"/>
    <w:rsid w:val="00123FAE"/>
    <w:rsid w:val="0012791F"/>
    <w:rsid w:val="0014693F"/>
    <w:rsid w:val="001C0C98"/>
    <w:rsid w:val="0026384D"/>
    <w:rsid w:val="00293B2F"/>
    <w:rsid w:val="002F2A3F"/>
    <w:rsid w:val="003012EC"/>
    <w:rsid w:val="003035F6"/>
    <w:rsid w:val="00362373"/>
    <w:rsid w:val="00365BB1"/>
    <w:rsid w:val="003B71FF"/>
    <w:rsid w:val="004220DD"/>
    <w:rsid w:val="00425E2D"/>
    <w:rsid w:val="00444F98"/>
    <w:rsid w:val="00456A94"/>
    <w:rsid w:val="004653DA"/>
    <w:rsid w:val="004A0C7D"/>
    <w:rsid w:val="005453E4"/>
    <w:rsid w:val="005A4635"/>
    <w:rsid w:val="00624CD1"/>
    <w:rsid w:val="00692B9E"/>
    <w:rsid w:val="006B54AB"/>
    <w:rsid w:val="007066C3"/>
    <w:rsid w:val="00774511"/>
    <w:rsid w:val="00850DD3"/>
    <w:rsid w:val="00876E1E"/>
    <w:rsid w:val="008E335D"/>
    <w:rsid w:val="00927B0C"/>
    <w:rsid w:val="009E7883"/>
    <w:rsid w:val="00A432F3"/>
    <w:rsid w:val="00A742BD"/>
    <w:rsid w:val="00A84E2F"/>
    <w:rsid w:val="00AB58BF"/>
    <w:rsid w:val="00B31057"/>
    <w:rsid w:val="00B56F78"/>
    <w:rsid w:val="00C502BD"/>
    <w:rsid w:val="00CF1311"/>
    <w:rsid w:val="00D6706D"/>
    <w:rsid w:val="00D916F4"/>
    <w:rsid w:val="00DE3960"/>
    <w:rsid w:val="00E52834"/>
    <w:rsid w:val="00EB529C"/>
    <w:rsid w:val="00EF2965"/>
    <w:rsid w:val="00F71270"/>
    <w:rsid w:val="00F741EF"/>
    <w:rsid w:val="00FE2988"/>
    <w:rsid w:val="27A40D9A"/>
    <w:rsid w:val="2EFFE9B5"/>
    <w:rsid w:val="3C1F5F49"/>
    <w:rsid w:val="3ECF8AF6"/>
    <w:rsid w:val="3F772D34"/>
    <w:rsid w:val="4EC71E67"/>
    <w:rsid w:val="548B0EA2"/>
    <w:rsid w:val="59FC13DA"/>
    <w:rsid w:val="5DE605DF"/>
    <w:rsid w:val="605D6A3B"/>
    <w:rsid w:val="652F7D60"/>
    <w:rsid w:val="67ED1D4A"/>
    <w:rsid w:val="67FD0044"/>
    <w:rsid w:val="6B674603"/>
    <w:rsid w:val="6BBF329B"/>
    <w:rsid w:val="6E6C6E9F"/>
    <w:rsid w:val="6FDF02A0"/>
    <w:rsid w:val="6FFB13CE"/>
    <w:rsid w:val="7FCDC4C8"/>
    <w:rsid w:val="87BD301E"/>
    <w:rsid w:val="8FEEA731"/>
    <w:rsid w:val="96BE939A"/>
    <w:rsid w:val="A76FCF1B"/>
    <w:rsid w:val="BFF7044F"/>
    <w:rsid w:val="CDFFE15C"/>
    <w:rsid w:val="D61BA411"/>
    <w:rsid w:val="DBDFFC76"/>
    <w:rsid w:val="DFED25FE"/>
    <w:rsid w:val="E5FE6B80"/>
    <w:rsid w:val="ED2BAB89"/>
    <w:rsid w:val="EF2FD0D3"/>
    <w:rsid w:val="EFEA6840"/>
    <w:rsid w:val="F4FDFD4E"/>
    <w:rsid w:val="F62D8A75"/>
    <w:rsid w:val="FCFFA7A9"/>
    <w:rsid w:val="FDE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259</Words>
  <Characters>1479</Characters>
  <Lines>12</Lines>
  <Paragraphs>3</Paragraphs>
  <TotalTime>32</TotalTime>
  <ScaleCrop>false</ScaleCrop>
  <LinksUpToDate>false</LinksUpToDate>
  <CharactersWithSpaces>1735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2025-03-29T17:17:00Z</dcterms:created>
  <dc:creator>供应商管理科</dc:creator>
  <cp:lastModifiedBy>ccb</cp:lastModifiedBy>
  <dcterms:modified xsi:type="dcterms:W3CDTF">2026-06-09T16:02:33Z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B475B186FDDB4C4EA5C3CAE3C361D740_12</vt:lpwstr>
  </property>
</Properties>
</file>