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442000-2023-00446</w:t>
      </w:r>
    </w:p>
    <w:p>
      <w:pPr>
        <w:jc w:val="center"/>
      </w:pPr>
      <w:r>
        <w:rPr>
          <w:b/>
          <w:sz w:val="24"/>
        </w:rPr>
        <w:t>采购项目编号：</w:t>
      </w:r>
      <w:r>
        <w:rPr>
          <w:b/>
          <w:sz w:val="24"/>
        </w:rPr>
        <w:t>ZZ22302138</w:t>
      </w:r>
    </w:p>
    <w:p>
      <w:pPr>
        <w:jc w:val="center"/>
      </w:pPr>
      <w:r>
        <w:rPr>
          <w:b/>
          <w:sz w:val="24"/>
        </w:rPr>
        <w:t>项目名称：</w:t>
      </w:r>
      <w:r>
        <w:rPr>
          <w:b/>
          <w:sz w:val="24"/>
        </w:rPr>
        <w:t>珠江口邻近海域综合治理攻坚战技术支持项目</w:t>
      </w:r>
    </w:p>
    <w:p>
      <w:pPr>
        <w:jc w:val="center"/>
      </w:pPr>
      <w:r>
        <w:rPr>
          <w:b/>
          <w:sz w:val="24"/>
        </w:rPr>
        <w:t>采购人：</w:t>
      </w:r>
      <w:r>
        <w:rPr>
          <w:b/>
          <w:sz w:val="24"/>
        </w:rPr>
        <w:t>中山市生态环境局</w:t>
      </w:r>
    </w:p>
    <w:p>
      <w:pPr>
        <w:jc w:val="center"/>
      </w:pPr>
      <w:r>
        <w:rPr>
          <w:b/>
          <w:sz w:val="24"/>
        </w:rPr>
        <w:t>采购代理机构：</w:t>
      </w:r>
      <w:r>
        <w:rPr>
          <w:b/>
          <w:sz w:val="24"/>
        </w:rPr>
        <w:t>广东志正招标有限公司中山分公司</w:t>
      </w:r>
    </w:p>
    <w:p>
      <w:pPr>
        <w:ind w:firstLine="480"/>
      </w:pPr>
    </w:p>
    <w:p>
      <w:r>
        <w:rPr/>
        <w:t xml:space="preserve"> </w:t>
      </w:r>
    </w:p>
    <w:p/>
    <w:p>
      <w:pPr>
        <w:jc w:val="center"/>
      </w:pPr>
      <w:r>
        <w:rPr>
          <w:b/>
          <w:sz w:val="36"/>
        </w:rPr>
        <w:t>第一章投标邀请</w:t>
      </w:r>
    </w:p>
    <w:p>
      <w:pPr>
        <w:ind w:firstLine="480"/>
      </w:pPr>
      <w:r>
        <w:rPr/>
        <w:t>广东志正招标有限公司中山分公司</w:t>
      </w:r>
      <w:r>
        <w:rPr/>
        <w:t>受</w:t>
      </w:r>
      <w:r>
        <w:rPr/>
        <w:t>中山市生态环境局</w:t>
      </w:r>
      <w:r>
        <w:rPr/>
        <w:t>的委托，采用</w:t>
      </w:r>
      <w:r>
        <w:rPr/>
        <w:t>公开招标</w:t>
      </w:r>
      <w:r>
        <w:rPr/>
        <w:t>方式组织采购</w:t>
      </w:r>
      <w:r>
        <w:rPr/>
        <w:t>珠江口邻近海域综合治理攻坚战技术支持项目</w:t>
      </w:r>
      <w:r>
        <w:rPr/>
        <w:t>。欢迎符合资格条件的国内供应商参加投标。</w:t>
      </w:r>
    </w:p>
    <w:p>
      <w:r>
        <w:rPr>
          <w:b/>
          <w:sz w:val="28"/>
        </w:rPr>
        <w:t>一.项目概述</w:t>
      </w:r>
    </w:p>
    <w:p>
      <w:r>
        <w:rPr>
          <w:b/>
          <w:sz w:val="24"/>
        </w:rPr>
        <w:t>1.名称与编号</w:t>
      </w:r>
    </w:p>
    <w:p>
      <w:pPr>
        <w:ind w:firstLine="480"/>
      </w:pPr>
      <w:r>
        <w:rPr/>
        <w:t>项目名称：</w:t>
      </w:r>
      <w:r>
        <w:rPr/>
        <w:t>珠江口邻近海域综合治理攻坚战技术支持项目</w:t>
      </w:r>
    </w:p>
    <w:p>
      <w:pPr>
        <w:ind w:firstLine="480"/>
      </w:pPr>
      <w:r>
        <w:rPr/>
        <w:t>采购计划编号：</w:t>
      </w:r>
      <w:r>
        <w:rPr/>
        <w:t>442000-2023-00446</w:t>
      </w:r>
    </w:p>
    <w:p>
      <w:pPr>
        <w:ind w:firstLine="480"/>
      </w:pPr>
      <w:r>
        <w:rPr/>
        <w:t>采购项目编号：</w:t>
      </w:r>
      <w:r>
        <w:rPr/>
        <w:t>ZZ22302138</w:t>
      </w:r>
    </w:p>
    <w:p>
      <w:pPr>
        <w:ind w:firstLine="480"/>
      </w:pPr>
      <w:r>
        <w:rPr/>
        <w:t>采购方式：</w:t>
      </w:r>
      <w:r>
        <w:rPr/>
        <w:t>公开招标</w:t>
      </w:r>
    </w:p>
    <w:p>
      <w:pPr>
        <w:ind w:firstLine="480"/>
      </w:pPr>
      <w:r>
        <w:rPr/>
        <w:t>预算金额：</w:t>
      </w:r>
      <w:r>
        <w:rPr/>
        <w:t>1,827,632.00</w:t>
      </w:r>
      <w:r>
        <w:rPr/>
        <w:t>元</w:t>
      </w:r>
    </w:p>
    <w:p>
      <w:r>
        <w:rPr>
          <w:b/>
          <w:sz w:val="24"/>
        </w:rPr>
        <w:t>2.项目内容及需求情况（采购项目技术规格、参数及要求）</w:t>
      </w:r>
    </w:p>
    <w:p>
      <w:pPr>
        <w:ind w:firstLine="480"/>
      </w:pPr>
    </w:p>
    <w:p/>
    <w:p>
      <w:r>
        <w:rPr/>
        <w:t>采购包1(珠江口邻近海域综合治理技术服务):</w:t>
      </w:r>
    </w:p>
    <w:p>
      <w:r>
        <w:rPr/>
        <w:t>采购包预算金额：1,827,632.00元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其他专业技术服务</w:t>
            </w:r>
          </w:p>
        </w:tc>
        <w:tc>
          <w:tcPr>
            <w:tcW w:type="dxa" w:w="2136"/>
          </w:tcPr>
          <w:p>
            <w:r>
              <w:rPr/>
              <w:t>珠江口邻近海域综合治理技术服务</w:t>
            </w:r>
          </w:p>
        </w:tc>
        <w:tc>
          <w:tcPr>
            <w:tcW w:type="dxa" w:w="1187"/>
          </w:tcPr>
          <w:p>
            <w:r>
              <w:rPr/>
              <w:t>1.0000(项)</w:t>
            </w:r>
          </w:p>
        </w:tc>
        <w:tc>
          <w:tcPr>
            <w:tcW w:type="dxa" w:w="1187"/>
          </w:tcPr>
          <w:p>
            <w:r>
              <w:rPr/>
              <w:t>详见第二章</w:t>
            </w:r>
          </w:p>
        </w:tc>
        <w:tc>
          <w:tcPr>
            <w:tcW w:type="dxa" w:w="1187"/>
          </w:tcPr>
          <w:p>
            <w:r>
              <w:rPr/>
              <w:t>否</w:t>
            </w:r>
          </w:p>
        </w:tc>
      </w:tr>
    </w:tbl>
    <w:p/>
    <w:p>
      <w:r>
        <w:rPr/>
        <w:t>本采购包接受联合体投标</w:t>
      </w:r>
    </w:p>
    <w:p/>
    <w:p>
      <w:r>
        <w:rPr/>
        <w:t>合同履行期限：自签订合同之日起1年。完成项目成果文件并通过验收后，合同自动终止。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4）履行合同所必需的设备和专业技术能力：须同时提供设备及专业技术能力（人员）两类信息，格式自拟。</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采购包1（珠江口邻近海域综合治理技术服务）：</w:t>
      </w:r>
      <w:r>
        <w:rPr/>
        <w:t>本项目不属于专门面向中小企业采购的项目</w:t>
      </w:r>
    </w:p>
    <w:p/>
    <w:p>
      <w:r>
        <w:rPr>
          <w:b/>
          <w:sz w:val="24"/>
        </w:rPr>
        <w:t>3.本项目特定的资格要求：</w:t>
      </w:r>
    </w:p>
    <w:p>
      <w:pPr>
        <w:ind w:firstLine="480"/>
      </w:pPr>
    </w:p>
    <w:p/>
    <w:p>
      <w:r>
        <w:rPr/>
        <w:t>采购包1（珠江口邻近海域综合治理技术服务）：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中山市生态环境局</w:t>
      </w:r>
    </w:p>
    <w:p>
      <w:pPr>
        <w:ind w:firstLine="480"/>
      </w:pPr>
      <w:r>
        <w:rPr/>
        <w:t>地址：</w:t>
      </w:r>
      <w:r>
        <w:rPr/>
        <w:t>中山市中山三路26号</w:t>
      </w:r>
    </w:p>
    <w:p>
      <w:pPr>
        <w:ind w:firstLine="480"/>
      </w:pPr>
      <w:r>
        <w:rPr/>
        <w:t>联系方式：</w:t>
      </w:r>
      <w:r>
        <w:rPr/>
        <w:t>0760-88852516</w:t>
      </w:r>
    </w:p>
    <w:p>
      <w:r>
        <w:rPr>
          <w:b/>
          <w:sz w:val="24"/>
        </w:rPr>
        <w:t>2.采购代理机构信息</w:t>
      </w:r>
    </w:p>
    <w:p>
      <w:pPr>
        <w:ind w:firstLine="480"/>
      </w:pPr>
      <w:r>
        <w:rPr/>
        <w:t>名称：</w:t>
      </w:r>
      <w:r>
        <w:rPr/>
        <w:t>广东志正招标有限公司中山分公司</w:t>
      </w:r>
    </w:p>
    <w:p>
      <w:pPr>
        <w:ind w:firstLine="480"/>
      </w:pPr>
      <w:r>
        <w:rPr/>
        <w:t>地址：</w:t>
      </w:r>
      <w:r>
        <w:rPr/>
        <w:t>中山市东区中山四路亨尾大街3号软件园东园区2楼20室</w:t>
      </w:r>
    </w:p>
    <w:p>
      <w:pPr>
        <w:ind w:firstLine="480"/>
      </w:pPr>
      <w:r>
        <w:rPr/>
        <w:t>联系方式：</w:t>
      </w:r>
      <w:r>
        <w:rPr/>
        <w:t>0760-88811601、88808187</w:t>
      </w:r>
    </w:p>
    <w:p>
      <w:r>
        <w:rPr>
          <w:b/>
          <w:sz w:val="24"/>
        </w:rPr>
        <w:t>3.项目联系方式</w:t>
      </w:r>
    </w:p>
    <w:p>
      <w:pPr>
        <w:ind w:firstLine="480"/>
      </w:pPr>
      <w:r>
        <w:rPr/>
        <w:t>项目联系人：</w:t>
      </w:r>
      <w:r>
        <w:rPr/>
        <w:t>黄先生</w:t>
      </w:r>
    </w:p>
    <w:p>
      <w:pPr>
        <w:ind w:firstLine="480"/>
      </w:pPr>
      <w:r>
        <w:rPr/>
        <w:t>电话：</w:t>
      </w:r>
      <w:r>
        <w:rPr/>
        <w:t>0760-88811601、88808187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广东志正招标有限公司中山分公司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（一）项目背景</w:t>
      </w:r>
      <w:r>
        <w:br/>
      </w:r>
      <w:r>
        <w:rPr/>
        <w:t>为贯彻落实生态环境部等7部门《重点海域综合治理攻坚战行动方案》（环海洋〔2022〕11号），扎实打好珠江口邻近海域综合治理攻坚战，广东省生态环境厅制定了《珠江口邻近海域综合治理攻坚战实施方案》（粤办函〔2022〕220号）。</w:t>
      </w:r>
      <w:r>
        <w:br/>
      </w:r>
      <w:r>
        <w:rPr/>
        <w:t>我市着力配合打好重点海域综合治理攻坚战，针对中山市海洋生态环境存在问题及发展需求，提出未来在入海排污口排查整治、入海河流水质改善、城镇污染治理、农业农村污染治理、水产养殖环境整治、船舶港口污染防治行动、岸滩环境整治、海洋生态保护修复、海洋环境风险防范和应急监管能力建设等方面的内容和相应的考核指标，在基于海洋生态环境保护前提下，提出可行措施，加强陆域统筹、河海联动、区域协同，整治和修复海洋生态环境质量，对于提高中山市海洋生态文明建设水平、打造宜居宜业宜游的美丽湾区、融入粤港澳大湾区建设具有重要意义。</w:t>
      </w:r>
      <w:r>
        <w:br/>
      </w:r>
      <w:r>
        <w:rPr/>
        <w:t>（二）项目实施目的</w:t>
      </w:r>
      <w:r>
        <w:br/>
      </w:r>
      <w:r>
        <w:rPr/>
        <w:t>到2025年底，中山市近岸海域生态环境持续改善，陆海统筹的生态环境综合治理能力明显增加。陆源主要污染物入海量持续降低，主要河流入海断面水质稳定提升，国控河流入海断面总氮浓度较2020年有所下降，近岸海域无机氮浓度逐年降低。强化入海排污口监管、确保直排海污染源稳定达标排放。推进水产养殖池塘升级改造，实现连片池塘尾水治理全覆盖。港口、船舶及海洋垃圾污染防治体系逐步完善。全面掌握我市海洋生态环境状况，海岸带生态功能有所改善，滨海湿地和岸线得到保护，海洋环境风险防范和应急响应能力逐步提升，推进“香山湾”美丽海湾建设。</w:t>
      </w:r>
    </w:p>
    <w:p/>
    <w:p>
      <w:pPr>
        <w:ind w:firstLine="480"/>
      </w:pPr>
    </w:p>
    <w:p/>
    <w:p>
      <w:r>
        <w:rPr/>
        <w:t>采购包1（珠江口邻近海域综合治理技术服务）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自签订合同之日起1年。完成项目成果文件并通过验收后，合同自动终止。</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1期：支付比例30%,合同签订后，并在中标人提供发票后的15日内，支付合同价的30%；</w:t>
            </w:r>
          </w:p>
          <w:p/>
          <w:p>
            <w:r>
              <w:rPr/>
              <w:t>2期：支付比例50%,提交符合要求的初步成果文件初稿后，支付合同价的50%；</w:t>
            </w:r>
          </w:p>
          <w:p/>
          <w:p>
            <w:r>
              <w:rPr/>
              <w:t>3期：支付比例20%,提交项目成果文件，并经专家验收通过后，支付剩余的费用。</w:t>
            </w:r>
          </w:p>
        </w:tc>
      </w:tr>
      <w:tr>
        <w:tc>
          <w:tcPr>
            <w:tcW w:type="dxa" w:w="4153"/>
          </w:tcPr>
          <w:p>
            <w:r>
              <w:rPr/>
              <w:t>验收要求</w:t>
            </w:r>
          </w:p>
        </w:tc>
        <w:tc>
          <w:tcPr>
            <w:tcW w:type="dxa" w:w="4153"/>
          </w:tcPr>
          <w:p/>
          <w:p/>
          <w:p/>
          <w:p>
            <w:r>
              <w:rPr/>
              <w:t>1期：验收将根据有关国家、地区、行业所列标准及规范、规定、采购文件及合同等有关规定和有关条款进行。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其他，1、本项目由中标人负责招标文件对中标人要求的一切事宜及责任，如果投标人在中标并签署合同后，在项目实施过程中出现报价内容的任何遗漏，均由中标人负责，采购人将不再支付任何费用。 2、本项目投标报价应包括：调研费、检测费、人工费、编辑费用、利润、税金等以及项目实施过程中的所有费用。 3、中标人不得以任何方式转包本项目。 4、付款说明： （1）付款方式：采用银行转账； （2）采购人向中标人支付款项前，中标人需向采购人提供与拟支付金额等额、有效的发票； （3）在中国境内、外发生的与本合同执行有关的一切税费均由中标人负担； （4）采购人在本合同约定的支付期限内向采购支付部门提出支付申请即视为采购人已履行付款义务，采购人的付款期限不含政府财政支付部门审查、财政支付管理流程及预算下达的时间，如有延误，支付期限自动顺延，采购人不承担因此产生的逾期付款违约责任。同时，中标人知悉并确认以上款项支付进度均需在采购人具备财政支付条件的情况下进行，如因采购人不具备财政支付条件导致的延后支付，采购人不需承担因此产生的逾期付款违约责任；以上支付不得违反采购人财政主管部门的相关规定。</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珠江口邻近海域综合治理技术服务</w:t>
            </w:r>
          </w:p>
        </w:tc>
        <w:tc>
          <w:tcPr>
            <w:tcW w:type="dxa" w:w="933"/>
          </w:tcPr>
          <w:p>
            <w:pPr>
              <w:jc w:val="left"/>
            </w:pPr>
            <w:r>
              <w:rPr/>
              <w:t>项</w:t>
            </w:r>
          </w:p>
        </w:tc>
        <w:tc>
          <w:tcPr>
            <w:tcW w:type="dxa" w:w="933"/>
          </w:tcPr>
          <w:p>
            <w:pPr>
              <w:jc w:val="right"/>
            </w:pPr>
            <w:r>
              <w:rPr/>
              <w:t>1.00</w:t>
            </w:r>
          </w:p>
        </w:tc>
        <w:tc>
          <w:tcPr>
            <w:tcW w:type="dxa" w:w="933"/>
          </w:tcPr>
          <w:p>
            <w:pPr>
              <w:jc w:val="right"/>
            </w:pPr>
            <w:r>
              <w:rPr/>
              <w:t>1,827,632.00</w:t>
            </w:r>
          </w:p>
        </w:tc>
        <w:tc>
          <w:tcPr>
            <w:tcW w:type="dxa" w:w="933"/>
          </w:tcPr>
          <w:p>
            <w:pPr>
              <w:jc w:val="right"/>
            </w:pPr>
            <w:r>
              <w:rPr/>
              <w:t>1,827,632.00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珠江口邻近海域综合治理技术服务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一、项目工作内容</w:t>
            </w:r>
            <w:r>
              <w:br/>
            </w:r>
            <w:r>
              <w:rPr/>
              <w:t>1、总氮来源分析并为制定“一河一策”提供技术支持</w:t>
            </w:r>
            <w:r>
              <w:br/>
            </w:r>
            <w:r>
              <w:rPr/>
              <w:t>开展典型入海河流的总氮通量监测与评估，通过监测结果查明总氮在陆海联动过程中输入与输出的响应关系，开展总氮来源分析及污染源贡献评估，为制定主要入海河流及跨市河流总氮管控的“一河一策”提供技术支持。</w:t>
            </w:r>
            <w:r>
              <w:br/>
            </w:r>
            <w:r>
              <w:rPr/>
              <w:t>2、为制定“一湾一策”提供技术支持</w:t>
            </w:r>
            <w:r>
              <w:br/>
            </w:r>
            <w:r>
              <w:rPr/>
              <w:t>按照国家、广东省关于美丽海湾建设的有关要求，开展充分调研，建立“香山湾”的问题清单、措施清单，为制定“一湾一策”提供技术支持，实现“香山湾”美丽海湾建设精准施策。</w:t>
            </w:r>
            <w:r>
              <w:br/>
            </w:r>
            <w:r>
              <w:rPr/>
              <w:t>3、近岸海域水质监测（海水、涉海河涌、入海排污口）</w:t>
            </w:r>
            <w:r>
              <w:br/>
            </w:r>
            <w:r>
              <w:rPr/>
              <w:t>（1）自合同签订后，开展每月1次1个国控点位海水水质监测（21项），共12个月：风速、风向、海况、天气现象、水深、水温、水色、盐度、透明度、叶绿素a、pH值、溶解氧、化学需氧量、氨氮、硝酸盐氮、亚硝酸盐氮、活性磷酸盐、石油类、悬浮物、总氮、总磷。</w:t>
            </w:r>
            <w:r>
              <w:br/>
            </w:r>
            <w:r>
              <w:rPr/>
              <w:t>（2）自合同签订后，开展每季度1次28条涉海河涌监测（9项），共4季度：pH值、硝酸盐氮、亚硝酸盐氮、氨氮、化学需氧量、总磷、总氮、溶解氧、石油类。</w:t>
            </w:r>
            <w:r>
              <w:br/>
            </w:r>
            <w:r>
              <w:rPr/>
              <w:t>（3）自合同签订后，开展每季度1次13个排洪渠类入海排污口（9项），共4季度：pH值、硝酸盐氮、亚硝酸盐氮、氨氮、化学需氧量、总磷、总氮、溶解氧、石油类。</w:t>
            </w:r>
            <w:r>
              <w:br/>
            </w:r>
            <w:r>
              <w:rPr/>
              <w:t>（4）自合同签订后，开展每季度1次5个工业类入海排污口，共4季度：</w:t>
            </w:r>
            <w:r>
              <w:br/>
            </w:r>
            <w:r>
              <w:rPr/>
              <w:t>①中山市南朗街道横门污水处理厂排污口（18项）：化学需氧量、色度、pH值、悬浮物、粪大肠菌群、阴离子表面活性剂、六价铬、总铬、氨氮、总氮、总磷、石油类、动植物油、砷、镉、铅、汞、五日生化需氧量。</w:t>
            </w:r>
            <w:r>
              <w:br/>
            </w:r>
            <w:r>
              <w:rPr/>
              <w:t>②中山市南朗街道深南电（中山）电力有限公司工业排污口（4项）：pH值、化学需氧量、悬浮物、五日生化需氧量。</w:t>
            </w:r>
            <w:r>
              <w:br/>
            </w:r>
            <w:r>
              <w:rPr/>
              <w:t>③中山市翠亨新区嘉明电力有限公司工业排污口（5项）：pH值、化学需氧量、悬浮物、石油类、氨氮。</w:t>
            </w:r>
            <w:r>
              <w:br/>
            </w:r>
            <w:r>
              <w:rPr/>
              <w:t>④中山市翠亨新区临海水质净化厂排污口（19项）：pH值、五日生化需氧量、动植物油、总氮、总磷、悬浮物、氨氮、石油类、粪大肠菌群、色度、阴离子表面活性剂、汞、化学需氧量、六价铬、烷基汞、铅、总砷、总铬、镉。</w:t>
            </w:r>
            <w:r>
              <w:br/>
            </w:r>
            <w:r>
              <w:rPr/>
              <w:t>⑤中山市火炬开发区联海污水处理有限公司排污口（20项）：pH值、氨氮、氟化物、汞、化学需氧量、六价铬、铝、镍、铅、石油类、铁、铜、锌、悬浮物、银、总氮、总铬、总磷、总氰化物、镉。</w:t>
            </w:r>
            <w:r>
              <w:br/>
            </w:r>
            <w:r>
              <w:rPr/>
              <w:t>4、对采购人的服务通知，中标人须在接报后2小时内响应，及时按采购人要求到达指定地点（如需）。</w:t>
            </w:r>
            <w:r>
              <w:br/>
            </w:r>
            <w:r>
              <w:rPr/>
              <w:t>二、项目成果</w:t>
            </w:r>
            <w:r>
              <w:br/>
            </w:r>
            <w:r>
              <w:rPr/>
              <w:t>（1）入海河流总氮源监测解析及管控分析研究报告，1份；</w:t>
            </w:r>
            <w:r>
              <w:br/>
            </w:r>
            <w:r>
              <w:rPr/>
              <w:t>（2）中山市香山湾生态环境分析研究报告，1份；</w:t>
            </w:r>
            <w:r>
              <w:br/>
            </w:r>
            <w:r>
              <w:rPr/>
              <w:t>（3）海水监测报告，1份（含合同签订后的逐月监测）；</w:t>
            </w:r>
            <w:r>
              <w:br/>
            </w:r>
            <w:r>
              <w:rPr/>
              <w:t>（4）涉海河涌、入海排污口监测报告，1份（含合同签订后的逐季度监测）。</w:t>
            </w:r>
            <w:r>
              <w:br/>
            </w:r>
            <w:r>
              <w:rPr/>
              <w:t>（上述成果包含纸质报告、附表、附图及其电子文档等）</w:t>
            </w:r>
          </w:p>
          <w:p>
            <w:r>
              <w:rPr/>
              <w:t>三、编制依据标准</w:t>
            </w:r>
            <w:r>
              <w:br/>
            </w:r>
            <w:r>
              <w:rPr/>
              <w:t>（1）《中华人民共和国环境保护法》，2015年修订；</w:t>
            </w:r>
            <w:r>
              <w:br/>
            </w:r>
            <w:r>
              <w:rPr/>
              <w:t>（2）《中华人民共和国海洋环境保护法》，2017年修订；</w:t>
            </w:r>
            <w:r>
              <w:br/>
            </w:r>
            <w:r>
              <w:rPr/>
              <w:t>（3）《中华人民共和国水污染防治法》，2017年修订；</w:t>
            </w:r>
            <w:r>
              <w:br/>
            </w:r>
            <w:r>
              <w:rPr/>
              <w:t>（4）《重点海域综合治理攻坚战行动方案》（环海洋〔2022〕11号）；</w:t>
            </w:r>
            <w:r>
              <w:br/>
            </w:r>
            <w:r>
              <w:rPr/>
              <w:t>（5）《美丽海湾建设基本要求》（环办海洋函〔2022〕434号）；</w:t>
            </w:r>
            <w:r>
              <w:br/>
            </w:r>
            <w:r>
              <w:rPr/>
              <w:t>（6）《珠江口邻近海域综合治理攻坚战实施方案》（粤办函〔2022〕220号）；</w:t>
            </w:r>
            <w:r>
              <w:br/>
            </w:r>
            <w:r>
              <w:rPr/>
              <w:t>（7）《中山市生态环境保护“十四五”规划》（中环〔2022〕126号）；</w:t>
            </w:r>
            <w:r>
              <w:br/>
            </w:r>
            <w:r>
              <w:rPr/>
              <w:t>（8）《中山市珠江口邻近海域综合治理攻坚战实施方案》（中府办函〔2022〕170 号）。</w:t>
            </w:r>
          </w:p>
          <w:p>
            <w:r>
              <w:rPr/>
              <w:t>四、验收、售后要求</w:t>
            </w:r>
            <w:r>
              <w:br/>
            </w:r>
            <w:r>
              <w:rPr/>
              <w:t>（1）验收标准：</w:t>
            </w:r>
            <w:r>
              <w:br/>
            </w:r>
            <w:r>
              <w:rPr/>
              <w:t>招标文件、投标文件及合同和国家相关质量标准。</w:t>
            </w:r>
            <w:r>
              <w:br/>
            </w:r>
            <w:r>
              <w:rPr/>
              <w:t>（2）质量标准及验收要求：</w:t>
            </w:r>
            <w:r>
              <w:br/>
            </w:r>
            <w:r>
              <w:rPr/>
              <w:t>项目完结后，提供完整的成果，通过采购方的验收，验收内容主要包括成果资料汇交的完整性、可靠性、时效性及与用户需求的相符性；质量控制是否符合相关规范和质量控制方案等，并出具相关验收证明文件。</w:t>
            </w:r>
            <w:r>
              <w:br/>
            </w:r>
            <w:r>
              <w:rPr/>
              <w:t>（3）售后服务期限、内容和要求：</w:t>
            </w:r>
            <w:r>
              <w:br/>
            </w:r>
            <w:r>
              <w:rPr/>
              <w:t>售后服务期限从验收合格之日起不少于1年。在售后服务期限内提供相关成果内容咨询、技术文件补充修改等技术支持。</w:t>
            </w:r>
            <w:r>
              <w:br/>
            </w:r>
            <w:r>
              <w:rPr/>
              <w:t>中标人应承诺会为本项目安排售后服务专员，为本项目做售后技术支持，保证采购人在工作日内能及时联系到维护专员。若专员需要调整须在10个工作日内通知采购人。</w:t>
            </w:r>
          </w:p>
        </w:tc>
      </w:tr>
      <w:tr>
        <w:tc>
          <w:tcPr>
            <w:tcW w:type="dxa" w:w="2076"/>
          </w:tcPr>
          <w:p>
            <w:r>
              <w:rPr/>
              <w:t>★</w:t>
            </w:r>
          </w:p>
        </w:tc>
        <w:tc>
          <w:tcPr>
            <w:tcW w:type="dxa" w:w="415"/>
          </w:tcPr>
          <w:p>
            <w:r>
              <w:rPr/>
              <w:t>2</w:t>
            </w:r>
          </w:p>
        </w:tc>
        <w:tc>
          <w:tcPr>
            <w:tcW w:type="dxa" w:w="5814"/>
          </w:tcPr>
          <w:p>
            <w:r>
              <w:rPr/>
              <w:t>六、资质要求</w:t>
            </w:r>
            <w:r>
              <w:br/>
            </w:r>
            <w:r>
              <w:rPr/>
              <w:t>投标人或联合体成员须具有质量技术监督部门或中国国家认证认可监督管理委员会颁发的CMA计量认证合格证书（认证范围应包括水质检测），投标文件中须提供清晰可辨的证书复印件并加盖公章。</w:t>
            </w:r>
          </w:p>
        </w:tc>
      </w:tr>
      <w:tr>
        <w:tc>
          <w:tcPr>
            <w:tcW w:type="dxa" w:w="2076"/>
          </w:tcPr>
          <w:p>
            <w:r>
              <w:rPr/>
              <w:t>★</w:t>
            </w:r>
          </w:p>
        </w:tc>
        <w:tc>
          <w:tcPr>
            <w:tcW w:type="dxa" w:w="415"/>
          </w:tcPr>
          <w:p>
            <w:r>
              <w:rPr/>
              <w:t>3</w:t>
            </w:r>
          </w:p>
        </w:tc>
        <w:tc>
          <w:tcPr>
            <w:tcW w:type="dxa" w:w="5814"/>
          </w:tcPr>
          <w:p>
            <w:r>
              <w:rPr/>
              <w:t>七、保密要求</w:t>
            </w:r>
            <w:r>
              <w:br/>
            </w:r>
            <w:r>
              <w:rPr/>
              <w:t>中标人对履行本合同过程中获得的采购人提供的数据资料、文字及图件材料，必须履行保密义务，对本项目实施过程中收集、采用、引用或接触到的所有需要保密的数据严格进行保密，未经信息披露方书面事先同意，不得向本协议以外的任何第三方披露(提供承诺函，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中山市生态环境局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采购机构代理服务收费标准：收取。 采购机构代理服务收费标准：(1)按下列规定按差额定率累进法计算标准收取: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质押融资，关于中山市政府采购支持中小微企业质押融资优惠政策，1.根据《中国人民银行中山市中心支行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序号</w:t>
              <w:tab/>
              <w:t>银行机构</w:t>
              <w:tab/>
              <w:t>经办部门</w:t>
              <w:tab/>
              <w:t>联系人</w:t>
              <w:tab/>
              <w:t>联系方式 1</w:t>
              <w:tab/>
              <w:t>中国农业发展银行中山市分行</w:t>
              <w:tab/>
              <w:t>客户业务部</w:t>
              <w:tab/>
              <w:t>邹可仕</w:t>
              <w:tab/>
              <w:t>18802598981</w:t>
              <w:tab/>
              <w:tab/>
              <w:t xml:space="preserve"> 信贷与风险管理部</w:t>
              <w:tab/>
              <w:t>陈小龙</w:t>
              <w:tab/>
              <w:t>15889891688 2</w:t>
              <w:tab/>
              <w:t>中国工商银行中山分行</w:t>
              <w:tab/>
              <w:t>普惠金融事业部</w:t>
              <w:tab/>
              <w:t>陈炳菁</w:t>
              <w:tab/>
              <w:t>18928108782</w:t>
              <w:tab/>
              <w:tab/>
              <w:t xml:space="preserve"> 普惠金融事业部</w:t>
              <w:tab/>
              <w:t>杨培鹏</w:t>
              <w:tab/>
              <w:t>15900085352 3</w:t>
              <w:tab/>
              <w:t>中国农业银行中山分行</w:t>
              <w:tab/>
              <w:t>普惠金融事业部</w:t>
              <w:tab/>
              <w:t>赖思韵</w:t>
              <w:tab/>
              <w:t>22644682 4</w:t>
              <w:tab/>
              <w:t>广发银行中山分行</w:t>
              <w:tab/>
              <w:t>普惠金融部</w:t>
              <w:tab/>
              <w:t>林光宇</w:t>
              <w:tab/>
              <w:t>88862643 5</w:t>
              <w:tab/>
              <w:t>中国邮政储蓄银行中山市分行</w:t>
              <w:tab/>
              <w:t>小企业金融部</w:t>
              <w:tab/>
              <w:t>黄嘉霖</w:t>
              <w:tab/>
              <w:t>13824720741 6</w:t>
              <w:tab/>
              <w:t>中山农村商业银行</w:t>
              <w:tab/>
              <w:t>总行公司业务部</w:t>
              <w:tab/>
              <w:t>杜保森</w:t>
              <w:tab/>
              <w:t>88884181 7</w:t>
              <w:tab/>
              <w:t>平安银行中山分行</w:t>
              <w:tab/>
              <w:t>普惠金融部</w:t>
              <w:tab/>
              <w:t>林晓冰</w:t>
              <w:tab/>
              <w:t>13823931817 8</w:t>
              <w:tab/>
              <w:t>兴业银行中山分行</w:t>
              <w:tab/>
              <w:t>企业金融部</w:t>
              <w:tab/>
              <w:t>刘中芳</w:t>
              <w:tab/>
              <w:t>0760-88368666-203172 9</w:t>
              <w:tab/>
              <w:t>招商银行中山分行</w:t>
              <w:tab/>
              <w:t>公司金融事业部</w:t>
              <w:tab/>
              <w:t>唐庆颖</w:t>
              <w:tab/>
              <w:t>13924998608 10</w:t>
              <w:tab/>
              <w:t>中国光大银行中山分行</w:t>
              <w:tab/>
              <w:t>公司业务管理部</w:t>
              <w:tab/>
              <w:t>张梓颖</w:t>
              <w:tab/>
              <w:t>0760-88858067 11</w:t>
              <w:tab/>
              <w:t>广州银行中山分行</w:t>
              <w:tab/>
              <w:t>公司金融部</w:t>
              <w:tab/>
              <w:t>杨顺龙</w:t>
              <w:tab/>
              <w:t>88776919 12</w:t>
              <w:tab/>
              <w:t>中信银行中山分行</w:t>
              <w:tab/>
              <w:t>普惠金融部</w:t>
              <w:tab/>
              <w:t>陈廷忠</w:t>
              <w:tab/>
              <w:t>15113386853</w:t>
              <w:tab/>
              <w:tab/>
              <w:t xml:space="preserve"> 普惠金融部</w:t>
              <w:tab/>
              <w:t>余超贤</w:t>
              <w:tab/>
              <w:t>15918291829 13</w:t>
              <w:tab/>
              <w:t>渤海银行中山分行</w:t>
              <w:tab/>
              <w:t>公司金融部</w:t>
              <w:tab/>
              <w:t>李建夏</w:t>
              <w:tab/>
              <w:t>13631124024、0760-87911816</w:t>
              <w:tab/>
              <w:tab/>
              <w:t xml:space="preserve"> 分行营业部</w:t>
              <w:tab/>
              <w:t>徐艺</w:t>
              <w:tab/>
              <w:t>13928142042、0760-87911808 14</w:t>
              <w:tab/>
              <w:t>华夏银行中山分行</w:t>
              <w:tab/>
              <w:t>营销管理部</w:t>
              <w:tab/>
              <w:t>叶怡</w:t>
              <w:tab/>
              <w:t>28137855 15</w:t>
              <w:tab/>
              <w:t>东莞银行中山分行</w:t>
              <w:tab/>
              <w:t>业务部</w:t>
              <w:tab/>
              <w:t>赵荣耀</w:t>
              <w:tab/>
              <w:t>13042854636/86939959 16</w:t>
              <w:tab/>
              <w:t>东亚银行（中国）有限公司中山支行</w:t>
              <w:tab/>
              <w:t>中山支行</w:t>
              <w:tab/>
              <w:t>王涛</w:t>
              <w:tab/>
              <w:t>89986282/18926998881 17</w:t>
              <w:tab/>
              <w:t>浦发银行中山分行</w:t>
              <w:tab/>
              <w:t>交易银行部</w:t>
              <w:tab/>
              <w:t>付涛</w:t>
              <w:tab/>
              <w:t>0760-89982303 2.中小微企业有融资需求的，可通过应收账款融资服务平台（网址：www.crcrfsp.com ）和中山市社会征信和金融服务一体化系统（网址：www.zsythxt.zs.gov.cn ）向辖内特定或非特定银行机构咨询并提出融资申请。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0760-88811601、88808187</w:t>
      </w:r>
    </w:p>
    <w:p>
      <w:pPr>
        <w:ind w:firstLine="480"/>
      </w:pPr>
      <w:r>
        <w:rPr/>
        <w:t>传真：</w:t>
      </w:r>
      <w:r>
        <w:rPr/>
        <w:t>\</w:t>
      </w:r>
    </w:p>
    <w:p>
      <w:pPr>
        <w:ind w:firstLine="480"/>
      </w:pPr>
      <w:r>
        <w:rPr/>
        <w:t>邮箱：</w:t>
      </w:r>
      <w:r>
        <w:rPr/>
        <w:t>tenderzs@163.com</w:t>
      </w:r>
    </w:p>
    <w:p>
      <w:pPr>
        <w:ind w:firstLine="480"/>
      </w:pPr>
      <w:r>
        <w:rPr/>
        <w:t>地址：</w:t>
      </w:r>
      <w:r>
        <w:rPr/>
        <w:t>中山市东区中山四路亨尾大街3号软件园东园区2楼20室</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珠江口邻近海域综合治理技术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广东志正招标有限公司中山分公司</w:t>
      </w:r>
      <w:r>
        <w:rPr/>
        <w:t>统一对外发布。</w:t>
      </w:r>
    </w:p>
    <w:p>
      <w:pPr>
        <w:ind w:firstLine="480"/>
      </w:pPr>
      <w:r>
        <w:rPr/>
        <w:t>（2）对</w:t>
      </w:r>
      <w:r>
        <w:rPr/>
        <w:t>广东志正招标有限公司中山分公司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采购包1（珠江口邻近海域综合治理技术服务）：</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小型、微型企业，监狱企业，残疾人福利性单位</w:t>
            </w:r>
          </w:p>
        </w:tc>
        <w:tc>
          <w:tcPr>
            <w:tcW w:type="dxa" w:w="2160"/>
          </w:tcPr>
          <w:p>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r>
              <w:rPr/>
              <w:t>4%</w:t>
            </w:r>
          </w:p>
        </w:tc>
        <w:tc>
          <w:tcPr>
            <w:tcW w:type="dxa" w:w="2160"/>
          </w:tcPr>
          <w:p>
            <w:pPr>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采购包1（珠江口邻近海域综合治理技术服务）：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须同时提供设备及专业技术能力（人员）两类信息，格式自拟。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其他特定资格要求</w:t>
            </w:r>
          </w:p>
        </w:tc>
        <w:tc>
          <w:tcPr>
            <w:tcW w:type="dxa" w:w="4238"/>
          </w:tcPr>
          <w:p>
            <w:r>
              <w:rPr/>
              <w:t>本项目接受联合体投标。</w:t>
            </w:r>
          </w:p>
        </w:tc>
      </w:tr>
      <w:tr>
        <w:tc>
          <w:tcPr>
            <w:tcW w:type="dxa" w:w="890"/>
          </w:tcPr>
          <w:p>
            <w:r>
              <w:rPr/>
              <w:t>9</w:t>
            </w:r>
          </w:p>
        </w:tc>
        <w:tc>
          <w:tcPr>
            <w:tcW w:type="dxa" w:w="3178"/>
          </w:tcPr>
          <w:p>
            <w:r>
              <w:rPr/>
              <w:t>政府采购政策要求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采购包1（珠江口邻近海域综合治理技术服务）：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投标文件按照招标文件规定填写并按要求签署、盖章</w:t>
            </w:r>
          </w:p>
        </w:tc>
        <w:tc>
          <w:tcPr>
            <w:tcW w:type="dxa" w:w="4238"/>
          </w:tcPr>
          <w:p>
            <w:r>
              <w:rPr/>
              <w:t>投标文件按照招标文件规定填写并按要求签署、盖章，包括：①投标函；②法定代表人证明书或法定代表人授权书；③开标一览表；④分项报价表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投标报价没有超出预算价或最高限价</w:t>
            </w:r>
          </w:p>
        </w:tc>
      </w:tr>
      <w:tr>
        <w:tc>
          <w:tcPr>
            <w:tcW w:type="dxa" w:w="890"/>
          </w:tcPr>
          <w:p>
            <w:r>
              <w:rPr/>
              <w:t>4</w:t>
            </w:r>
          </w:p>
        </w:tc>
        <w:tc>
          <w:tcPr>
            <w:tcW w:type="dxa" w:w="3178"/>
          </w:tcPr>
          <w:p>
            <w:r>
              <w:rPr/>
              <w:t>实质性条款响应情况</w:t>
            </w:r>
          </w:p>
        </w:tc>
        <w:tc>
          <w:tcPr>
            <w:tcW w:type="dxa" w:w="4238"/>
          </w:tcPr>
          <w:p>
            <w:r>
              <w:rPr/>
              <w:t>完全满足招标文件中标注“★”的条款</w:t>
            </w:r>
          </w:p>
        </w:tc>
      </w:tr>
      <w:tr>
        <w:tc>
          <w:tcPr>
            <w:tcW w:type="dxa" w:w="890"/>
          </w:tcPr>
          <w:p>
            <w:r>
              <w:rPr/>
              <w:t>5</w:t>
            </w:r>
          </w:p>
        </w:tc>
        <w:tc>
          <w:tcPr>
            <w:tcW w:type="dxa" w:w="3178"/>
          </w:tcPr>
          <w:p>
            <w:r>
              <w:rPr/>
              <w:t>其他投标无效的情形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采购包1(珠江口邻近海域综合治理技术服务):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项目熟悉程度 (15.0分)</w:t>
            </w:r>
          </w:p>
        </w:tc>
        <w:tc>
          <w:tcPr>
            <w:tcW w:type="dxa" w:w="5076"/>
          </w:tcPr>
          <w:p>
            <w:pPr>
              <w:jc w:val="left"/>
            </w:pPr>
            <w:r>
              <w:rPr/>
              <w:t>根据投标人对项目工作内容的熟悉和理解程度、重点难点分析及解决办法等进行评审： 1.对本项目工作内容熟悉理解深刻，重点难点分析透彻并有有效解决办法的，得15分； 2.对本项目工作内容较熟悉理解较深刻，重点难点分析较透彻并有较有效的解决办法的，得13分； 3.对本项目工作内容熟悉和理解一般，重点难点分较好，提出的解决办法可行性较好的，得11分； 4.对本项目工作内容熟悉和理解不够，重点难点分析一般，提出的解决办法可行性一般的，得8分。 5.对本项目工作内容熟悉和理解不够，重点难点分析存在不足，提出的解决办法可行性略差的，得5分。 6.对本项目工作内容熟悉和理解不够，重点难点分析不足，提出的解决办法可行性较差的，不得分。 备注：对本项目的熟悉程度。包括两个层次，一方面是对珠江口水质监测工作的理解和熟悉程度，另一方面是对中山的入海河流、香山湾现状的熟悉程度。</w:t>
            </w:r>
          </w:p>
        </w:tc>
      </w:tr>
      <w:tr>
        <w:tc>
          <w:tcPr>
            <w:tcW w:type="dxa" w:w="922"/>
            <w:gridSpan w:val="2"/>
            <w:vMerge/>
          </w:tcPr>
          <w:p/>
        </w:tc>
        <w:tc>
          <w:tcPr>
            <w:tcW w:type="dxa" w:w="2307"/>
          </w:tcPr>
          <w:p>
            <w:pPr>
              <w:jc w:val="left"/>
            </w:pPr>
            <w:r>
              <w:rPr/>
              <w:t>实施方案 (10.0分)</w:t>
            </w:r>
          </w:p>
        </w:tc>
        <w:tc>
          <w:tcPr>
            <w:tcW w:type="dxa" w:w="5076"/>
          </w:tcPr>
          <w:p>
            <w:pPr>
              <w:jc w:val="left"/>
            </w:pPr>
            <w:r>
              <w:rPr/>
              <w:t>对主要工作内容以及为实现这些工作内容需要采取的工作流程、技术方法等论述内容，根据招标文件的需求和投标文件响应情况进行评审： 1.工作内容全面扎实，完全符合项目要求，能够有效达到项目目的；提出的工作流程、技术方法科学合理，专业规范，针对性强，具有很好的可行性，得10分； 2.工作内容较为全面，较好地符合项目要求，能够较好地达到项目目的；提出的工作流程、技术方法较为科学合理，专业比较规范，具备较好的可行性，得7分； 3.工作内容涉及项目的主要方面，基本符合项目要求；提出的工作流程、技术方法合理性一般，可行性一般，得5分； 4.工作内容不完整，不符合项目要求，实施后较难达到项目目的；提出的工作流程、方法和手段科学合理性较差，可行性较差，不得分。 备注：该方案重点关注在近岸海域水质监测、入海河流总氮治理方案、香山湾生态环境分析等各环节的技术关注点、重点、难点的分析与对策。</w:t>
            </w:r>
          </w:p>
        </w:tc>
      </w:tr>
      <w:tr>
        <w:tc>
          <w:tcPr>
            <w:tcW w:type="dxa" w:w="922"/>
            <w:gridSpan w:val="2"/>
            <w:vMerge/>
          </w:tcPr>
          <w:p/>
        </w:tc>
        <w:tc>
          <w:tcPr>
            <w:tcW w:type="dxa" w:w="2307"/>
          </w:tcPr>
          <w:p>
            <w:pPr>
              <w:jc w:val="left"/>
            </w:pPr>
            <w:r>
              <w:rPr/>
              <w:t>进度及质量保障措施 (10.0分)</w:t>
            </w:r>
          </w:p>
        </w:tc>
        <w:tc>
          <w:tcPr>
            <w:tcW w:type="dxa" w:w="5076"/>
          </w:tcPr>
          <w:p>
            <w:pPr>
              <w:jc w:val="left"/>
            </w:pPr>
            <w:r>
              <w:rPr/>
              <w:t>1.项目管理、进度安排、质量保证措施完善、具体、全面，项目管理及进度安排合理高效、操作性强，有计划保障，得10分； 2.项目管理、进度安排、质量保障措施较完善，项目管理及进度安排较合理高效、操作性强，有计划保障，得7分； 3.项目管理、进度安排、质量保障措施基本满足要求，得4分； 4.项目管理、进度安排、质量保障措施不能满足项目要求的，不得分。 备注：此部分重点关注点有两点，一是进度保障：人员架构、人员设备安排、进度安排（需明确到具体月份）；二是质量保障：包括内部质控措施等。</w:t>
            </w:r>
          </w:p>
        </w:tc>
      </w:tr>
      <w:tr>
        <w:tc>
          <w:tcPr>
            <w:tcW w:type="dxa" w:w="922"/>
            <w:gridSpan w:val="2"/>
            <w:vMerge/>
          </w:tcPr>
          <w:p/>
        </w:tc>
        <w:tc>
          <w:tcPr>
            <w:tcW w:type="dxa" w:w="2307"/>
          </w:tcPr>
          <w:p>
            <w:pPr>
              <w:jc w:val="left"/>
            </w:pPr>
            <w:r>
              <w:rPr/>
              <w:t>服务响应能力 (5.0分)</w:t>
            </w:r>
          </w:p>
        </w:tc>
        <w:tc>
          <w:tcPr>
            <w:tcW w:type="dxa" w:w="5076"/>
          </w:tcPr>
          <w:p>
            <w:pPr>
              <w:jc w:val="left"/>
            </w:pPr>
            <w:r>
              <w:rPr/>
              <w:t>1.提供的服务承诺全面，便利性高，服务响应时间及时，得5分； 2.提供的服务承诺较全面，便利性较高，服务响应时间较及时，得4分； 3.提供的服务承诺、便利性一般，服务响应时间不太及时，得3分； 4.提供的服务承诺、便利性较差，服务响应时间不及时，得2分。 备注：提供服务承诺、响应时长的相关证明材料。不按要求提供不得分。</w:t>
            </w:r>
          </w:p>
        </w:tc>
      </w:tr>
      <w:tr>
        <w:tc>
          <w:tcPr>
            <w:tcW w:type="dxa" w:w="922"/>
            <w:gridSpan w:val="2"/>
            <w:vMerge w:val="restart"/>
          </w:tcPr>
          <w:p>
            <w:pPr>
              <w:jc w:val="center"/>
            </w:pPr>
            <w:r>
              <w:rPr/>
              <w:t>商务部分</w:t>
            </w:r>
          </w:p>
        </w:tc>
        <w:tc>
          <w:tcPr>
            <w:tcW w:type="dxa" w:w="2307"/>
          </w:tcPr>
          <w:p>
            <w:pPr>
              <w:jc w:val="left"/>
            </w:pPr>
            <w:r>
              <w:rPr/>
              <w:t>业绩 (20.0分)</w:t>
            </w:r>
          </w:p>
        </w:tc>
        <w:tc>
          <w:tcPr>
            <w:tcW w:type="dxa" w:w="5076"/>
          </w:tcPr>
          <w:p>
            <w:pPr>
              <w:jc w:val="left"/>
            </w:pPr>
            <w:r>
              <w:rPr/>
              <w:t>1.投标人自2019年1月1日至今承担或参与过国家级海洋生态环境保护规划、流域水生态环境保护规划等类似项目的，每个得3分，最高得12分；投标人自2019年1月1日至今承担过或参与省级海洋生态环境保护规划、流域水生态环境保护规划等类似项目的，每个得2分，最高得8分；投标人自2019年1月1日至今承担过市级或以下海洋生态环境保护规划、流域水生态环境保护规划等类似项目的，每个得1分，最高得4分。本小项最高得12分。 2.投标人自2019年1月1日至今承担过入海污染物削减、近岸海域水环境综合分析及海洋环境调查等类似项目的，每个得2分，本小项最高得8分。 备注：本项累计最高得20分。附合同复印件或财政资金下达文件或任务委托书复印件（加盖投标人公章）作为业绩评审证明资料，同一个项目第1和第2业绩项目得分不重复计，以得分最高项计分。若后续发现投标资料弄虚作假，采购人有权取消中标人资格，解除合同。不按要求提供不得分。</w:t>
            </w:r>
          </w:p>
        </w:tc>
      </w:tr>
      <w:tr>
        <w:tc>
          <w:tcPr>
            <w:tcW w:type="dxa" w:w="922"/>
            <w:gridSpan w:val="2"/>
            <w:vMerge/>
          </w:tcPr>
          <w:p/>
        </w:tc>
        <w:tc>
          <w:tcPr>
            <w:tcW w:type="dxa" w:w="2307"/>
          </w:tcPr>
          <w:p>
            <w:pPr>
              <w:jc w:val="left"/>
            </w:pPr>
            <w:r>
              <w:rPr/>
              <w:t>项目负责人 (5.0分)</w:t>
            </w:r>
          </w:p>
        </w:tc>
        <w:tc>
          <w:tcPr>
            <w:tcW w:type="dxa" w:w="5076"/>
          </w:tcPr>
          <w:p>
            <w:pPr>
              <w:jc w:val="left"/>
            </w:pPr>
            <w:r>
              <w:rPr/>
              <w:t>1.项目负责人（1人）具有环境类正高级职称的，得3分，具备环境类高级职称的，得2分，其它不得分。 2.项目负责人（1人）承担过流域或海洋生态环境保护项目的，得2分，没有不得分。 注：①以上二项单独计分，总得分为上述二项之和，最高得5分。投标文件中须提供项目负责人符合上述评审要求的证书复印件加盖公章，否则不得分。②项目负责人的类似或相关项目经验证明，需提供佐证文件（中标文件、合同或者成果报告署名文件等）复印件加盖投标人公章，否则不得分。③投标人为其购买社保证明（开标截止时间为止近3个月内任意1个月）复印件（代缴个税税单或参加社会保险的《投保单》或《社会保险参保人员证明》等证明均可），无则不得分。如果投标人成立时间或该人员入职不足1个月，则提供人员入职证明及入职时间至今的社保证明复印件。</w:t>
            </w:r>
          </w:p>
        </w:tc>
      </w:tr>
      <w:tr>
        <w:tc>
          <w:tcPr>
            <w:tcW w:type="dxa" w:w="922"/>
            <w:gridSpan w:val="2"/>
            <w:vMerge/>
          </w:tcPr>
          <w:p/>
        </w:tc>
        <w:tc>
          <w:tcPr>
            <w:tcW w:type="dxa" w:w="2307"/>
          </w:tcPr>
          <w:p>
            <w:pPr>
              <w:jc w:val="left"/>
            </w:pPr>
            <w:r>
              <w:rPr/>
              <w:t>项目团队人员 (16.0分)</w:t>
            </w:r>
          </w:p>
        </w:tc>
        <w:tc>
          <w:tcPr>
            <w:tcW w:type="dxa" w:w="5076"/>
          </w:tcPr>
          <w:p>
            <w:pPr>
              <w:jc w:val="left"/>
            </w:pPr>
            <w:r>
              <w:rPr/>
              <w:t>1.拟投入技术人员（不含项目负责人）具有环境类正高级职称的，每人得2分，本小项最高得6分； 2.拟投入技术人员（不含项目负责人）具有环境类副高级职称的，每人得1.5分，本小项最高得6分； 3.拟投入技术人员（不含项目负责人）具有环境类中级职称的，每人得1分，本小项最高得4分。 注：同一技术人员具备多种职称或资质证书的，以得分最高项计分，不重复得分，本项累计最高得16分。投标文件中须提供以上相关项目组成员的职称证书或职称证明文件及投标人为其购买社保证明（开标截止时间为止近3个月内任意1个月）复印件（代缴个税税单或参加社会保险的《投保单》或《社会保险参保人员证明》等证明均可），无则不得分。如果投标人成立时间或该人员入职不足1个月，则提供人员入职证明及入职时间至今的社保证明复印件。</w:t>
            </w:r>
          </w:p>
        </w:tc>
      </w:tr>
      <w:tr>
        <w:tc>
          <w:tcPr>
            <w:tcW w:type="dxa" w:w="922"/>
            <w:gridSpan w:val="2"/>
            <w:vMerge/>
          </w:tcPr>
          <w:p/>
        </w:tc>
        <w:tc>
          <w:tcPr>
            <w:tcW w:type="dxa" w:w="2307"/>
          </w:tcPr>
          <w:p>
            <w:pPr>
              <w:jc w:val="left"/>
            </w:pPr>
            <w:r>
              <w:rPr/>
              <w:t>企业实力（一） (3.0分)</w:t>
            </w:r>
          </w:p>
        </w:tc>
        <w:tc>
          <w:tcPr>
            <w:tcW w:type="dxa" w:w="5076"/>
          </w:tcPr>
          <w:p>
            <w:pPr>
              <w:jc w:val="left"/>
            </w:pPr>
            <w:r>
              <w:rPr/>
              <w:t>投标人具有有效的质量管理体系认证、环境管理体系认证、职业健康安全管理体系认证，每提供1个得1分，本小项最高得3分。 注：投标文件附有中国国家认证认可监督管理委员会查询平台(网址：http://www.cnca.gov.c n/)的相关查询记录网上截图及有效期内的证书复印件加盖投标人公章，不提供不得分，证书不在有效期内不得分。</w:t>
            </w:r>
          </w:p>
        </w:tc>
      </w:tr>
      <w:tr>
        <w:tc>
          <w:tcPr>
            <w:tcW w:type="dxa" w:w="922"/>
            <w:gridSpan w:val="2"/>
            <w:vMerge/>
          </w:tcPr>
          <w:p/>
        </w:tc>
        <w:tc>
          <w:tcPr>
            <w:tcW w:type="dxa" w:w="2307"/>
          </w:tcPr>
          <w:p>
            <w:pPr>
              <w:jc w:val="left"/>
            </w:pPr>
            <w:r>
              <w:rPr/>
              <w:t>企业实力（二） (6.0分)</w:t>
            </w:r>
          </w:p>
        </w:tc>
        <w:tc>
          <w:tcPr>
            <w:tcW w:type="dxa" w:w="5076"/>
          </w:tcPr>
          <w:p>
            <w:pPr>
              <w:jc w:val="left"/>
            </w:pPr>
            <w:r>
              <w:rPr/>
              <w:t>1.2019年1月1日至今获得过国家级环境保护科学类技术奖一等奖的，每项得3分；二等奖的，每项得2分；其他奖项的，每项得1分。本小项最高得6分。 2.2019年1月1日至今获得过省级环境保护科学类技术奖一等奖的，每项得2分；二等奖的，每项得1分；其他奖项的，每项得0.5分。本小项最高得2分。 3.2019年1月1日至今获得过市级环境保护科学类技术奖一等奖的，每项得1分；二等奖的，每项得0.5分；其他奖项的，每项得0.2分。本小项最高得1分。 注：本项最高累计得6分。投标文件中须提供获奖证书或相关证明材料的复印件加盖公章。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30"/>
        </w:rPr>
        <w:t>中山市生态环境局</w:t>
      </w:r>
    </w:p>
    <w:p>
      <w:pPr>
        <w:jc w:val="center"/>
      </w:pPr>
      <w:r>
        <w:rPr>
          <w:b/>
          <w:sz w:val="30"/>
        </w:rPr>
        <w:t>服务类项目</w:t>
      </w:r>
    </w:p>
    <w:p>
      <w:pPr>
        <w:ind w:firstLine="442"/>
        <w:jc w:val="center"/>
      </w:pPr>
    </w:p>
    <w:p>
      <w:pPr>
        <w:ind w:firstLine="442"/>
        <w:jc w:val="center"/>
      </w:pPr>
      <w:r>
        <w:rPr>
          <w:sz w:val="21"/>
        </w:rPr>
        <w:t xml:space="preserve"> </w:t>
      </w:r>
    </w:p>
    <w:p>
      <w:pPr>
        <w:ind w:firstLine="442"/>
        <w:jc w:val="center"/>
      </w:pPr>
      <w:r>
        <w:rPr>
          <w:sz w:val="21"/>
        </w:rPr>
        <w:t xml:space="preserve"> </w:t>
      </w:r>
    </w:p>
    <w:p>
      <w:pPr>
        <w:ind w:firstLine="442"/>
        <w:jc w:val="center"/>
      </w:pPr>
      <w:r>
        <w:rPr>
          <w:sz w:val="21"/>
        </w:rPr>
        <w:t xml:space="preserve"> </w:t>
      </w:r>
    </w:p>
    <w:p>
      <w:pPr>
        <w:jc w:val="center"/>
      </w:pPr>
    </w:p>
    <w:p>
      <w:pPr>
        <w:jc w:val="center"/>
      </w:pPr>
      <w:r>
        <w:rPr>
          <w:b/>
          <w:sz w:val="30"/>
        </w:rPr>
        <w:t>合  同  书</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r>
        <w:rPr>
          <w:b/>
          <w:sz w:val="15"/>
        </w:rPr>
        <w:t xml:space="preserve">                        </w:t>
      </w:r>
      <w:r>
        <w:rPr>
          <w:b/>
          <w:sz w:val="21"/>
        </w:rPr>
        <w:t xml:space="preserve">     项目名称：</w:t>
      </w:r>
      <w:r>
        <w:rPr>
          <w:sz w:val="21"/>
          <w:u w:val="single"/>
        </w:rPr>
        <w:t>珠江口邻近海域综合治理攻坚战技术支持项目</w:t>
      </w:r>
      <w:r>
        <w:rPr>
          <w:sz w:val="21"/>
          <w:u w:val="single"/>
        </w:rPr>
        <w:t xml:space="preserve">  </w:t>
      </w:r>
    </w:p>
    <w:p>
      <w:pPr>
        <w:jc w:val="both"/>
      </w:pPr>
      <w:r>
        <w:rPr>
          <w:b/>
          <w:sz w:val="21"/>
        </w:rPr>
        <w:t xml:space="preserve">                         项目编号：</w:t>
      </w:r>
      <w:r>
        <w:rPr>
          <w:sz w:val="21"/>
          <w:u w:val="single"/>
        </w:rPr>
        <w:t xml:space="preserve"> ZZ22302138</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r>
        <w:rPr>
          <w:b/>
          <w:sz w:val="21"/>
        </w:rPr>
        <w:t xml:space="preserve">                         合同编号：</w:t>
      </w:r>
      <w:r>
        <w:rPr>
          <w:sz w:val="21"/>
          <w:u w:val="single"/>
        </w:rPr>
        <w:t xml:space="preserve"> 中环合同(202</w:t>
      </w:r>
      <w:r>
        <w:rPr>
          <w:sz w:val="21"/>
          <w:u w:val="single"/>
        </w:rPr>
        <w:t>3</w:t>
      </w:r>
      <w:r>
        <w:rPr>
          <w:sz w:val="21"/>
          <w:u w:val="single"/>
        </w:rPr>
        <w:t>)XXXX</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r>
        <w:rPr>
          <w:b/>
          <w:sz w:val="21"/>
        </w:rPr>
        <w:t xml:space="preserve">                         甲    方：</w:t>
      </w:r>
      <w:r>
        <w:rPr>
          <w:sz w:val="21"/>
          <w:u w:val="single"/>
        </w:rPr>
        <w:t xml:space="preserve"> 中山市生态环境局    </w:t>
      </w:r>
      <w:r>
        <w:rPr>
          <w:sz w:val="21"/>
          <w:u w:val="single"/>
        </w:rPr>
        <w:t xml:space="preserve">              </w:t>
      </w:r>
    </w:p>
    <w:p>
      <w:pPr>
        <w:jc w:val="both"/>
      </w:pPr>
      <w:r>
        <w:rPr>
          <w:b/>
          <w:sz w:val="21"/>
        </w:rPr>
        <w:t xml:space="preserve">                         乙    方：</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r>
        <w:rPr>
          <w:b/>
          <w:sz w:val="21"/>
        </w:rPr>
        <w:t xml:space="preserve">                         签约地点：</w:t>
      </w:r>
      <w:r>
        <w:rPr>
          <w:sz w:val="21"/>
          <w:u w:val="single"/>
        </w:rPr>
        <w:t xml:space="preserve"> 广东省中山市</w:t>
      </w:r>
      <w:r>
        <w:rPr>
          <w:sz w:val="21"/>
          <w:u w:val="single"/>
        </w:rPr>
        <w:t xml:space="preserve">     </w:t>
      </w:r>
      <w:r>
        <w:rPr>
          <w:sz w:val="21"/>
          <w:u w:val="single"/>
        </w:rPr>
        <w:t xml:space="preserve">      </w:t>
      </w:r>
      <w:r>
        <w:rPr>
          <w:sz w:val="21"/>
          <w:u w:val="single"/>
        </w:rPr>
        <w:t xml:space="preserve">    </w:t>
      </w:r>
      <w:r>
        <w:rPr>
          <w:sz w:val="21"/>
          <w:u w:val="single"/>
        </w:rPr>
        <w:t xml:space="preserve">          </w:t>
      </w:r>
      <w:r>
        <w:rPr>
          <w:b/>
          <w:sz w:val="21"/>
          <w:u w:val="single"/>
        </w:rPr>
        <w:t xml:space="preserve"> </w:t>
      </w:r>
    </w:p>
    <w:p>
      <w:pPr>
        <w:ind w:firstLine="1658"/>
        <w:jc w:val="both"/>
      </w:pPr>
      <w:r>
        <w:rPr>
          <w:b/>
          <w:sz w:val="21"/>
        </w:rPr>
        <w:t xml:space="preserve">                          签订日期：</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p>
    <w:p>
      <w:pPr>
        <w:jc w:val="both"/>
      </w:pPr>
      <w:r>
        <w:rPr>
          <w:b/>
          <w:sz w:val="21"/>
        </w:rPr>
        <w:t>(注： 此合同为参考合同，以本招标文件的《用户需求书》 的要求为基础，根据招标文件和中标人投标文件承诺签订合同，以采购人与中标人签订的合同为准，采购人有权在签订合同时对合同的相关条款及内容作进一步的细化和修改。所签订的合同不得对招标文件确定的事项和中标人投标文件作实质性修改。)</w:t>
      </w:r>
    </w:p>
    <w:p/>
    <w:p>
      <w:r>
        <w:rPr/>
        <w:t>根据采购结果，经双方协商，本着平等互利和诚实信用的原则，一致同意签订本合同如下。</w:t>
      </w:r>
      <w:r>
        <w:br/>
      </w:r>
      <w:r>
        <w:rPr/>
        <w:t>一、项目名称</w:t>
      </w:r>
      <w:r>
        <w:br/>
      </w:r>
      <w:r>
        <w:rPr/>
        <w:t>珠江口邻近海域综合治理攻坚战技术支持项目。</w:t>
      </w:r>
      <w:r>
        <w:br/>
      </w:r>
      <w:r>
        <w:rPr/>
        <w:t>二、项目概况</w:t>
      </w:r>
      <w:r>
        <w:br/>
      </w:r>
      <w:r>
        <w:rPr/>
        <w:t>为贯彻落实生态环境部等7部门《重点海域综合治理攻坚战行动方案》（环海洋〔2022〕11号），扎实打好珠江口邻近海域综合治理攻坚战，广东省生态环境厅制定了《珠江口邻近海域综合治理攻坚战实施方案》（粤办函〔2022〕220号）。</w:t>
      </w:r>
      <w:r>
        <w:br/>
      </w:r>
      <w:r>
        <w:rPr/>
        <w:t>我市着力配合打好重点海域综合治理攻坚战，针对中山市海洋生态环境存在问题及发展需求，提出未来在入海排污口排查整治、入海河流水质改善、城镇污染治理、农业农村污染治理、水产养殖环境整治、船舶港口污染防治行动、岸滩环境整治、海洋生态保护修复、海洋环境风险防范和应急监管能力建设等方面的内容和相应的考核指标，在基于海洋生态环境保护前提下，提出可行措施，加强陆域统筹、河海联动、区域协同，整治和修复海洋生态环境质量，对于提高中山市海洋生态文明建设水平、打造宜居宜业宜游的美丽湾区、融入粤港澳大湾区建设具有重要意义。</w:t>
      </w:r>
      <w:r>
        <w:br/>
      </w:r>
      <w:r>
        <w:rPr/>
        <w:t>到2025年底，中山市近岸海域生态环境持续改善，陆海统筹的生态环境综合治理能力明显增加。陆源主要污染物入海量持续降低，主要河流入海断面水质稳定提升，国控河流入海断面总氮浓度较2020年有所下降，近岸海域无机氮浓度逐年降低。强化入海排污口监管、确保直排海污染源稳定达标排放。推进水产养殖池塘升级改造，实现连片池塘尾水治理全覆盖。港口、船舶及海洋垃圾污染防治体系逐步完善。全面掌握我市海洋生态环境状况，海岸带生态功能有所改善，滨海湿地和岸线得到保护，海洋环境风险防范和应急响应能力逐步提升，推进“香山湾”美丽海湾建设。</w:t>
      </w:r>
    </w:p>
    <w:p>
      <w:r>
        <w:rPr/>
        <w:t>三、合同金额</w:t>
      </w:r>
      <w:r>
        <w:br/>
      </w:r>
      <w:r>
        <w:rPr/>
        <w:t>合同含税金额为（大写）：_________________元（￥_____________元）人民币</w:t>
      </w:r>
      <w:r>
        <w:br/>
      </w:r>
      <w:r>
        <w:rPr/>
        <w:t>四、服务的内容和要求</w:t>
      </w:r>
      <w:r>
        <w:br/>
      </w:r>
      <w:r>
        <w:rPr/>
        <w:t>乙方应向甲方提供以下服务：</w:t>
      </w:r>
      <w:r>
        <w:br/>
      </w:r>
      <w:r>
        <w:rPr/>
        <w:t>1、为总氮源解析并为制定“一河一策”提供技术支持。开展总氮源解析及污染源贡献评估，为制定主要入海河流及跨市河流总氮管控的“一河一策”提供技术支持。</w:t>
      </w:r>
      <w:r>
        <w:br/>
      </w:r>
      <w:r>
        <w:rPr/>
        <w:t>2、为制定“一湾一策”提供技术支持。开展充分调研，明确“香山湾”的问题清单、措施清单和责任清单，。</w:t>
      </w:r>
      <w:r>
        <w:br/>
      </w:r>
      <w:r>
        <w:rPr/>
        <w:t>3、开展近岸海域水质监测，共12期；开展对国控点位、涉海河涌、入海排污口进行监测，共4个季度。</w:t>
      </w:r>
    </w:p>
    <w:p>
      <w:r>
        <w:rPr/>
        <w:t>五、服务时间及地点</w:t>
      </w:r>
      <w:r>
        <w:br/>
      </w:r>
      <w:r>
        <w:rPr/>
        <w:t>服务时间：____年____月____日至2023年12月31日；</w:t>
      </w:r>
      <w:r>
        <w:br/>
      </w:r>
      <w:r>
        <w:rPr/>
        <w:t>服务地点：中山市。</w:t>
      </w:r>
      <w:r>
        <w:br/>
      </w:r>
      <w:r>
        <w:rPr/>
        <w:t>六、成果交付时间、方式及验收</w:t>
      </w:r>
      <w:r>
        <w:br/>
      </w:r>
      <w:r>
        <w:rPr/>
        <w:t>交付时间：2023年12月31日</w:t>
      </w:r>
      <w:r>
        <w:br/>
      </w:r>
      <w:r>
        <w:rPr/>
        <w:t>交付条件：</w:t>
      </w:r>
      <w:r>
        <w:br/>
      </w:r>
      <w:r>
        <w:rPr/>
        <w:t>完成以下服务（成果）并获得甲方认可：</w:t>
      </w:r>
      <w:r>
        <w:br/>
      </w:r>
      <w:r>
        <w:rPr/>
        <w:t>1、入海河流总氮源监测解析及管控分析研究报告；</w:t>
      </w:r>
      <w:r>
        <w:br/>
      </w:r>
      <w:r>
        <w:rPr/>
        <w:t>2、中山市香山湾生态环境分析研究报告；</w:t>
      </w:r>
      <w:r>
        <w:br/>
      </w:r>
      <w:r>
        <w:rPr/>
        <w:t>3、海水监测报告；</w:t>
      </w:r>
      <w:r>
        <w:br/>
      </w:r>
      <w:r>
        <w:rPr/>
        <w:t>4、涉海河涌、入海排污口监测报告。</w:t>
      </w:r>
      <w:r>
        <w:br/>
      </w:r>
      <w:r>
        <w:rPr/>
        <w:t>验收要求：</w:t>
      </w:r>
      <w:r>
        <w:br/>
      </w:r>
      <w:r>
        <w:rPr/>
        <w:t>项目完结后，提供完整的成果，通过采购方的验收，验收内容主要包括成果资料汇交的完整性、可靠性、时效性及与用户需求的相符性；质量控制是否符合相关规范和质量控制方案等，并出具相关验收证明文件。付款方式、时间及付款条件。</w:t>
      </w:r>
      <w:r>
        <w:br/>
      </w:r>
      <w:r>
        <w:rPr/>
        <w:t>付款时间及条件：</w:t>
      </w:r>
      <w:r>
        <w:br/>
      </w:r>
      <w:r>
        <w:rPr/>
        <w:t>本项目合同金额______元，分3期支付。</w:t>
      </w:r>
      <w:r>
        <w:br/>
      </w:r>
      <w:r>
        <w:rPr/>
        <w:t>第一期款：合同签订后，并在乙方提供发票后的15日内，甲方支付合同金额的30%，即***元；</w:t>
      </w:r>
      <w:r>
        <w:br/>
      </w:r>
      <w:r>
        <w:rPr/>
        <w:t>第二期款：乙方提交项目初步成果后，甲方支付合同金额的50%，即***元；</w:t>
      </w:r>
      <w:r>
        <w:br/>
      </w:r>
      <w:r>
        <w:rPr/>
        <w:t>第三期款：乙方提交项目成果并经专家验收通过后，甲方支付合同金额的20%，即***元。</w:t>
      </w:r>
      <w:r>
        <w:br/>
      </w:r>
      <w:r>
        <w:rPr/>
        <w:t>付款方式：采用银行转账；</w:t>
      </w:r>
      <w:r>
        <w:br/>
      </w:r>
      <w:r>
        <w:rPr/>
        <w:t>甲方向乙方支付款项前，乙方需向甲方提供与拟支付金额等额、有效的发票；</w:t>
      </w:r>
      <w:r>
        <w:br/>
      </w:r>
      <w:r>
        <w:rPr/>
        <w:t>在中国境内、外发生的与本合同执行有关的一切税费均由乙方负担；</w:t>
      </w:r>
      <w:r>
        <w:br/>
      </w:r>
      <w:r>
        <w:rPr/>
        <w:t>乙方谅解并明确同意：甲方在本合同约定的支付期限内向采购支付部门提出支付申请即视为甲方已履行付款义务，甲方的付款期限不含政府财政支付部门审查、财政支付管理流程及预算下达的时间，如有延误，支付期限自动顺延，甲方不承担因此产生的逾期付款违约责任。同时，乙方知悉并确认以上款项支付进度均需在甲方具备财政支付条件的情况下进行，如因甲方不具备财政支付条件导致的延后支付，甲方不需承担因此产生的逾期付款违约责任；以上支付不得违反甲方财政主管部门的相关规定。</w:t>
      </w:r>
      <w:r>
        <w:br/>
      </w:r>
      <w:r>
        <w:rPr/>
        <w:t>七、质量的保证和售后服务</w:t>
      </w:r>
      <w:r>
        <w:br/>
      </w:r>
      <w:r>
        <w:rPr/>
        <w:t>售后服务期： 1 年</w:t>
      </w:r>
      <w:r>
        <w:br/>
      </w:r>
      <w:r>
        <w:rPr/>
        <w:t>售后服务：在售后服务期限内提供相关成果内容咨询、技术文件补充修改等技术支持。乙方承诺为本项目安排售后服务专员，为本项目做售后技术支持，保证甲方在工作日内能及时联系到维护专员。若专员需要调整须在10个工作日内通知甲方。</w:t>
      </w:r>
      <w:r>
        <w:br/>
      </w:r>
      <w:r>
        <w:rPr/>
        <w:t>八、双方的权利和义务</w:t>
      </w:r>
      <w:r>
        <w:br/>
      </w:r>
      <w:r>
        <w:rPr/>
        <w:t>甲方的权利和义务</w:t>
      </w:r>
      <w:r>
        <w:br/>
      </w:r>
      <w:r>
        <w:rPr/>
        <w:t>1.有权利得到合同承诺的满足要求的服务；</w:t>
      </w:r>
      <w:r>
        <w:br/>
      </w:r>
      <w:r>
        <w:rPr/>
        <w:t>2.按本合同约定的时间及办法对服务成果进行检验；</w:t>
      </w:r>
      <w:r>
        <w:br/>
      </w:r>
      <w:r>
        <w:rPr/>
        <w:t>3.向乙方提供与本项目服务工作有关的资料；</w:t>
      </w:r>
      <w:r>
        <w:br/>
      </w:r>
      <w:r>
        <w:rPr/>
        <w:t>4.负责与本服务项目有关的第三方协调，提供开展服务工作的外部条件；</w:t>
      </w:r>
      <w:r>
        <w:br/>
      </w:r>
      <w:r>
        <w:rPr/>
        <w:t>5.甲方有权对乙方服务进行评价考核，对不称职的乙方人员要求乙方进行调整；</w:t>
      </w:r>
      <w:r>
        <w:br/>
      </w:r>
      <w:r>
        <w:rPr/>
        <w:t>6.按本合同约定的付款方式付款给乙方。</w:t>
      </w:r>
      <w:r>
        <w:br/>
      </w:r>
      <w:r>
        <w:rPr/>
        <w:t>乙方的权利和义务</w:t>
      </w:r>
      <w:r>
        <w:br/>
      </w:r>
      <w:r>
        <w:rPr/>
        <w:t>1.按合同约定的内容、期限和质量提供服务内容并完成项目任务；</w:t>
      </w:r>
      <w:r>
        <w:br/>
      </w:r>
      <w:r>
        <w:rPr/>
        <w:t>2.按合同约定的方式和数量向甲方提交成果；</w:t>
      </w:r>
      <w:r>
        <w:br/>
      </w:r>
      <w:r>
        <w:rPr/>
        <w:t>3.乙方在执行合同过程中应定期向甲方汇报各阶段工作进度和研究甲方要求协助的问题；</w:t>
      </w:r>
      <w:r>
        <w:br/>
      </w:r>
      <w:r>
        <w:rPr/>
        <w:t>4.按国家有关规定向甲方开具收款发票。</w:t>
      </w:r>
      <w:r>
        <w:br/>
      </w:r>
      <w:r>
        <w:rPr/>
        <w:t>九、知识产权</w:t>
      </w:r>
      <w:r>
        <w:br/>
      </w:r>
      <w:r>
        <w:rPr/>
        <w:t>乙方应保证，甲方在中华人民共和国使用乙方提供的服务或服务的任何一部分时，如受第三方提出的侵犯其专利权、商标权或其他知识产权的起诉，由乙方承担一切责任。如甲方为此向第三方承担责任，或为乙方垫付赔偿/补偿的，甲方有权全额要求乙方清偿，并要求乙方支付自实际垫付款项之日起产生的垫付利息损失（利息损失的年利率按LPR四倍计），以及甲方因主张权利而支付的诉讼费用、调查费、律师费、诉保保险费等合理支出。</w:t>
      </w:r>
      <w:r>
        <w:br/>
      </w:r>
      <w:r>
        <w:rPr/>
        <w:t>十、涉密保密及成果归属</w:t>
      </w:r>
      <w:r>
        <w:br/>
      </w:r>
      <w:r>
        <w:rPr/>
        <w:t>涉密保密</w:t>
      </w:r>
      <w:r>
        <w:br/>
      </w:r>
      <w:r>
        <w:rPr/>
        <w:t>乙方保证对在谈判、签订、执行本协议过程中所获悉的属于无法自公开渠道获得的文件及资料（包括国家秘密、商业秘密、工作秘密、计划、运营活动、财务信息、技术信息、经营信息及其他有关信息）予以保密。未经甲方书面许可，乙方不得向第三方提供或披露与本合同项目有关的资料和信息，亦不得将为甲方提供服务过程中所知悉的信息、资料、文件挪作他用，且保密责任不因合同的终止或解除或一方违约而失效，将长期有效。如甲方提出要求，乙方须无条件与甲方签订保密协议。</w:t>
      </w:r>
      <w:r>
        <w:br/>
      </w:r>
      <w:r>
        <w:rPr/>
        <w:t>如因乙方单方将本合同涉及到的相关文件资料泄露或者向第三人转让，挪作他用的，将承担项目总价款10%的违约金并将根据情节轻重追究相应责任。</w:t>
      </w:r>
      <w:r>
        <w:br/>
      </w:r>
      <w:r>
        <w:rPr/>
        <w:t>成果归属</w:t>
      </w:r>
      <w:r>
        <w:br/>
      </w:r>
      <w:r>
        <w:rPr/>
        <w:t>1.项目的所有成果所有权归甲方所有，履行本合同取得的知识产权归甲方和乙方共同拥有；</w:t>
      </w:r>
      <w:r>
        <w:br/>
      </w:r>
      <w:r>
        <w:rPr/>
        <w:t>2.甲方引用乙方的工作成果所完成的新的技术成果，属于甲方所有，甲方可依法享有该项技术成果取得的精神权利、经济权利和其他权利；</w:t>
      </w:r>
      <w:r>
        <w:br/>
      </w:r>
      <w:r>
        <w:rPr/>
        <w:t>3.无论发生何种情形（包括但不限于合同提前终止或解除），甲方均有权利用乙方的阶段性工作成果，并且甲方引用乙方的阶段性工作成果所完成的新的技术成果，属于甲方所有，甲方可依法享有就该项技术成果取得的精神权利、经济权利和其他权利。</w:t>
      </w:r>
      <w:r>
        <w:br/>
      </w:r>
      <w:r>
        <w:rPr/>
        <w:t>十一、违约责任与赔偿损失</w:t>
      </w:r>
      <w:r>
        <w:br/>
      </w:r>
      <w:r>
        <w:rPr/>
        <w:t>1.甲方无正当理由逾期支付服务费的，每逾期一天，甲方向乙方偿付欠款总额3‰的滞纳金，最多支付15日的逾期违约金。甲方无正当理由逾期15日仍未支付服务费的，乙方有权解除合同，甲方须向乙方支付合同总金额5%的违约金。</w:t>
      </w:r>
      <w:r>
        <w:br/>
      </w:r>
      <w:r>
        <w:rPr/>
        <w:t>2.乙方所提供的服务不符合合同规定的，甲方有权要求乙方在合理时间内对服务进行改进；规定时间内改进结果无法达到合同约定的标准或乙方怠于改进的，甲方有权解除合同，乙方须向甲方退还已支付的款项（如有）,并向甲方支付合同总金额5%的违约金。</w:t>
      </w:r>
      <w:r>
        <w:br/>
      </w:r>
      <w:r>
        <w:rPr/>
        <w:t>3.乙方无正当理由逾期提供服务的，从逾期之日起每日按本合同总金额 3‰的数额向甲方支付违约金；乙方逾期提供服务超过15日，甲方有权解除合同，乙方须向甲方退还已支付的服务费，并向甲方支付合同总金额5%的违约金。</w:t>
      </w:r>
      <w:r>
        <w:br/>
      </w:r>
      <w:r>
        <w:rPr/>
        <w:t>4.乙方未按合同约定提供售后服务，且经甲方书面敦促仍未能履行的，甲方有权另行委托第三方提供服务，因此产生的服务费由乙方承担，且甲方有权在未付款项中先行扣除。</w:t>
      </w:r>
      <w:r>
        <w:br/>
      </w:r>
      <w:r>
        <w:rPr/>
        <w:t>5.如因政策变动或财政审批原因导致本合同无法继续履行的，双方应积极协商妥善合理的解决方案，且互不追究责任，所产生经济损失各自承担。</w:t>
      </w:r>
      <w:r>
        <w:br/>
      </w:r>
      <w:r>
        <w:rPr/>
        <w:t>6.履行本合同过程中，发生乙方承担违约责任，应向甲方支付款项（包括但不限于退还已付款项、支付违约金、滞纳金等）情形，均为甲方有权在履约保证金（如有）、未付款项中扣除，或要求乙方另行支付。</w:t>
      </w:r>
      <w:r>
        <w:br/>
      </w:r>
      <w:r>
        <w:rPr/>
        <w:t>7.其它违约责任按《中华人民共和国民法典》处理。</w:t>
      </w:r>
      <w:r>
        <w:br/>
      </w:r>
      <w:r>
        <w:rPr/>
        <w:t>十二、履约保证金</w:t>
      </w:r>
      <w:r>
        <w:br/>
      </w:r>
      <w:r>
        <w:rPr/>
        <w:t>无</w:t>
      </w:r>
      <w:r>
        <w:br/>
      </w:r>
      <w:r>
        <w:rPr/>
        <w:t>十三、不可抗力</w:t>
      </w:r>
      <w:r>
        <w:br/>
      </w:r>
      <w:r>
        <w:rPr/>
        <w:t>本合同所述的“不可抗力”是指双方在订立合同时无法控制、不可预见的事件。这些事件包括：居民逼迁、政府规划迁改、疫情、战争、地震、水灾、台风、新冠疫情一级响应等中国法律体系规定和双方同意的其他事件。</w:t>
      </w:r>
      <w:r>
        <w:br/>
      </w:r>
      <w:r>
        <w:rPr/>
        <w:t>任何一方由于不可抗力原因不能履行合同时，应立即书面通知对方，以减轻可能给对方造成的损失；同时必须在7日内取得有关机构的不可抗力证明，如果不可抗力持续超过15日，双方将通过友好协商允许延期履行或修订合同，并根据情况可部分或全部免于承担违约责任。</w:t>
      </w:r>
      <w:r>
        <w:br/>
      </w:r>
      <w:r>
        <w:rPr/>
        <w:t>十四、争议处理</w:t>
      </w:r>
      <w:r>
        <w:br/>
      </w:r>
      <w:r>
        <w:rPr/>
        <w:t>双方因本合同的履行而发生的争议及未尽事宜，应由双方友好协商解决。协商不成，任何一方均可将争议提交甲方所在地有管辖权的人民法院诉讼解决。</w:t>
      </w:r>
      <w:r>
        <w:br/>
      </w:r>
      <w:r>
        <w:rPr/>
        <w:t>在法院审理期间，除提交法院审理的事项外，合同其他部份仍应继续履行。</w:t>
      </w:r>
      <w:r>
        <w:br/>
      </w:r>
      <w:r>
        <w:rPr/>
        <w:t>（三）因诉讼产生的维权费用包括且不限于律师费、诉讼费、保全费、担保费、鉴定费、交通费、公证费、误工费等，均由败诉方承担。</w:t>
      </w:r>
      <w:r>
        <w:br/>
      </w:r>
      <w:r>
        <w:rPr/>
        <w:t>十五、其它</w:t>
      </w:r>
      <w:r>
        <w:br/>
      </w:r>
      <w:r>
        <w:rPr/>
        <w:t>本合同所有附件、采购文件、报价文件、成交通知书均为合同的有效组成部分，与本合同具有同等法律效力。</w:t>
      </w:r>
      <w:r>
        <w:br/>
      </w:r>
      <w:r>
        <w:rPr/>
        <w:t>在执行本合同的过程中，所有经双方签署确认的文件（包括会议纪要、补充协议、往来信函）即成为本合同的有效组成部分。</w:t>
      </w:r>
      <w:r>
        <w:br/>
      </w:r>
      <w:r>
        <w:rPr/>
        <w:t xml:space="preserve">双方约定本合同项下的地址为发生诉讼时法院的送达地址，如一方地址、电话、传真号码有变更，应在变更当日内书面通知对方，否则，应承担相应责任。 </w:t>
      </w:r>
      <w:r>
        <w:br/>
      </w:r>
      <w:r>
        <w:rPr/>
        <w:t>除甲方事先书面同意外，乙方不得部分或全部转让其应履行的合同项下的义务。</w:t>
      </w:r>
      <w:r>
        <w:br/>
      </w:r>
      <w:r>
        <w:rPr/>
        <w:t>十六、本合同之附件</w:t>
      </w:r>
      <w:r>
        <w:br/>
      </w:r>
      <w:r>
        <w:rPr/>
        <w:t>具体包括：</w:t>
      </w:r>
      <w:r>
        <w:br/>
      </w:r>
      <w:r>
        <w:rPr/>
        <w:t>1． 附件一《×××项目书》</w:t>
      </w:r>
      <w:r>
        <w:br/>
      </w:r>
      <w:r>
        <w:rPr/>
        <w:t>2． 附件二《×××项目报价表》</w:t>
      </w:r>
      <w:r>
        <w:br/>
      </w:r>
      <w:r>
        <w:rPr/>
        <w:t>3． 附件三：×××中标通知书</w:t>
      </w:r>
      <w:r>
        <w:br/>
      </w:r>
      <w:r>
        <w:rPr/>
        <w:t>十七、合同生效</w:t>
      </w:r>
      <w:r>
        <w:br/>
      </w:r>
      <w:r>
        <w:rPr/>
        <w:t>本合同在甲乙双方法定代表人或其授权代表签字盖章后生效。</w:t>
      </w:r>
      <w:r>
        <w:br/>
      </w:r>
      <w:r>
        <w:rPr/>
        <w:t>合同一式   份，均为正本,具有同等法律效力,甲方   份，乙方   份，招标代理机构一份。</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442000-2023-00446</w:t>
      </w:r>
    </w:p>
    <w:p>
      <w:pPr>
        <w:jc w:val="center"/>
      </w:pPr>
      <w:r>
        <w:rPr>
          <w:b/>
          <w:sz w:val="24"/>
        </w:rPr>
        <w:t>采购项目编号：</w:t>
      </w:r>
      <w:r>
        <w:rPr>
          <w:b/>
          <w:sz w:val="24"/>
        </w:rPr>
        <w:t>ZZ22302138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广东志正招标有限公司中山分公司</w:t>
      </w:r>
    </w:p>
    <w:p>
      <w:pPr>
        <w:ind w:firstLine="480"/>
      </w:pPr>
      <w:r>
        <w:rPr/>
        <w:t>你方组织的</w:t>
      </w:r>
      <w:r>
        <w:rPr>
          <w:u w:val="single"/>
        </w:rPr>
        <w:t>“</w:t>
      </w:r>
      <w:r>
        <w:rPr>
          <w:u w:val="single"/>
        </w:rPr>
        <w:t>珠江口邻近海域综合治理攻坚战技术支持项目</w:t>
      </w:r>
      <w:r>
        <w:rPr>
          <w:u w:val="single"/>
        </w:rPr>
        <w:t>”</w:t>
      </w:r>
      <w:r>
        <w:rPr/>
        <w:t>项目的招标[采购项目编号为：</w:t>
      </w:r>
      <w:r>
        <w:rPr>
          <w:u w:val="single"/>
        </w:rPr>
        <w:t>ZZ22302138</w:t>
      </w:r>
      <w:r>
        <w:rPr/>
        <w:t>]，我方愿参与投标。</w:t>
      </w:r>
    </w:p>
    <w:p>
      <w:pPr>
        <w:ind w:firstLine="480"/>
      </w:pPr>
      <w:r>
        <w:rPr/>
        <w:t>我方确认收到贵方提供的</w:t>
      </w:r>
      <w:r>
        <w:rPr>
          <w:u w:val="single"/>
        </w:rPr>
        <w:t>“</w:t>
      </w:r>
      <w:r>
        <w:rPr>
          <w:u w:val="single"/>
        </w:rPr>
        <w:t>珠江口邻近海域综合治理攻坚战技术支持项目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珠江口邻近海域综合治理攻坚战技术支持项目</w:t>
      </w:r>
      <w:r>
        <w:rPr/>
        <w:t>”项目采购[采购项目编号为</w:t>
      </w:r>
      <w:r>
        <w:rPr/>
        <w:t>ZZ22302138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中山市生态环境局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广东志正招标有限公司中山分公司</w:t>
      </w:r>
    </w:p>
    <w:p>
      <w:pPr>
        <w:ind w:firstLine="480"/>
      </w:pPr>
      <w:r>
        <w:rPr/>
        <w:t>如果我方在贵采购代理机构组织的</w:t>
      </w:r>
      <w:r>
        <w:rPr/>
        <w:t>珠江口邻近海域综合治理攻坚战技术支持项目</w:t>
      </w:r>
      <w:r>
        <w:rPr/>
        <w:t>招标中获中标（采购项目编号：</w:t>
      </w:r>
      <w:r>
        <w:rPr/>
        <w:t>ZZ22302138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广东志正招标有限公司中山分公司</w:t>
      </w:r>
    </w:p>
    <w:p>
      <w:pPr>
        <w:ind w:firstLine="480"/>
      </w:pPr>
      <w:r>
        <w:rPr/>
        <w:t>我单位已登记并准备参与“</w:t>
      </w:r>
      <w:r>
        <w:rPr/>
        <w:t>珠江口邻近海域综合治理攻坚战技术支持项目</w:t>
      </w:r>
      <w:r>
        <w:rPr/>
        <w:t>”项目（采购项目编号：</w:t>
      </w:r>
      <w:r>
        <w:rPr/>
        <w:t>ZZ22302138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