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D03F4" w14:textId="77777777" w:rsidR="00B05148" w:rsidRPr="00B05148" w:rsidRDefault="00B05148">
      <w:pPr>
        <w:spacing w:line="520" w:lineRule="exact"/>
        <w:jc w:val="center"/>
        <w:rPr>
          <w:rFonts w:ascii="彩虹小标宋" w:eastAsia="彩虹小标宋" w:hAnsi="彩虹黑体" w:cs="彩虹黑体" w:hint="eastAsia"/>
          <w:snapToGrid w:val="0"/>
          <w:color w:val="000000" w:themeColor="text1"/>
          <w:kern w:val="0"/>
          <w:sz w:val="36"/>
          <w:szCs w:val="36"/>
        </w:rPr>
      </w:pPr>
      <w:bookmarkStart w:id="0" w:name="_GoBack"/>
      <w:r w:rsidRPr="00B05148">
        <w:rPr>
          <w:rFonts w:ascii="彩虹小标宋" w:eastAsia="彩虹小标宋" w:hAnsi="彩虹黑体" w:cs="彩虹黑体" w:hint="eastAsia"/>
          <w:snapToGrid w:val="0"/>
          <w:color w:val="000000" w:themeColor="text1"/>
          <w:kern w:val="0"/>
          <w:sz w:val="36"/>
          <w:szCs w:val="36"/>
        </w:rPr>
        <w:t>珠海市分行营业机构</w:t>
      </w:r>
      <w:r w:rsidRPr="00B05148">
        <w:rPr>
          <w:rFonts w:ascii="彩虹小标宋" w:eastAsia="彩虹小标宋" w:hAnsi="彩虹黑体" w:cs="彩虹黑体" w:hint="eastAsia"/>
          <w:snapToGrid w:val="0"/>
          <w:color w:val="000000" w:themeColor="text1"/>
          <w:kern w:val="0"/>
          <w:sz w:val="36"/>
          <w:szCs w:val="36"/>
        </w:rPr>
        <w:t>尾箱寄存保管采购</w:t>
      </w:r>
      <w:r w:rsidRPr="00B05148">
        <w:rPr>
          <w:rFonts w:ascii="彩虹小标宋" w:eastAsia="彩虹小标宋" w:hAnsi="彩虹黑体" w:cs="彩虹黑体" w:hint="eastAsia"/>
          <w:snapToGrid w:val="0"/>
          <w:color w:val="000000" w:themeColor="text1"/>
          <w:kern w:val="0"/>
          <w:sz w:val="36"/>
          <w:szCs w:val="36"/>
        </w:rPr>
        <w:t>项目</w:t>
      </w:r>
    </w:p>
    <w:p w14:paraId="5ED8B626" w14:textId="7E8D8A51" w:rsidR="00AE5735" w:rsidRPr="00B05148" w:rsidRDefault="00B05148">
      <w:pPr>
        <w:spacing w:line="520" w:lineRule="exact"/>
        <w:jc w:val="center"/>
        <w:rPr>
          <w:rFonts w:ascii="彩虹小标宋" w:eastAsia="彩虹小标宋" w:hAnsi="彩虹黑体" w:cs="彩虹黑体" w:hint="eastAsia"/>
          <w:snapToGrid w:val="0"/>
          <w:color w:val="000000" w:themeColor="text1"/>
          <w:kern w:val="0"/>
          <w:sz w:val="36"/>
          <w:szCs w:val="36"/>
        </w:rPr>
      </w:pPr>
      <w:r w:rsidRPr="00B05148">
        <w:rPr>
          <w:rFonts w:ascii="彩虹小标宋" w:eastAsia="彩虹小标宋" w:hAnsi="彩虹黑体" w:cs="彩虹黑体" w:hint="eastAsia"/>
          <w:snapToGrid w:val="0"/>
          <w:color w:val="000000" w:themeColor="text1"/>
          <w:kern w:val="0"/>
          <w:sz w:val="36"/>
          <w:szCs w:val="36"/>
        </w:rPr>
        <w:t>采购需求</w:t>
      </w:r>
    </w:p>
    <w:bookmarkEnd w:id="0"/>
    <w:p w14:paraId="3AD0AEF7" w14:textId="77777777" w:rsidR="00AE5735" w:rsidRDefault="00AE5735">
      <w:pPr>
        <w:spacing w:line="520" w:lineRule="exact"/>
        <w:jc w:val="center"/>
        <w:rPr>
          <w:rFonts w:ascii="彩虹粗仿宋" w:eastAsia="彩虹粗仿宋" w:hAnsi="彩虹粗仿宋" w:cs="彩虹粗仿宋"/>
          <w:snapToGrid w:val="0"/>
          <w:color w:val="000000" w:themeColor="text1"/>
          <w:kern w:val="0"/>
          <w:sz w:val="32"/>
          <w:szCs w:val="32"/>
        </w:rPr>
      </w:pPr>
    </w:p>
    <w:p w14:paraId="72D5076E" w14:textId="77777777" w:rsidR="00AE5735" w:rsidRDefault="00B05148">
      <w:pPr>
        <w:spacing w:line="520" w:lineRule="exact"/>
        <w:ind w:left="562"/>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一、服务品类</w:t>
      </w:r>
    </w:p>
    <w:p w14:paraId="718AEEA9" w14:textId="77777777" w:rsidR="00AE5735" w:rsidRDefault="00B05148">
      <w:pPr>
        <w:spacing w:line="520" w:lineRule="exact"/>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现钞</w:t>
      </w:r>
      <w:r>
        <w:rPr>
          <w:rFonts w:ascii="彩虹粗仿宋" w:eastAsia="彩虹粗仿宋" w:hAnsi="彩虹粗仿宋" w:cs="彩虹粗仿宋" w:hint="eastAsia"/>
          <w:snapToGrid w:val="0"/>
          <w:kern w:val="0"/>
          <w:sz w:val="32"/>
          <w:szCs w:val="32"/>
        </w:rPr>
        <w:t>管理服务</w:t>
      </w:r>
    </w:p>
    <w:p w14:paraId="79F2B237" w14:textId="77777777" w:rsidR="00AE5735" w:rsidRDefault="00B05148">
      <w:pPr>
        <w:pStyle w:val="p0"/>
        <w:numPr>
          <w:ilvl w:val="0"/>
          <w:numId w:val="1"/>
        </w:numPr>
        <w:spacing w:line="520" w:lineRule="exact"/>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服务内容与时间</w:t>
      </w:r>
    </w:p>
    <w:p w14:paraId="6EABECAD" w14:textId="77777777" w:rsidR="00AE5735" w:rsidRDefault="00B05148">
      <w:pPr>
        <w:spacing w:line="520" w:lineRule="exact"/>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（一）尾箱寄存保管服务是指</w:t>
      </w:r>
      <w:r>
        <w:rPr>
          <w:rFonts w:ascii="彩虹粗仿宋" w:eastAsia="彩虹粗仿宋" w:hAnsi="彩虹粗仿宋" w:cs="彩虹粗仿宋" w:hint="eastAsia"/>
          <w:color w:val="000000" w:themeColor="text1"/>
          <w:sz w:val="32"/>
          <w:szCs w:val="32"/>
        </w:rPr>
        <w:t>供应商为我分行提供机构尾箱的保管寄库服务</w:t>
      </w:r>
      <w:r>
        <w:rPr>
          <w:rFonts w:ascii="彩虹粗仿宋" w:eastAsia="彩虹粗仿宋" w:hAnsi="彩虹粗仿宋" w:cs="彩虹粗仿宋" w:hint="eastAsia"/>
          <w:color w:val="000000" w:themeColor="text1"/>
          <w:sz w:val="32"/>
          <w:szCs w:val="32"/>
        </w:rPr>
        <w:t>。</w:t>
      </w:r>
    </w:p>
    <w:p w14:paraId="54A39D0F" w14:textId="77777777" w:rsidR="00AE5735" w:rsidRDefault="00B05148">
      <w:pPr>
        <w:spacing w:line="520" w:lineRule="exact"/>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（二）服务时间：</w:t>
      </w:r>
      <w:r>
        <w:rPr>
          <w:rFonts w:ascii="彩虹粗仿宋" w:eastAsia="彩虹粗仿宋" w:hAnsi="彩虹粗仿宋" w:cs="彩虹粗仿宋" w:hint="eastAsia"/>
          <w:color w:val="000000" w:themeColor="text1"/>
          <w:sz w:val="32"/>
          <w:szCs w:val="32"/>
        </w:rPr>
        <w:t>叁</w:t>
      </w:r>
      <w:r>
        <w:rPr>
          <w:rFonts w:ascii="彩虹粗仿宋" w:eastAsia="彩虹粗仿宋" w:hAnsi="彩虹粗仿宋" w:cs="彩虹粗仿宋" w:hint="eastAsia"/>
          <w:color w:val="000000" w:themeColor="text1"/>
          <w:sz w:val="32"/>
          <w:szCs w:val="32"/>
        </w:rPr>
        <w:t>年</w:t>
      </w:r>
    </w:p>
    <w:p w14:paraId="23CD3E2A" w14:textId="77777777" w:rsidR="00AE5735" w:rsidRDefault="00B05148">
      <w:pPr>
        <w:spacing w:line="520" w:lineRule="exact"/>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（三）服务形式：采用</w:t>
      </w:r>
      <w:r>
        <w:rPr>
          <w:rFonts w:ascii="彩虹粗仿宋" w:eastAsia="彩虹粗仿宋" w:hAnsi="彩虹粗仿宋" w:cs="彩虹粗仿宋" w:hint="eastAsia"/>
          <w:color w:val="000000" w:themeColor="text1"/>
          <w:sz w:val="32"/>
          <w:szCs w:val="32"/>
        </w:rPr>
        <w:t>离</w:t>
      </w:r>
      <w:r>
        <w:rPr>
          <w:rFonts w:ascii="彩虹粗仿宋" w:eastAsia="彩虹粗仿宋" w:hAnsi="彩虹粗仿宋" w:cs="彩虹粗仿宋" w:hint="eastAsia"/>
          <w:color w:val="000000" w:themeColor="text1"/>
          <w:sz w:val="32"/>
          <w:szCs w:val="32"/>
        </w:rPr>
        <w:t>场外包形式。</w:t>
      </w:r>
    </w:p>
    <w:p w14:paraId="13D69273" w14:textId="77777777" w:rsidR="00AE5735" w:rsidRDefault="00B05148">
      <w:pPr>
        <w:spacing w:line="520" w:lineRule="exact"/>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三、服务团队</w:t>
      </w:r>
    </w:p>
    <w:p w14:paraId="29BCFA4E" w14:textId="77777777" w:rsidR="00AE5735" w:rsidRDefault="00B05148">
      <w:pPr>
        <w:spacing w:line="52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一）</w:t>
      </w:r>
      <w:r>
        <w:rPr>
          <w:rFonts w:ascii="彩虹粗仿宋" w:eastAsia="彩虹粗仿宋" w:hAnsi="彩虹粗仿宋" w:cs="彩虹粗仿宋" w:hint="eastAsia"/>
          <w:sz w:val="32"/>
          <w:szCs w:val="32"/>
        </w:rPr>
        <w:t>根据工作需要，服务供应商应配备爱岗敬业、作风扎实、体格健壮、素质过硬的押运队伍。</w:t>
      </w:r>
    </w:p>
    <w:p w14:paraId="51DB4279" w14:textId="77777777" w:rsidR="00AE5735" w:rsidRDefault="00B05148">
      <w:pPr>
        <w:spacing w:line="52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（二）</w:t>
      </w:r>
      <w:r>
        <w:rPr>
          <w:rFonts w:ascii="彩虹粗仿宋" w:eastAsia="彩虹粗仿宋" w:hAnsi="彩虹粗仿宋" w:cs="彩虹粗仿宋" w:hint="eastAsia"/>
          <w:sz w:val="32"/>
          <w:szCs w:val="32"/>
        </w:rPr>
        <w:t>服务供应商应组织员工签订《个人承诺书》、《保密协议》，不定期组织员工提交个人征信报告，定期开展一次员工行为排查。确保从业人员履行职业操守，遵守行业规范。</w:t>
      </w:r>
    </w:p>
    <w:p w14:paraId="63920860" w14:textId="77777777" w:rsidR="00AE5735" w:rsidRDefault="00B05148">
      <w:pPr>
        <w:spacing w:line="52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（三）</w:t>
      </w:r>
      <w:r>
        <w:rPr>
          <w:rFonts w:ascii="彩虹粗仿宋" w:eastAsia="彩虹粗仿宋" w:hAnsi="彩虹粗仿宋" w:cs="彩虹粗仿宋" w:hint="eastAsia"/>
          <w:sz w:val="32"/>
          <w:szCs w:val="32"/>
        </w:rPr>
        <w:t>服务供应商必须适当建立人员储备，保证服务人员的稳定性，人员变动及时向我分行报备。</w:t>
      </w:r>
    </w:p>
    <w:p w14:paraId="745844B5" w14:textId="77777777" w:rsidR="00AE5735" w:rsidRDefault="00B05148">
      <w:pPr>
        <w:spacing w:line="520" w:lineRule="exact"/>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四、服务质量要求</w:t>
      </w:r>
    </w:p>
    <w:p w14:paraId="7950BAED"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一）供应商须为依法成立、合法经营以及监管机构认定的，可接受金融机构委托从事信息技术和流程外包服务（不含金融信息服务）的专业服务机构，具有武装守护押运及保管等安全保障服务资质；供应商有固定的、并已取得公安机关颁发的《安全防范设施合格证》的保管尾箱金库。</w:t>
      </w:r>
    </w:p>
    <w:p w14:paraId="29201AF2"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lastRenderedPageBreak/>
        <w:t>（二）供应商须有完善的金库安全与运营管理相关制度，配备相应作业、管理人员及设施设备，确保我分行寄库尾箱的安全。</w:t>
      </w:r>
    </w:p>
    <w:p w14:paraId="4FB691B3"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（三）供应商尾箱保管的金库视频监控须全覆盖保管</w:t>
      </w:r>
      <w:r>
        <w:rPr>
          <w:rFonts w:ascii="彩虹粗仿宋" w:eastAsia="彩虹粗仿宋" w:hAnsi="彩虹粗仿宋" w:cs="彩虹粗仿宋" w:hint="eastAsia"/>
          <w:bCs/>
          <w:sz w:val="32"/>
          <w:szCs w:val="32"/>
        </w:rPr>
        <w:t>库房、通道、交接、装卸、值守等所有区域并确保不留死角；图像清晰，视频录像存储时间须大于等于</w:t>
      </w:r>
      <w:r>
        <w:rPr>
          <w:rFonts w:ascii="彩虹粗仿宋" w:eastAsia="彩虹粗仿宋" w:hAnsi="彩虹粗仿宋" w:cs="彩虹粗仿宋" w:hint="eastAsia"/>
          <w:bCs/>
          <w:sz w:val="32"/>
          <w:szCs w:val="32"/>
        </w:rPr>
        <w:t xml:space="preserve"> 90</w:t>
      </w:r>
      <w:r>
        <w:rPr>
          <w:rFonts w:ascii="彩虹粗仿宋" w:eastAsia="彩虹粗仿宋" w:hAnsi="彩虹粗仿宋" w:cs="彩虹粗仿宋" w:hint="eastAsia"/>
          <w:bCs/>
          <w:sz w:val="32"/>
          <w:szCs w:val="32"/>
        </w:rPr>
        <w:t>天，并可供我分行随时查询。</w:t>
      </w:r>
    </w:p>
    <w:p w14:paraId="2A006D6D"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四）供应商保管我分行寄库尾箱的责任，自供应商前往我分行营业机构或指定地点接收并由指定交接人员在交接登记簿上签收确认起，至供应商按约定时间将尾箱送回并由我分行尾箱交接人员在交接登记簿上签收确认止，供应商承担我分行尾箱保管及防渗、防涝、防火、防盗、防抢、防爆等安防消防的全部责任。</w:t>
      </w:r>
    </w:p>
    <w:p w14:paraId="6D72A990"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（五）供应商应按照我分行要求或指定方式，向我分行预留办理尾箱交接业务的指定人员及运钞车辆等信息，以便我分行据</w:t>
      </w:r>
      <w:r>
        <w:rPr>
          <w:rFonts w:ascii="彩虹粗仿宋" w:eastAsia="彩虹粗仿宋" w:hAnsi="彩虹粗仿宋" w:cs="彩虹粗仿宋" w:hint="eastAsia"/>
          <w:bCs/>
          <w:sz w:val="32"/>
          <w:szCs w:val="32"/>
        </w:rPr>
        <w:t>此进行验证。供应商交接人员及车辆管理按照钞车押运服务合同约定执行。</w:t>
      </w:r>
    </w:p>
    <w:p w14:paraId="62DFF7A4"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（六）在办理尾箱交接时，必须各自在对方的交接登记簿上签收。由供应商的业务人员和我分行尾箱交接人员（双人）确认对方身份，并按规定验收尾箱无误后，在对方交接登记簿上签名确认。</w:t>
      </w:r>
    </w:p>
    <w:p w14:paraId="452C3202"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（七）供应商应配合我分行开展日常演练，并根据我分行需求在突发事件应急响应及恢复过程中提供相应支持。</w:t>
      </w:r>
    </w:p>
    <w:p w14:paraId="4B8751FD"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（八）如遇可能影响我分行业务正常运作的特殊事件，</w:t>
      </w:r>
      <w:r>
        <w:rPr>
          <w:rFonts w:ascii="彩虹粗仿宋" w:eastAsia="彩虹粗仿宋" w:hAnsi="彩虹粗仿宋" w:cs="彩虹粗仿宋" w:hint="eastAsia"/>
          <w:bCs/>
          <w:sz w:val="32"/>
          <w:szCs w:val="32"/>
        </w:rPr>
        <w:lastRenderedPageBreak/>
        <w:t>供应商应及时向我分行通报情况并采取应急措施，确保我分行业务安全、连续运作。</w:t>
      </w:r>
    </w:p>
    <w:p w14:paraId="216139E5"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（九）供应商应接受并配合我分行开展业务检查。对于</w:t>
      </w:r>
      <w:r>
        <w:rPr>
          <w:rFonts w:ascii="彩虹粗仿宋" w:eastAsia="彩虹粗仿宋" w:hAnsi="彩虹粗仿宋" w:cs="彩虹粗仿宋" w:hint="eastAsia"/>
          <w:bCs/>
          <w:sz w:val="32"/>
          <w:szCs w:val="32"/>
        </w:rPr>
        <w:t>我分行检查发现供应商不符合或超出协议约定的行为，供应商应立即纠正。如构成违约责任，我分行有权按照法律法规及协议约定追究责任。</w:t>
      </w:r>
    </w:p>
    <w:p w14:paraId="29F6B7A5"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highlight w:val="yellow"/>
        </w:rPr>
      </w:pPr>
      <w:r>
        <w:rPr>
          <w:rFonts w:ascii="彩虹粗仿宋" w:eastAsia="彩虹粗仿宋" w:hAnsi="彩虹粗仿宋" w:cs="彩虹粗仿宋" w:hint="eastAsia"/>
          <w:sz w:val="32"/>
          <w:szCs w:val="32"/>
        </w:rPr>
        <w:commentReference w:id="1"/>
      </w:r>
    </w:p>
    <w:p w14:paraId="1BF0FE9E"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五、服务数量要求</w:t>
      </w:r>
    </w:p>
    <w:p w14:paraId="0764B916"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供应商提供的营业机构尾箱寄存保管服务须覆盖我分行</w:t>
      </w:r>
      <w:r>
        <w:rPr>
          <w:rFonts w:ascii="彩虹粗仿宋" w:eastAsia="彩虹粗仿宋" w:hAnsi="彩虹粗仿宋" w:cs="彩虹粗仿宋" w:hint="eastAsia"/>
          <w:bCs/>
          <w:sz w:val="32"/>
          <w:szCs w:val="32"/>
        </w:rPr>
        <w:t>46</w:t>
      </w:r>
      <w:r>
        <w:rPr>
          <w:rFonts w:ascii="彩虹粗仿宋" w:eastAsia="彩虹粗仿宋" w:hAnsi="彩虹粗仿宋" w:cs="彩虹粗仿宋" w:hint="eastAsia"/>
          <w:bCs/>
          <w:sz w:val="32"/>
          <w:szCs w:val="32"/>
        </w:rPr>
        <w:t>个营业网点以及金库。</w:t>
      </w:r>
    </w:p>
    <w:p w14:paraId="3E1D319F"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六、服务供应安排</w:t>
      </w:r>
    </w:p>
    <w:p w14:paraId="0105762F"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sz w:val="32"/>
          <w:szCs w:val="32"/>
        </w:rPr>
        <w:t>（一）</w:t>
      </w:r>
      <w:r>
        <w:rPr>
          <w:rFonts w:ascii="彩虹粗仿宋" w:eastAsia="彩虹粗仿宋" w:hAnsi="彩虹粗仿宋" w:cs="彩虹粗仿宋" w:hint="eastAsia"/>
          <w:bCs/>
          <w:sz w:val="32"/>
          <w:szCs w:val="32"/>
        </w:rPr>
        <w:t>供应商按约定时间到达我分行营业机构或指定地点，由双方指定人员在视频监控范围内办理尾箱交接、登记，双方交接人员须认真检查尾箱的箱体、锁头、封条、封签是否完好。</w:t>
      </w:r>
    </w:p>
    <w:p w14:paraId="49939F3F" w14:textId="77777777" w:rsidR="00AE5735" w:rsidRDefault="00B05148">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（二）</w:t>
      </w:r>
      <w:r>
        <w:rPr>
          <w:rFonts w:ascii="彩虹粗仿宋" w:eastAsia="彩虹粗仿宋" w:hAnsi="彩虹粗仿宋" w:cs="彩虹粗仿宋" w:hint="eastAsia"/>
          <w:sz w:val="32"/>
          <w:szCs w:val="32"/>
        </w:rPr>
        <w:t>服务供应商的设立和软硬件设施建设符合公安部《保安服务管理条例》的相关要求，包括：</w:t>
      </w:r>
    </w:p>
    <w:p w14:paraId="3F511A3E" w14:textId="77777777" w:rsidR="00AE5735" w:rsidRDefault="00B05148">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1.</w:t>
      </w:r>
      <w:r>
        <w:rPr>
          <w:rFonts w:ascii="彩虹粗仿宋" w:eastAsia="彩虹粗仿宋" w:hAnsi="彩虹粗仿宋" w:cs="彩虹粗仿宋" w:hint="eastAsia"/>
          <w:sz w:val="32"/>
          <w:szCs w:val="32"/>
        </w:rPr>
        <w:t>有固定的经营场所、专业化和现代化的安保装备和安全监控系统，能实现对押运车、业务环节的全程动态跟踪、状态监视、控制和指挥调度，有较高的突发事件处理能力。</w:t>
      </w:r>
    </w:p>
    <w:p w14:paraId="2568801C" w14:textId="77777777" w:rsidR="00AE5735" w:rsidRDefault="00B05148">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2.</w:t>
      </w:r>
      <w:r>
        <w:rPr>
          <w:rFonts w:ascii="彩虹粗仿宋" w:eastAsia="彩虹粗仿宋" w:hAnsi="彩虹粗仿宋" w:cs="彩虹粗仿宋" w:hint="eastAsia"/>
          <w:sz w:val="32"/>
          <w:szCs w:val="32"/>
        </w:rPr>
        <w:t>有符合国家标准的专用护运车辆。</w:t>
      </w:r>
    </w:p>
    <w:p w14:paraId="350785DE" w14:textId="77777777" w:rsidR="00AE5735" w:rsidRDefault="00B05148">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3.</w:t>
      </w:r>
      <w:r>
        <w:rPr>
          <w:rFonts w:ascii="彩虹粗仿宋" w:eastAsia="彩虹粗仿宋" w:hAnsi="彩虹粗仿宋" w:cs="彩虹粗仿宋" w:hint="eastAsia"/>
          <w:sz w:val="32"/>
          <w:szCs w:val="32"/>
        </w:rPr>
        <w:t>具备上岗资质证的专业守护、押运队伍。</w:t>
      </w:r>
    </w:p>
    <w:p w14:paraId="7CA76B5D" w14:textId="77777777" w:rsidR="00AE5735" w:rsidRDefault="00B05148">
      <w:pPr>
        <w:spacing w:line="560" w:lineRule="exact"/>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z w:val="32"/>
          <w:szCs w:val="32"/>
        </w:rPr>
        <w:t>4.</w:t>
      </w:r>
      <w:r>
        <w:rPr>
          <w:rFonts w:ascii="彩虹粗仿宋" w:eastAsia="彩虹粗仿宋" w:hAnsi="彩虹粗仿宋" w:cs="彩虹粗仿宋" w:hint="eastAsia"/>
          <w:sz w:val="32"/>
          <w:szCs w:val="32"/>
        </w:rPr>
        <w:t>具备健全符合守护押运服务要求的内部安全管理制度、枪支</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弹药</w:t>
      </w:r>
      <w:r>
        <w:rPr>
          <w:rFonts w:ascii="彩虹粗仿宋" w:eastAsia="彩虹粗仿宋" w:hAnsi="彩虹粗仿宋" w:cs="彩虹粗仿宋" w:hint="eastAsia"/>
          <w:sz w:val="32"/>
          <w:szCs w:val="32"/>
        </w:rPr>
        <w:t>)</w:t>
      </w:r>
      <w:r>
        <w:rPr>
          <w:rFonts w:ascii="彩虹粗仿宋" w:eastAsia="彩虹粗仿宋" w:hAnsi="彩虹粗仿宋" w:cs="彩虹粗仿宋" w:hint="eastAsia"/>
          <w:sz w:val="32"/>
          <w:szCs w:val="32"/>
        </w:rPr>
        <w:t>保管柜、金库及其安全防范设施，枪支使用符合</w:t>
      </w:r>
      <w:r>
        <w:rPr>
          <w:rFonts w:ascii="彩虹粗仿宋" w:eastAsia="彩虹粗仿宋" w:hAnsi="彩虹粗仿宋" w:cs="彩虹粗仿宋" w:hint="eastAsia"/>
          <w:sz w:val="32"/>
          <w:szCs w:val="32"/>
        </w:rPr>
        <w:lastRenderedPageBreak/>
        <w:t>公安部有关管理规定。</w:t>
      </w:r>
    </w:p>
    <w:p w14:paraId="3DCEC732" w14:textId="77777777" w:rsidR="00AE5735" w:rsidRDefault="00AE5735">
      <w:pPr>
        <w:spacing w:line="360" w:lineRule="auto"/>
        <w:ind w:firstLineChars="200" w:firstLine="640"/>
        <w:rPr>
          <w:rFonts w:ascii="彩虹粗仿宋" w:eastAsia="彩虹粗仿宋" w:hAnsi="彩虹粗仿宋" w:cs="彩虹粗仿宋"/>
          <w:color w:val="000000" w:themeColor="text1"/>
          <w:sz w:val="32"/>
          <w:szCs w:val="32"/>
        </w:rPr>
      </w:pPr>
    </w:p>
    <w:p w14:paraId="40BC9F1B"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七、款项支付</w:t>
      </w:r>
    </w:p>
    <w:p w14:paraId="1F30B5C3"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尾箱寄库保管费按月结算，以双方确认的数据作为结算依据，应付款项的费用为含税价格，开票的票面内容为尾箱寄库保管外包费用。外包公司应提供符合国</w:t>
      </w:r>
      <w:r>
        <w:rPr>
          <w:rFonts w:ascii="彩虹粗仿宋" w:eastAsia="彩虹粗仿宋" w:hAnsi="彩虹粗仿宋" w:cs="彩虹粗仿宋" w:hint="eastAsia"/>
          <w:color w:val="000000" w:themeColor="text1"/>
          <w:sz w:val="32"/>
          <w:szCs w:val="32"/>
        </w:rPr>
        <w:t>家法律法规和标准的合格的增值税专用发票。我分行在收到外包公司发票后</w:t>
      </w:r>
      <w:r>
        <w:rPr>
          <w:rFonts w:ascii="彩虹粗仿宋" w:eastAsia="彩虹粗仿宋" w:hAnsi="彩虹粗仿宋" w:cs="彩虹粗仿宋" w:hint="eastAsia"/>
          <w:color w:val="000000" w:themeColor="text1"/>
          <w:sz w:val="32"/>
          <w:szCs w:val="32"/>
        </w:rPr>
        <w:t>5</w:t>
      </w:r>
      <w:r>
        <w:rPr>
          <w:rFonts w:ascii="彩虹粗仿宋" w:eastAsia="彩虹粗仿宋" w:hAnsi="彩虹粗仿宋" w:cs="彩虹粗仿宋" w:hint="eastAsia"/>
          <w:color w:val="000000" w:themeColor="text1"/>
          <w:sz w:val="32"/>
          <w:szCs w:val="32"/>
        </w:rPr>
        <w:t>日内进行确认，并在确认后</w:t>
      </w:r>
      <w:r>
        <w:rPr>
          <w:rFonts w:ascii="彩虹粗仿宋" w:eastAsia="彩虹粗仿宋" w:hAnsi="彩虹粗仿宋" w:cs="彩虹粗仿宋" w:hint="eastAsia"/>
          <w:color w:val="000000" w:themeColor="text1"/>
          <w:sz w:val="32"/>
          <w:szCs w:val="32"/>
        </w:rPr>
        <w:t>15</w:t>
      </w:r>
      <w:r>
        <w:rPr>
          <w:rFonts w:ascii="彩虹粗仿宋" w:eastAsia="彩虹粗仿宋" w:hAnsi="彩虹粗仿宋" w:cs="彩虹粗仿宋" w:hint="eastAsia"/>
          <w:color w:val="000000" w:themeColor="text1"/>
          <w:sz w:val="32"/>
          <w:szCs w:val="32"/>
        </w:rPr>
        <w:t>日内以转账的方式支付服务费用。</w:t>
      </w:r>
    </w:p>
    <w:p w14:paraId="2AB9C359" w14:textId="77777777" w:rsidR="00AE5735" w:rsidRDefault="00B05148">
      <w:pPr>
        <w:numPr>
          <w:ilvl w:val="0"/>
          <w:numId w:val="2"/>
        </w:num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售后服务要求</w:t>
      </w:r>
    </w:p>
    <w:p w14:paraId="3387E814"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（一）供应商应设置</w:t>
      </w:r>
      <w:r>
        <w:rPr>
          <w:rFonts w:ascii="彩虹粗仿宋" w:eastAsia="彩虹粗仿宋" w:hAnsi="彩虹粗仿宋" w:cs="彩虹粗仿宋" w:hint="eastAsia"/>
          <w:color w:val="000000" w:themeColor="text1"/>
          <w:sz w:val="32"/>
          <w:szCs w:val="32"/>
        </w:rPr>
        <w:t>7</w:t>
      </w:r>
      <w:r>
        <w:rPr>
          <w:rFonts w:ascii="彩虹粗仿宋" w:eastAsia="彩虹粗仿宋" w:hAnsi="彩虹粗仿宋" w:cs="彩虹粗仿宋" w:hint="eastAsia"/>
          <w:color w:val="000000" w:themeColor="text1"/>
          <w:sz w:val="32"/>
          <w:szCs w:val="32"/>
        </w:rPr>
        <w:t>×</w:t>
      </w:r>
      <w:r>
        <w:rPr>
          <w:rFonts w:ascii="彩虹粗仿宋" w:eastAsia="彩虹粗仿宋" w:hAnsi="彩虹粗仿宋" w:cs="彩虹粗仿宋" w:hint="eastAsia"/>
          <w:color w:val="000000" w:themeColor="text1"/>
          <w:sz w:val="32"/>
          <w:szCs w:val="32"/>
        </w:rPr>
        <w:t>24</w:t>
      </w:r>
      <w:r>
        <w:rPr>
          <w:rFonts w:ascii="彩虹粗仿宋" w:eastAsia="彩虹粗仿宋" w:hAnsi="彩虹粗仿宋" w:cs="彩虹粗仿宋" w:hint="eastAsia"/>
          <w:color w:val="000000" w:themeColor="text1"/>
          <w:sz w:val="32"/>
          <w:szCs w:val="32"/>
        </w:rPr>
        <w:t>小时专属联络窗口，用于处理日常协调、临时调度及紧急情况通报。</w:t>
      </w:r>
    </w:p>
    <w:p w14:paraId="7FDF0A53" w14:textId="77777777" w:rsidR="00AE5735" w:rsidRDefault="00B05148">
      <w:pPr>
        <w:spacing w:line="560" w:lineRule="exact"/>
        <w:ind w:firstLineChars="200" w:firstLine="640"/>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（二）供应商承诺在协议有效服务期内，为我分行寄库尾箱向保险机构购买足额现金保险，以覆盖服务过程中可能发生的盗抢、丢失、损毁等风险。</w:t>
      </w:r>
    </w:p>
    <w:p w14:paraId="2A9C01CC"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bCs/>
          <w:sz w:val="32"/>
          <w:szCs w:val="32"/>
        </w:rPr>
        <w:t>（三）供应商应制定防渗、防涝、防火、防盗、防抢、防爆等安防消防、业务连续性运作及突发事件处理的应急预案，每年组织演练，合同期内要覆盖上述所有场景。</w:t>
      </w:r>
    </w:p>
    <w:p w14:paraId="3DFDBB76"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九、违约要求</w:t>
      </w:r>
    </w:p>
    <w:p w14:paraId="4A0D7B3A"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（一）</w:t>
      </w:r>
      <w:r>
        <w:rPr>
          <w:rFonts w:ascii="彩虹粗仿宋" w:eastAsia="彩虹粗仿宋" w:hAnsi="彩虹粗仿宋" w:cs="彩虹粗仿宋" w:hint="eastAsia"/>
          <w:color w:val="000000" w:themeColor="text1"/>
          <w:sz w:val="32"/>
          <w:szCs w:val="32"/>
        </w:rPr>
        <w:t>供应商</w:t>
      </w:r>
      <w:r>
        <w:rPr>
          <w:rFonts w:ascii="彩虹粗仿宋" w:eastAsia="彩虹粗仿宋" w:hAnsi="彩虹粗仿宋" w:cs="彩虹粗仿宋" w:hint="eastAsia"/>
          <w:color w:val="000000" w:themeColor="text1"/>
          <w:sz w:val="32"/>
          <w:szCs w:val="32"/>
        </w:rPr>
        <w:t>应严格执行</w:t>
      </w:r>
      <w:r>
        <w:rPr>
          <w:rFonts w:ascii="彩虹粗仿宋" w:eastAsia="彩虹粗仿宋" w:hAnsi="彩虹粗仿宋" w:cs="彩虹粗仿宋" w:hint="eastAsia"/>
          <w:color w:val="000000" w:themeColor="text1"/>
          <w:sz w:val="32"/>
          <w:szCs w:val="32"/>
        </w:rPr>
        <w:t>与我分行</w:t>
      </w:r>
      <w:r>
        <w:rPr>
          <w:rFonts w:ascii="彩虹粗仿宋" w:eastAsia="彩虹粗仿宋" w:hAnsi="彩虹粗仿宋" w:cs="彩虹粗仿宋" w:hint="eastAsia"/>
          <w:color w:val="000000" w:themeColor="text1"/>
          <w:sz w:val="32"/>
          <w:szCs w:val="32"/>
        </w:rPr>
        <w:t>协商的尾箱交接时间和要求。如因其中一方未按要求执行，造成对方业务受影响或损失的，由过失方负责赔偿另一方的损失，具体赔</w:t>
      </w:r>
      <w:r>
        <w:rPr>
          <w:rFonts w:ascii="彩虹粗仿宋" w:eastAsia="彩虹粗仿宋" w:hAnsi="彩虹粗仿宋" w:cs="彩虹粗仿宋" w:hint="eastAsia"/>
          <w:color w:val="000000" w:themeColor="text1"/>
          <w:sz w:val="32"/>
          <w:szCs w:val="32"/>
        </w:rPr>
        <w:lastRenderedPageBreak/>
        <w:t>偿方案由双方协商确定。</w:t>
      </w:r>
    </w:p>
    <w:p w14:paraId="023D465A"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（二）</w:t>
      </w:r>
      <w:r>
        <w:rPr>
          <w:rFonts w:ascii="彩虹粗仿宋" w:eastAsia="彩虹粗仿宋" w:hAnsi="彩虹粗仿宋" w:cs="彩虹粗仿宋" w:hint="eastAsia"/>
          <w:color w:val="000000" w:themeColor="text1"/>
          <w:sz w:val="32"/>
          <w:szCs w:val="32"/>
        </w:rPr>
        <w:t>我分行</w:t>
      </w:r>
      <w:r>
        <w:rPr>
          <w:rFonts w:ascii="彩虹粗仿宋" w:eastAsia="彩虹粗仿宋" w:hAnsi="彩虹粗仿宋" w:cs="彩虹粗仿宋" w:hint="eastAsia"/>
          <w:color w:val="000000" w:themeColor="text1"/>
          <w:sz w:val="32"/>
          <w:szCs w:val="32"/>
        </w:rPr>
        <w:t>尾箱在</w:t>
      </w:r>
      <w:r>
        <w:rPr>
          <w:rFonts w:ascii="彩虹粗仿宋" w:eastAsia="彩虹粗仿宋" w:hAnsi="彩虹粗仿宋" w:cs="彩虹粗仿宋" w:hint="eastAsia"/>
          <w:color w:val="000000" w:themeColor="text1"/>
          <w:sz w:val="32"/>
          <w:szCs w:val="32"/>
        </w:rPr>
        <w:t>供应商</w:t>
      </w:r>
      <w:r>
        <w:rPr>
          <w:rFonts w:ascii="彩虹粗仿宋" w:eastAsia="彩虹粗仿宋" w:hAnsi="彩虹粗仿宋" w:cs="彩虹粗仿宋" w:hint="eastAsia"/>
          <w:color w:val="000000" w:themeColor="text1"/>
          <w:sz w:val="32"/>
          <w:szCs w:val="32"/>
        </w:rPr>
        <w:t>保管过程中如发生损失，尾箱中的现金数额以</w:t>
      </w:r>
      <w:r>
        <w:rPr>
          <w:rFonts w:ascii="彩虹粗仿宋" w:eastAsia="彩虹粗仿宋" w:hAnsi="彩虹粗仿宋" w:cs="彩虹粗仿宋" w:hint="eastAsia"/>
          <w:color w:val="000000" w:themeColor="text1"/>
          <w:sz w:val="32"/>
          <w:szCs w:val="32"/>
        </w:rPr>
        <w:t>我分行</w:t>
      </w:r>
      <w:r>
        <w:rPr>
          <w:rFonts w:ascii="彩虹粗仿宋" w:eastAsia="彩虹粗仿宋" w:hAnsi="彩虹粗仿宋" w:cs="彩虹粗仿宋" w:hint="eastAsia"/>
          <w:color w:val="000000" w:themeColor="text1"/>
          <w:sz w:val="32"/>
          <w:szCs w:val="32"/>
        </w:rPr>
        <w:t>系统记录进行确定，由</w:t>
      </w:r>
      <w:r>
        <w:rPr>
          <w:rFonts w:ascii="彩虹粗仿宋" w:eastAsia="彩虹粗仿宋" w:hAnsi="彩虹粗仿宋" w:cs="彩虹粗仿宋" w:hint="eastAsia"/>
          <w:color w:val="000000" w:themeColor="text1"/>
          <w:sz w:val="32"/>
          <w:szCs w:val="32"/>
        </w:rPr>
        <w:t>供应商</w:t>
      </w:r>
      <w:r>
        <w:rPr>
          <w:rFonts w:ascii="彩虹粗仿宋" w:eastAsia="彩虹粗仿宋" w:hAnsi="彩虹粗仿宋" w:cs="彩虹粗仿宋" w:hint="eastAsia"/>
          <w:color w:val="000000" w:themeColor="text1"/>
          <w:sz w:val="32"/>
          <w:szCs w:val="32"/>
        </w:rPr>
        <w:t>实行足额赔偿。除现金、贵金属以外的其他物品不作价，具体赔偿方案由双方协商确定。</w:t>
      </w:r>
    </w:p>
    <w:p w14:paraId="03C09BDA"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三）违约情形发生后，双方应于十天内协商解决。赔偿责任认定后，违约方应于十天内向对方支付赔偿金；如逾期支付，按逾期赔偿金额每日万分之四标准计算滞纳金。如对赔偿责任划分及赔偿金额协商不成的，任何一方可向</w:t>
      </w:r>
      <w:r>
        <w:rPr>
          <w:rFonts w:ascii="彩虹粗仿宋" w:eastAsia="彩虹粗仿宋" w:hAnsi="彩虹粗仿宋" w:cs="彩虹粗仿宋" w:hint="eastAsia"/>
          <w:color w:val="000000" w:themeColor="text1"/>
          <w:sz w:val="32"/>
          <w:szCs w:val="32"/>
        </w:rPr>
        <w:t>珠海当</w:t>
      </w:r>
      <w:r>
        <w:rPr>
          <w:rFonts w:ascii="彩虹粗仿宋" w:eastAsia="彩虹粗仿宋" w:hAnsi="彩虹粗仿宋" w:cs="彩虹粗仿宋" w:hint="eastAsia"/>
          <w:color w:val="000000" w:themeColor="text1"/>
          <w:sz w:val="32"/>
          <w:szCs w:val="32"/>
        </w:rPr>
        <w:t>地人民法院起诉。</w:t>
      </w:r>
    </w:p>
    <w:p w14:paraId="0F27B3AC"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（四）</w:t>
      </w:r>
      <w:r>
        <w:rPr>
          <w:rFonts w:ascii="彩虹粗仿宋" w:eastAsia="彩虹粗仿宋" w:hAnsi="彩虹粗仿宋" w:cs="彩虹粗仿宋" w:hint="eastAsia"/>
          <w:color w:val="000000" w:themeColor="text1"/>
          <w:sz w:val="32"/>
          <w:szCs w:val="32"/>
        </w:rPr>
        <w:t>供应商</w:t>
      </w:r>
      <w:r>
        <w:rPr>
          <w:rFonts w:ascii="彩虹粗仿宋" w:eastAsia="彩虹粗仿宋" w:hAnsi="彩虹粗仿宋" w:cs="彩虹粗仿宋" w:hint="eastAsia"/>
          <w:color w:val="000000" w:themeColor="text1"/>
          <w:sz w:val="32"/>
          <w:szCs w:val="32"/>
        </w:rPr>
        <w:t>因非不可抗力原因导致未按时完成任务，造成</w:t>
      </w:r>
      <w:r>
        <w:rPr>
          <w:rFonts w:ascii="彩虹粗仿宋" w:eastAsia="彩虹粗仿宋" w:hAnsi="彩虹粗仿宋" w:cs="彩虹粗仿宋" w:hint="eastAsia"/>
          <w:color w:val="000000" w:themeColor="text1"/>
          <w:sz w:val="32"/>
          <w:szCs w:val="32"/>
        </w:rPr>
        <w:t>我分行</w:t>
      </w:r>
      <w:r>
        <w:rPr>
          <w:rFonts w:ascii="彩虹粗仿宋" w:eastAsia="彩虹粗仿宋" w:hAnsi="彩虹粗仿宋" w:cs="彩虹粗仿宋" w:hint="eastAsia"/>
          <w:color w:val="000000" w:themeColor="text1"/>
          <w:sz w:val="32"/>
          <w:szCs w:val="32"/>
        </w:rPr>
        <w:t>经济损失的，</w:t>
      </w:r>
      <w:r>
        <w:rPr>
          <w:rFonts w:ascii="彩虹粗仿宋" w:eastAsia="彩虹粗仿宋" w:hAnsi="彩虹粗仿宋" w:cs="彩虹粗仿宋" w:hint="eastAsia"/>
          <w:color w:val="000000" w:themeColor="text1"/>
          <w:sz w:val="32"/>
          <w:szCs w:val="32"/>
        </w:rPr>
        <w:t>供应商</w:t>
      </w:r>
      <w:r>
        <w:rPr>
          <w:rFonts w:ascii="彩虹粗仿宋" w:eastAsia="彩虹粗仿宋" w:hAnsi="彩虹粗仿宋" w:cs="彩虹粗仿宋" w:hint="eastAsia"/>
          <w:color w:val="000000" w:themeColor="text1"/>
          <w:sz w:val="32"/>
          <w:szCs w:val="32"/>
        </w:rPr>
        <w:t>负责赔偿。</w:t>
      </w:r>
    </w:p>
    <w:p w14:paraId="01247DCF" w14:textId="77777777" w:rsidR="00AE5735" w:rsidRDefault="00AE5735">
      <w:pPr>
        <w:spacing w:line="360" w:lineRule="auto"/>
        <w:ind w:firstLineChars="200" w:firstLine="640"/>
        <w:rPr>
          <w:rFonts w:ascii="彩虹粗仿宋" w:eastAsia="彩虹粗仿宋" w:hAnsi="彩虹粗仿宋" w:cs="彩虹粗仿宋"/>
          <w:color w:val="000000" w:themeColor="text1"/>
          <w:sz w:val="32"/>
          <w:szCs w:val="32"/>
        </w:rPr>
      </w:pPr>
    </w:p>
    <w:p w14:paraId="6FFB187E"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十、报价要求</w:t>
      </w:r>
    </w:p>
    <w:p w14:paraId="0EE79B5E" w14:textId="77777777" w:rsidR="00AE5735" w:rsidRDefault="00B05148">
      <w:pPr>
        <w:spacing w:line="360" w:lineRule="auto"/>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hint="eastAsia"/>
          <w:color w:val="000000" w:themeColor="text1"/>
          <w:sz w:val="32"/>
          <w:szCs w:val="32"/>
        </w:rPr>
        <w:t>本项目报价费用期间为</w:t>
      </w:r>
      <w:r>
        <w:rPr>
          <w:rFonts w:ascii="彩虹粗仿宋" w:eastAsia="彩虹粗仿宋" w:hAnsi="彩虹粗仿宋" w:cs="彩虹粗仿宋" w:hint="eastAsia"/>
          <w:color w:val="000000" w:themeColor="text1"/>
          <w:sz w:val="32"/>
          <w:szCs w:val="32"/>
        </w:rPr>
        <w:t>202</w:t>
      </w:r>
      <w:r>
        <w:rPr>
          <w:rFonts w:ascii="彩虹粗仿宋" w:eastAsia="彩虹粗仿宋" w:hAnsi="彩虹粗仿宋" w:cs="彩虹粗仿宋" w:hint="eastAsia"/>
          <w:color w:val="000000" w:themeColor="text1"/>
          <w:sz w:val="32"/>
          <w:szCs w:val="32"/>
        </w:rPr>
        <w:t>6</w:t>
      </w:r>
      <w:r>
        <w:rPr>
          <w:rFonts w:ascii="彩虹粗仿宋" w:eastAsia="彩虹粗仿宋" w:hAnsi="彩虹粗仿宋" w:cs="彩虹粗仿宋" w:hint="eastAsia"/>
          <w:color w:val="000000" w:themeColor="text1"/>
          <w:sz w:val="32"/>
          <w:szCs w:val="32"/>
        </w:rPr>
        <w:t>年</w:t>
      </w:r>
      <w:r>
        <w:rPr>
          <w:rFonts w:ascii="彩虹粗仿宋" w:eastAsia="彩虹粗仿宋" w:hAnsi="彩虹粗仿宋" w:cs="彩虹粗仿宋" w:hint="eastAsia"/>
          <w:color w:val="000000" w:themeColor="text1"/>
          <w:sz w:val="32"/>
          <w:szCs w:val="32"/>
        </w:rPr>
        <w:t>9</w:t>
      </w:r>
      <w:r>
        <w:rPr>
          <w:rFonts w:ascii="彩虹粗仿宋" w:eastAsia="彩虹粗仿宋" w:hAnsi="彩虹粗仿宋" w:cs="彩虹粗仿宋" w:hint="eastAsia"/>
          <w:color w:val="000000" w:themeColor="text1"/>
          <w:sz w:val="32"/>
          <w:szCs w:val="32"/>
        </w:rPr>
        <w:t>月</w:t>
      </w:r>
      <w:r>
        <w:rPr>
          <w:rFonts w:ascii="彩虹粗仿宋" w:eastAsia="彩虹粗仿宋" w:hAnsi="彩虹粗仿宋" w:cs="彩虹粗仿宋" w:hint="eastAsia"/>
          <w:color w:val="000000" w:themeColor="text1"/>
          <w:sz w:val="32"/>
          <w:szCs w:val="32"/>
        </w:rPr>
        <w:t>23</w:t>
      </w:r>
      <w:r>
        <w:rPr>
          <w:rFonts w:ascii="彩虹粗仿宋" w:eastAsia="彩虹粗仿宋" w:hAnsi="彩虹粗仿宋" w:cs="彩虹粗仿宋" w:hint="eastAsia"/>
          <w:color w:val="000000" w:themeColor="text1"/>
          <w:sz w:val="32"/>
          <w:szCs w:val="32"/>
        </w:rPr>
        <w:t>日至</w:t>
      </w:r>
      <w:r>
        <w:rPr>
          <w:rFonts w:ascii="彩虹粗仿宋" w:eastAsia="彩虹粗仿宋" w:hAnsi="彩虹粗仿宋" w:cs="彩虹粗仿宋" w:hint="eastAsia"/>
          <w:color w:val="000000" w:themeColor="text1"/>
          <w:sz w:val="32"/>
          <w:szCs w:val="32"/>
        </w:rPr>
        <w:t>202</w:t>
      </w:r>
      <w:r>
        <w:rPr>
          <w:rFonts w:ascii="彩虹粗仿宋" w:eastAsia="彩虹粗仿宋" w:hAnsi="彩虹粗仿宋" w:cs="彩虹粗仿宋" w:hint="eastAsia"/>
          <w:color w:val="000000" w:themeColor="text1"/>
          <w:sz w:val="32"/>
          <w:szCs w:val="32"/>
        </w:rPr>
        <w:t>9</w:t>
      </w:r>
      <w:r>
        <w:rPr>
          <w:rFonts w:ascii="彩虹粗仿宋" w:eastAsia="彩虹粗仿宋" w:hAnsi="彩虹粗仿宋" w:cs="彩虹粗仿宋" w:hint="eastAsia"/>
          <w:color w:val="000000" w:themeColor="text1"/>
          <w:sz w:val="32"/>
          <w:szCs w:val="32"/>
        </w:rPr>
        <w:t>年</w:t>
      </w:r>
      <w:r>
        <w:rPr>
          <w:rFonts w:ascii="彩虹粗仿宋" w:eastAsia="彩虹粗仿宋" w:hAnsi="彩虹粗仿宋" w:cs="彩虹粗仿宋" w:hint="eastAsia"/>
          <w:color w:val="000000" w:themeColor="text1"/>
          <w:sz w:val="32"/>
          <w:szCs w:val="32"/>
        </w:rPr>
        <w:t>9</w:t>
      </w:r>
      <w:r>
        <w:rPr>
          <w:rFonts w:ascii="彩虹粗仿宋" w:eastAsia="彩虹粗仿宋" w:hAnsi="彩虹粗仿宋" w:cs="彩虹粗仿宋" w:hint="eastAsia"/>
          <w:color w:val="000000" w:themeColor="text1"/>
          <w:sz w:val="32"/>
          <w:szCs w:val="32"/>
        </w:rPr>
        <w:t>月</w:t>
      </w:r>
      <w:r>
        <w:rPr>
          <w:rFonts w:ascii="彩虹粗仿宋" w:eastAsia="彩虹粗仿宋" w:hAnsi="彩虹粗仿宋" w:cs="彩虹粗仿宋" w:hint="eastAsia"/>
          <w:color w:val="000000" w:themeColor="text1"/>
          <w:sz w:val="32"/>
          <w:szCs w:val="32"/>
        </w:rPr>
        <w:t>22</w:t>
      </w:r>
      <w:r>
        <w:rPr>
          <w:rFonts w:ascii="彩虹粗仿宋" w:eastAsia="彩虹粗仿宋" w:hAnsi="彩虹粗仿宋" w:cs="彩虹粗仿宋" w:hint="eastAsia"/>
          <w:color w:val="000000" w:themeColor="text1"/>
          <w:sz w:val="32"/>
          <w:szCs w:val="32"/>
        </w:rPr>
        <w:t>日，供应商</w:t>
      </w:r>
      <w:r>
        <w:rPr>
          <w:rFonts w:ascii="彩虹粗仿宋" w:eastAsia="彩虹粗仿宋" w:hAnsi="彩虹粗仿宋" w:cs="彩虹粗仿宋" w:hint="eastAsia"/>
          <w:snapToGrid w:val="0"/>
          <w:kern w:val="0"/>
          <w:sz w:val="32"/>
          <w:szCs w:val="32"/>
        </w:rPr>
        <w:t>按系统报价单的要求填报价格，分别报送每个细项的含税和不含税单价及总价</w:t>
      </w:r>
      <w:r>
        <w:rPr>
          <w:rFonts w:ascii="彩虹粗仿宋" w:eastAsia="彩虹粗仿宋" w:hAnsi="彩虹粗仿宋" w:cs="彩虹粗仿宋" w:hint="eastAsia"/>
          <w:snapToGrid w:val="0"/>
          <w:kern w:val="0"/>
          <w:sz w:val="32"/>
          <w:szCs w:val="32"/>
        </w:rPr>
        <w:t xml:space="preserve"> </w:t>
      </w:r>
      <w:r>
        <w:rPr>
          <w:rFonts w:ascii="彩虹粗仿宋" w:eastAsia="彩虹粗仿宋" w:hAnsi="彩虹粗仿宋" w:cs="彩虹粗仿宋" w:hint="eastAsia"/>
          <w:snapToGrid w:val="0"/>
          <w:kern w:val="0"/>
          <w:sz w:val="32"/>
          <w:szCs w:val="32"/>
        </w:rPr>
        <w:t>。</w:t>
      </w:r>
    </w:p>
    <w:p w14:paraId="664016AD" w14:textId="77777777" w:rsidR="00AE5735" w:rsidRDefault="00AE5735">
      <w:pPr>
        <w:spacing w:line="360" w:lineRule="auto"/>
        <w:ind w:firstLineChars="200" w:firstLine="640"/>
        <w:rPr>
          <w:rFonts w:ascii="彩虹粗仿宋" w:eastAsia="彩虹粗仿宋" w:hAnsi="彩虹粗仿宋" w:cs="彩虹粗仿宋"/>
          <w:snapToGrid w:val="0"/>
          <w:kern w:val="0"/>
          <w:sz w:val="32"/>
          <w:szCs w:val="32"/>
        </w:rPr>
      </w:pPr>
    </w:p>
    <w:p w14:paraId="43B2C729" w14:textId="77777777" w:rsidR="00AE5735" w:rsidRDefault="00AE5735">
      <w:pPr>
        <w:spacing w:line="360" w:lineRule="auto"/>
        <w:ind w:firstLineChars="200" w:firstLine="640"/>
        <w:rPr>
          <w:rFonts w:ascii="彩虹粗仿宋" w:eastAsia="彩虹粗仿宋" w:hAnsi="彩虹粗仿宋" w:cs="彩虹粗仿宋"/>
          <w:snapToGrid w:val="0"/>
          <w:kern w:val="0"/>
          <w:sz w:val="32"/>
          <w:szCs w:val="32"/>
        </w:rPr>
      </w:pPr>
    </w:p>
    <w:p w14:paraId="3C8F4158" w14:textId="77777777" w:rsidR="00AE5735" w:rsidRDefault="00AE5735">
      <w:pPr>
        <w:spacing w:line="360" w:lineRule="auto"/>
        <w:ind w:firstLineChars="200" w:firstLine="640"/>
        <w:rPr>
          <w:rFonts w:ascii="彩虹粗仿宋" w:eastAsia="彩虹粗仿宋" w:hAnsi="彩虹粗仿宋" w:cs="彩虹粗仿宋"/>
          <w:snapToGrid w:val="0"/>
          <w:kern w:val="0"/>
          <w:sz w:val="32"/>
          <w:szCs w:val="32"/>
        </w:rPr>
      </w:pPr>
    </w:p>
    <w:p w14:paraId="5ECA9174" w14:textId="77777777" w:rsidR="00AE5735" w:rsidRDefault="00AE5735">
      <w:pPr>
        <w:spacing w:line="360" w:lineRule="auto"/>
        <w:ind w:firstLineChars="200" w:firstLine="640"/>
        <w:rPr>
          <w:rFonts w:ascii="彩虹粗仿宋" w:eastAsia="彩虹粗仿宋" w:hAnsi="彩虹粗仿宋" w:cs="彩虹粗仿宋"/>
          <w:snapToGrid w:val="0"/>
          <w:kern w:val="0"/>
          <w:sz w:val="32"/>
          <w:szCs w:val="32"/>
        </w:rPr>
      </w:pPr>
    </w:p>
    <w:p w14:paraId="1C3AE9BB" w14:textId="77777777" w:rsidR="00AE5735" w:rsidRDefault="00AE5735">
      <w:pPr>
        <w:spacing w:line="360" w:lineRule="auto"/>
        <w:ind w:firstLineChars="200" w:firstLine="640"/>
        <w:rPr>
          <w:rFonts w:ascii="彩虹粗仿宋" w:eastAsia="彩虹粗仿宋" w:hAnsi="彩虹粗仿宋" w:cs="彩虹粗仿宋"/>
          <w:snapToGrid w:val="0"/>
          <w:kern w:val="0"/>
          <w:sz w:val="32"/>
          <w:szCs w:val="32"/>
        </w:rPr>
      </w:pPr>
    </w:p>
    <w:tbl>
      <w:tblPr>
        <w:tblW w:w="7410" w:type="dxa"/>
        <w:tblInd w:w="93" w:type="dxa"/>
        <w:tblLook w:val="04A0" w:firstRow="1" w:lastRow="0" w:firstColumn="1" w:lastColumn="0" w:noHBand="0" w:noVBand="1"/>
      </w:tblPr>
      <w:tblGrid>
        <w:gridCol w:w="380"/>
        <w:gridCol w:w="543"/>
        <w:gridCol w:w="1087"/>
        <w:gridCol w:w="1087"/>
        <w:gridCol w:w="1087"/>
        <w:gridCol w:w="1087"/>
        <w:gridCol w:w="1087"/>
        <w:gridCol w:w="1087"/>
        <w:gridCol w:w="379"/>
        <w:gridCol w:w="379"/>
      </w:tblGrid>
      <w:tr w:rsidR="00AE5735" w14:paraId="55340287" w14:textId="77777777">
        <w:trPr>
          <w:trHeight w:val="420"/>
        </w:trPr>
        <w:tc>
          <w:tcPr>
            <w:tcW w:w="7035" w:type="dxa"/>
            <w:gridSpan w:val="9"/>
            <w:tcBorders>
              <w:top w:val="nil"/>
              <w:left w:val="nil"/>
              <w:bottom w:val="nil"/>
              <w:right w:val="nil"/>
            </w:tcBorders>
            <w:shd w:val="clear" w:color="auto" w:fill="auto"/>
            <w:noWrap/>
            <w:vAlign w:val="bottom"/>
          </w:tcPr>
          <w:p w14:paraId="1B257591" w14:textId="77777777" w:rsidR="00AE5735" w:rsidRDefault="00B05148">
            <w:pPr>
              <w:widowControl/>
              <w:jc w:val="center"/>
              <w:textAlignment w:val="bottom"/>
              <w:rPr>
                <w:rFonts w:ascii="彩虹粗仿宋" w:eastAsia="彩虹粗仿宋" w:hAnsi="彩虹粗仿宋" w:cs="彩虹粗仿宋"/>
                <w:b/>
                <w:bCs/>
                <w:color w:val="000000"/>
                <w:sz w:val="32"/>
                <w:szCs w:val="32"/>
              </w:rPr>
            </w:pPr>
            <w:r>
              <w:rPr>
                <w:rFonts w:ascii="彩虹粗仿宋" w:eastAsia="彩虹粗仿宋" w:hAnsi="彩虹粗仿宋" w:cs="彩虹粗仿宋" w:hint="eastAsia"/>
                <w:b/>
                <w:bCs/>
                <w:color w:val="000000"/>
                <w:kern w:val="0"/>
                <w:sz w:val="32"/>
                <w:szCs w:val="32"/>
                <w:lang w:bidi="ar"/>
              </w:rPr>
              <w:lastRenderedPageBreak/>
              <w:t>尾箱寄库保管服务价格表</w:t>
            </w:r>
          </w:p>
        </w:tc>
        <w:tc>
          <w:tcPr>
            <w:tcW w:w="375" w:type="dxa"/>
            <w:tcBorders>
              <w:top w:val="nil"/>
              <w:left w:val="nil"/>
              <w:bottom w:val="nil"/>
              <w:right w:val="nil"/>
            </w:tcBorders>
            <w:shd w:val="clear" w:color="auto" w:fill="auto"/>
            <w:noWrap/>
            <w:vAlign w:val="bottom"/>
          </w:tcPr>
          <w:p w14:paraId="071BEBDC" w14:textId="77777777" w:rsidR="00AE5735" w:rsidRDefault="00AE5735">
            <w:pPr>
              <w:rPr>
                <w:rFonts w:ascii="宋体" w:eastAsia="宋体" w:hAnsi="宋体" w:cs="宋体"/>
                <w:color w:val="000000"/>
                <w:sz w:val="24"/>
                <w:szCs w:val="24"/>
              </w:rPr>
            </w:pPr>
          </w:p>
        </w:tc>
      </w:tr>
      <w:tr w:rsidR="00AE5735" w14:paraId="25FF74B8" w14:textId="77777777">
        <w:trPr>
          <w:trHeight w:val="720"/>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751EA4E"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C969671"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服务类型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163A4E"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含税单价（元）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78039"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不含税单价（元）</w:t>
            </w: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B8F0C42"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增值税税率</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9D61C0F"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总价</w:t>
            </w:r>
          </w:p>
        </w:tc>
      </w:tr>
      <w:tr w:rsidR="00AE5735" w14:paraId="0F8FB3CE" w14:textId="77777777">
        <w:trPr>
          <w:trHeight w:val="1440"/>
        </w:trPr>
        <w:tc>
          <w:tcPr>
            <w:tcW w:w="4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42D87B1" w14:textId="77777777" w:rsidR="00AE5735" w:rsidRDefault="00AE5735">
            <w:pPr>
              <w:jc w:val="center"/>
              <w:rPr>
                <w:rFonts w:ascii="宋体" w:eastAsia="宋体" w:hAnsi="宋体" w:cs="宋体"/>
                <w:color w:val="000000"/>
                <w:sz w:val="20"/>
                <w:szCs w:val="20"/>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1BB6AC3" w14:textId="77777777" w:rsidR="00AE5735" w:rsidRDefault="00AE5735">
            <w:pPr>
              <w:jc w:val="center"/>
              <w:rPr>
                <w:rFonts w:ascii="宋体" w:eastAsia="宋体" w:hAns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B666" w14:textId="77777777" w:rsidR="00AE5735" w:rsidRDefault="00B0514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Times New Roman" w:eastAsia="宋体" w:hAnsi="Times New Roman" w:cs="Times New Roman"/>
                <w:color w:val="000000"/>
                <w:kern w:val="0"/>
                <w:sz w:val="20"/>
                <w:szCs w:val="20"/>
                <w:lang w:bidi="ar"/>
              </w:rPr>
              <w:t>1</w:t>
            </w:r>
            <w:r>
              <w:rPr>
                <w:rFonts w:ascii="宋体" w:eastAsia="宋体" w:hAnsi="宋体" w:cs="宋体" w:hint="eastAsia"/>
                <w:color w:val="000000"/>
                <w:kern w:val="0"/>
                <w:sz w:val="20"/>
                <w:szCs w:val="20"/>
                <w:lang w:bidi="ar"/>
              </w:rPr>
              <w:t>年</w:t>
            </w:r>
            <w:r>
              <w:rPr>
                <w:rFonts w:ascii="Times New Roman" w:eastAsia="宋体" w:hAnsi="Times New Roman" w:cs="Times New Roman"/>
                <w:color w:val="000000"/>
                <w:kern w:val="0"/>
                <w:sz w:val="20"/>
                <w:szCs w:val="20"/>
                <w:lang w:bidi="ar"/>
              </w:rPr>
              <w:br/>
            </w:r>
            <w:r>
              <w:rPr>
                <w:rFonts w:ascii="宋体" w:eastAsia="宋体" w:hAnsi="宋体" w:cs="宋体" w:hint="eastAsia"/>
                <w:color w:val="000000"/>
                <w:kern w:val="0"/>
                <w:sz w:val="20"/>
                <w:szCs w:val="20"/>
                <w:lang w:bidi="ar"/>
              </w:rPr>
              <w:t>（</w:t>
            </w:r>
            <w:r>
              <w:rPr>
                <w:rFonts w:ascii="Times New Roman" w:eastAsia="宋体" w:hAnsi="Times New Roman" w:cs="Times New Roman"/>
                <w:color w:val="000000"/>
                <w:kern w:val="0"/>
                <w:sz w:val="20"/>
                <w:szCs w:val="20"/>
                <w:lang w:bidi="ar"/>
              </w:rPr>
              <w:t>2026.9.23-2027.9.22</w:t>
            </w:r>
            <w:r>
              <w:rPr>
                <w:rFonts w:ascii="宋体" w:eastAsia="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12EC2" w14:textId="77777777" w:rsidR="00AE5735" w:rsidRDefault="00B0514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Times New Roman" w:eastAsia="宋体" w:hAnsi="Times New Roman" w:cs="Times New Roman"/>
                <w:color w:val="000000"/>
                <w:kern w:val="0"/>
                <w:sz w:val="20"/>
                <w:szCs w:val="20"/>
                <w:lang w:bidi="ar"/>
              </w:rPr>
              <w:t>2</w:t>
            </w:r>
            <w:r>
              <w:rPr>
                <w:rFonts w:ascii="宋体" w:eastAsia="宋体" w:hAnsi="宋体" w:cs="宋体" w:hint="eastAsia"/>
                <w:color w:val="000000"/>
                <w:kern w:val="0"/>
                <w:sz w:val="20"/>
                <w:szCs w:val="20"/>
                <w:lang w:bidi="ar"/>
              </w:rPr>
              <w:t>年</w:t>
            </w:r>
            <w:r>
              <w:rPr>
                <w:rFonts w:ascii="Times New Roman" w:eastAsia="宋体" w:hAnsi="Times New Roman" w:cs="Times New Roman"/>
                <w:color w:val="000000"/>
                <w:kern w:val="0"/>
                <w:sz w:val="20"/>
                <w:szCs w:val="20"/>
                <w:lang w:bidi="ar"/>
              </w:rPr>
              <w:br/>
            </w:r>
            <w:r>
              <w:rPr>
                <w:rFonts w:ascii="宋体" w:eastAsia="宋体" w:hAnsi="宋体" w:cs="宋体" w:hint="eastAsia"/>
                <w:color w:val="000000"/>
                <w:kern w:val="0"/>
                <w:sz w:val="20"/>
                <w:szCs w:val="20"/>
                <w:lang w:bidi="ar"/>
              </w:rPr>
              <w:t>（</w:t>
            </w:r>
            <w:r>
              <w:rPr>
                <w:rFonts w:ascii="Times New Roman" w:eastAsia="宋体" w:hAnsi="Times New Roman" w:cs="Times New Roman"/>
                <w:color w:val="000000"/>
                <w:kern w:val="0"/>
                <w:sz w:val="20"/>
                <w:szCs w:val="20"/>
                <w:lang w:bidi="ar"/>
              </w:rPr>
              <w:t>2027.9.23-2028.9.22</w:t>
            </w:r>
            <w:r>
              <w:rPr>
                <w:rFonts w:ascii="宋体" w:eastAsia="宋体" w:hAnsi="宋体" w:cs="宋体" w:hint="eastAsia"/>
                <w:color w:val="000000"/>
                <w:kern w:val="0"/>
                <w:sz w:val="20"/>
                <w:szCs w:val="20"/>
                <w:lang w:bidi="ar"/>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C228" w14:textId="77777777" w:rsidR="00AE5735" w:rsidRDefault="00B0514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Times New Roman" w:eastAsia="宋体" w:hAnsi="Times New Roman" w:cs="Times New Roman"/>
                <w:color w:val="000000"/>
                <w:kern w:val="0"/>
                <w:sz w:val="20"/>
                <w:szCs w:val="20"/>
                <w:lang w:bidi="ar"/>
              </w:rPr>
              <w:t>3</w:t>
            </w:r>
            <w:r>
              <w:rPr>
                <w:rFonts w:ascii="宋体" w:eastAsia="宋体" w:hAnsi="宋体" w:cs="宋体" w:hint="eastAsia"/>
                <w:color w:val="000000"/>
                <w:kern w:val="0"/>
                <w:sz w:val="20"/>
                <w:szCs w:val="20"/>
                <w:lang w:bidi="ar"/>
              </w:rPr>
              <w:t>年</w:t>
            </w:r>
            <w:r>
              <w:rPr>
                <w:rFonts w:ascii="Times New Roman" w:eastAsia="宋体" w:hAnsi="Times New Roman" w:cs="Times New Roman"/>
                <w:color w:val="000000"/>
                <w:kern w:val="0"/>
                <w:sz w:val="20"/>
                <w:szCs w:val="20"/>
                <w:lang w:bidi="ar"/>
              </w:rPr>
              <w:br/>
            </w:r>
            <w:r>
              <w:rPr>
                <w:rFonts w:ascii="宋体" w:eastAsia="宋体" w:hAnsi="宋体" w:cs="宋体" w:hint="eastAsia"/>
                <w:color w:val="000000"/>
                <w:kern w:val="0"/>
                <w:sz w:val="20"/>
                <w:szCs w:val="20"/>
                <w:lang w:bidi="ar"/>
              </w:rPr>
              <w:t>（</w:t>
            </w:r>
            <w:r>
              <w:rPr>
                <w:rFonts w:ascii="Times New Roman" w:eastAsia="宋体" w:hAnsi="Times New Roman" w:cs="Times New Roman"/>
                <w:color w:val="000000"/>
                <w:kern w:val="0"/>
                <w:sz w:val="20"/>
                <w:szCs w:val="20"/>
                <w:lang w:bidi="ar"/>
              </w:rPr>
              <w:t>2028.9.23-2029.9.22</w:t>
            </w:r>
            <w:r>
              <w:rPr>
                <w:rFonts w:ascii="宋体" w:eastAsia="宋体" w:hAnsi="宋体" w:cs="宋体" w:hint="eastAsia"/>
                <w:color w:val="000000"/>
                <w:kern w:val="0"/>
                <w:sz w:val="20"/>
                <w:szCs w:val="20"/>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7823" w14:textId="77777777" w:rsidR="00AE5735" w:rsidRDefault="00B0514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Times New Roman" w:eastAsia="宋体" w:hAnsi="Times New Roman" w:cs="Times New Roman"/>
                <w:color w:val="000000"/>
                <w:kern w:val="0"/>
                <w:sz w:val="20"/>
                <w:szCs w:val="20"/>
                <w:lang w:bidi="ar"/>
              </w:rPr>
              <w:t>1</w:t>
            </w:r>
            <w:r>
              <w:rPr>
                <w:rFonts w:ascii="宋体" w:eastAsia="宋体" w:hAnsi="宋体" w:cs="宋体" w:hint="eastAsia"/>
                <w:color w:val="000000"/>
                <w:kern w:val="0"/>
                <w:sz w:val="20"/>
                <w:szCs w:val="20"/>
                <w:lang w:bidi="ar"/>
              </w:rPr>
              <w:t>年</w:t>
            </w:r>
            <w:r>
              <w:rPr>
                <w:rFonts w:ascii="Times New Roman" w:eastAsia="宋体" w:hAnsi="Times New Roman" w:cs="Times New Roman"/>
                <w:color w:val="000000"/>
                <w:kern w:val="0"/>
                <w:sz w:val="20"/>
                <w:szCs w:val="20"/>
                <w:lang w:bidi="ar"/>
              </w:rPr>
              <w:br/>
            </w:r>
            <w:r>
              <w:rPr>
                <w:rFonts w:ascii="宋体" w:eastAsia="宋体" w:hAnsi="宋体" w:cs="宋体" w:hint="eastAsia"/>
                <w:color w:val="000000"/>
                <w:kern w:val="0"/>
                <w:sz w:val="20"/>
                <w:szCs w:val="20"/>
                <w:lang w:bidi="ar"/>
              </w:rPr>
              <w:t>（</w:t>
            </w:r>
            <w:r>
              <w:rPr>
                <w:rFonts w:ascii="Times New Roman" w:eastAsia="宋体" w:hAnsi="Times New Roman" w:cs="Times New Roman"/>
                <w:color w:val="000000"/>
                <w:kern w:val="0"/>
                <w:sz w:val="20"/>
                <w:szCs w:val="20"/>
                <w:lang w:bidi="ar"/>
              </w:rPr>
              <w:t>2026.9.23-2027.9.22</w:t>
            </w:r>
            <w:r>
              <w:rPr>
                <w:rFonts w:ascii="宋体" w:eastAsia="宋体" w:hAnsi="宋体" w:cs="宋体" w:hint="eastAsia"/>
                <w:color w:val="000000"/>
                <w:kern w:val="0"/>
                <w:sz w:val="20"/>
                <w:szCs w:val="20"/>
                <w:lang w:bidi="ar"/>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19701" w14:textId="77777777" w:rsidR="00AE5735" w:rsidRDefault="00B0514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Times New Roman" w:eastAsia="宋体" w:hAnsi="Times New Roman" w:cs="Times New Roman"/>
                <w:color w:val="000000"/>
                <w:kern w:val="0"/>
                <w:sz w:val="20"/>
                <w:szCs w:val="20"/>
                <w:lang w:bidi="ar"/>
              </w:rPr>
              <w:t>2</w:t>
            </w:r>
            <w:r>
              <w:rPr>
                <w:rFonts w:ascii="宋体" w:eastAsia="宋体" w:hAnsi="宋体" w:cs="宋体" w:hint="eastAsia"/>
                <w:color w:val="000000"/>
                <w:kern w:val="0"/>
                <w:sz w:val="20"/>
                <w:szCs w:val="20"/>
                <w:lang w:bidi="ar"/>
              </w:rPr>
              <w:t>年</w:t>
            </w:r>
            <w:r>
              <w:rPr>
                <w:rFonts w:ascii="Times New Roman" w:eastAsia="宋体" w:hAnsi="Times New Roman" w:cs="Times New Roman"/>
                <w:color w:val="000000"/>
                <w:kern w:val="0"/>
                <w:sz w:val="20"/>
                <w:szCs w:val="20"/>
                <w:lang w:bidi="ar"/>
              </w:rPr>
              <w:br/>
            </w:r>
            <w:r>
              <w:rPr>
                <w:rFonts w:ascii="宋体" w:eastAsia="宋体" w:hAnsi="宋体" w:cs="宋体" w:hint="eastAsia"/>
                <w:color w:val="000000"/>
                <w:kern w:val="0"/>
                <w:sz w:val="20"/>
                <w:szCs w:val="20"/>
                <w:lang w:bidi="ar"/>
              </w:rPr>
              <w:t>（</w:t>
            </w:r>
            <w:r>
              <w:rPr>
                <w:rFonts w:ascii="Times New Roman" w:eastAsia="宋体" w:hAnsi="Times New Roman" w:cs="Times New Roman"/>
                <w:color w:val="000000"/>
                <w:kern w:val="0"/>
                <w:sz w:val="20"/>
                <w:szCs w:val="20"/>
                <w:lang w:bidi="ar"/>
              </w:rPr>
              <w:t>2027.9.23-2028.9.22</w:t>
            </w:r>
            <w:r>
              <w:rPr>
                <w:rFonts w:ascii="宋体" w:eastAsia="宋体" w:hAnsi="宋体" w:cs="宋体" w:hint="eastAsia"/>
                <w:color w:val="000000"/>
                <w:kern w:val="0"/>
                <w:sz w:val="20"/>
                <w:szCs w:val="20"/>
                <w:lang w:bidi="ar"/>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D55D" w14:textId="77777777" w:rsidR="00AE5735" w:rsidRDefault="00B0514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Times New Roman" w:eastAsia="宋体" w:hAnsi="Times New Roman" w:cs="Times New Roman"/>
                <w:color w:val="000000"/>
                <w:kern w:val="0"/>
                <w:sz w:val="20"/>
                <w:szCs w:val="20"/>
                <w:lang w:bidi="ar"/>
              </w:rPr>
              <w:t>3</w:t>
            </w:r>
            <w:r>
              <w:rPr>
                <w:rFonts w:ascii="宋体" w:eastAsia="宋体" w:hAnsi="宋体" w:cs="宋体" w:hint="eastAsia"/>
                <w:color w:val="000000"/>
                <w:kern w:val="0"/>
                <w:sz w:val="20"/>
                <w:szCs w:val="20"/>
                <w:lang w:bidi="ar"/>
              </w:rPr>
              <w:t>年</w:t>
            </w:r>
            <w:r>
              <w:rPr>
                <w:rFonts w:ascii="Times New Roman" w:eastAsia="宋体" w:hAnsi="Times New Roman" w:cs="Times New Roman"/>
                <w:color w:val="000000"/>
                <w:kern w:val="0"/>
                <w:sz w:val="20"/>
                <w:szCs w:val="20"/>
                <w:lang w:bidi="ar"/>
              </w:rPr>
              <w:br/>
            </w:r>
            <w:r>
              <w:rPr>
                <w:rFonts w:ascii="宋体" w:eastAsia="宋体" w:hAnsi="宋体" w:cs="宋体" w:hint="eastAsia"/>
                <w:color w:val="000000"/>
                <w:kern w:val="0"/>
                <w:sz w:val="20"/>
                <w:szCs w:val="20"/>
                <w:lang w:bidi="ar"/>
              </w:rPr>
              <w:t>（</w:t>
            </w:r>
            <w:r>
              <w:rPr>
                <w:rFonts w:ascii="Times New Roman" w:eastAsia="宋体" w:hAnsi="Times New Roman" w:cs="Times New Roman"/>
                <w:color w:val="000000"/>
                <w:kern w:val="0"/>
                <w:sz w:val="20"/>
                <w:szCs w:val="20"/>
                <w:lang w:bidi="ar"/>
              </w:rPr>
              <w:t>2028.9.23-2029.9.22</w:t>
            </w:r>
            <w:r>
              <w:rPr>
                <w:rFonts w:ascii="宋体" w:eastAsia="宋体" w:hAnsi="宋体" w:cs="宋体" w:hint="eastAsia"/>
                <w:color w:val="000000"/>
                <w:kern w:val="0"/>
                <w:sz w:val="20"/>
                <w:szCs w:val="20"/>
                <w:lang w:bidi="ar"/>
              </w:rPr>
              <w:t>）</w:t>
            </w:r>
          </w:p>
        </w:tc>
        <w:tc>
          <w:tcPr>
            <w:tcW w:w="42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B77F5A7" w14:textId="77777777" w:rsidR="00AE5735" w:rsidRDefault="00AE5735">
            <w:pPr>
              <w:jc w:val="center"/>
              <w:rPr>
                <w:rFonts w:ascii="宋体" w:eastAsia="宋体" w:hAnsi="宋体" w:cs="宋体"/>
                <w:color w:val="000000"/>
                <w:sz w:val="20"/>
                <w:szCs w:val="20"/>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417C93B" w14:textId="77777777" w:rsidR="00AE5735" w:rsidRDefault="00AE5735">
            <w:pPr>
              <w:jc w:val="center"/>
              <w:rPr>
                <w:rFonts w:ascii="宋体" w:eastAsia="宋体" w:hAnsi="宋体" w:cs="宋体"/>
                <w:color w:val="000000"/>
                <w:sz w:val="20"/>
                <w:szCs w:val="20"/>
              </w:rPr>
            </w:pPr>
          </w:p>
        </w:tc>
      </w:tr>
      <w:tr w:rsidR="00AE5735" w14:paraId="5B9D3EAF" w14:textId="77777777">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F1915F"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62B171" w14:textId="77777777" w:rsidR="00AE5735" w:rsidRDefault="00B0514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网点包月（限额</w:t>
            </w: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3E2448"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0284AB"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A87BE6"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A5FB74"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AC3CE7"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92065"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4C7831"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ABBDCD" w14:textId="77777777" w:rsidR="00AE5735" w:rsidRDefault="00AE5735">
            <w:pPr>
              <w:rPr>
                <w:rFonts w:ascii="宋体" w:eastAsia="宋体" w:hAnsi="宋体" w:cs="宋体"/>
                <w:color w:val="000000"/>
                <w:sz w:val="24"/>
                <w:szCs w:val="24"/>
              </w:rPr>
            </w:pPr>
          </w:p>
        </w:tc>
      </w:tr>
      <w:tr w:rsidR="00AE5735" w14:paraId="547FFB77" w14:textId="77777777">
        <w:trPr>
          <w:trHeight w:val="1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A97EA" w14:textId="77777777" w:rsidR="00AE5735" w:rsidRDefault="00B05148">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22CBC5" w14:textId="77777777" w:rsidR="00AE5735" w:rsidRDefault="00B0514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实际寄库尾箱总量超核定总额（个</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EFFD4A"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D4C69D"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D460DA"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949A16"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E80075"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664067"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17639" w14:textId="77777777" w:rsidR="00AE5735" w:rsidRDefault="00AE5735">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E15B80" w14:textId="77777777" w:rsidR="00AE5735" w:rsidRDefault="00AE5735">
            <w:pPr>
              <w:rPr>
                <w:rFonts w:ascii="宋体" w:eastAsia="宋体" w:hAnsi="宋体" w:cs="宋体"/>
                <w:color w:val="000000"/>
                <w:sz w:val="24"/>
                <w:szCs w:val="24"/>
              </w:rPr>
            </w:pPr>
          </w:p>
        </w:tc>
      </w:tr>
    </w:tbl>
    <w:p w14:paraId="4CDEE663" w14:textId="77777777" w:rsidR="00AE5735" w:rsidRDefault="00AE5735">
      <w:pPr>
        <w:spacing w:line="360" w:lineRule="auto"/>
        <w:ind w:firstLineChars="200" w:firstLine="360"/>
        <w:rPr>
          <w:rFonts w:ascii="彩虹黑体" w:eastAsia="彩虹黑体" w:hAnsi="彩虹黑体" w:cs="彩虹黑体"/>
          <w:color w:val="000000" w:themeColor="text1"/>
          <w:sz w:val="18"/>
          <w:szCs w:val="18"/>
        </w:rPr>
      </w:pPr>
    </w:p>
    <w:p w14:paraId="1E393BDC"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commentRangeStart w:id="2"/>
      <w:r>
        <w:rPr>
          <w:rFonts w:ascii="彩虹黑体" w:eastAsia="彩虹黑体" w:hAnsi="彩虹黑体" w:cs="彩虹黑体" w:hint="eastAsia"/>
          <w:b/>
          <w:bCs/>
          <w:color w:val="000000" w:themeColor="text1"/>
          <w:sz w:val="32"/>
          <w:szCs w:val="32"/>
        </w:rPr>
        <w:t>十一、保密条款</w:t>
      </w:r>
      <w:commentRangeEnd w:id="2"/>
      <w:r>
        <w:rPr>
          <w:rFonts w:ascii="彩虹黑体" w:eastAsia="彩虹黑体" w:hAnsi="彩虹黑体" w:cs="彩虹黑体" w:hint="eastAsia"/>
          <w:sz w:val="32"/>
          <w:szCs w:val="32"/>
        </w:rPr>
        <w:commentReference w:id="2"/>
      </w:r>
    </w:p>
    <w:p w14:paraId="42F26875"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（一）入选供应商对提供服务过程中或提供的服务成果中所接触、获悉、保管的采购人有关的各类技术和商业资料、信息等（以下统称保密资料）承担保密义务。</w:t>
      </w:r>
    </w:p>
    <w:p w14:paraId="689E3B59"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（二）入选供应商应将保密资料作为商业秘密予以保</w:t>
      </w:r>
      <w:r>
        <w:rPr>
          <w:rFonts w:ascii="彩虹粗仿宋" w:eastAsia="彩虹粗仿宋" w:hAnsi="彩虹粗仿宋" w:cs="彩虹粗仿宋" w:hint="eastAsia"/>
          <w:color w:val="000000" w:themeColor="text1"/>
          <w:sz w:val="32"/>
          <w:szCs w:val="32"/>
        </w:rPr>
        <w:lastRenderedPageBreak/>
        <w:t>护，且不得将该保密资料部分或全部地复制或向第三方披露。入选供应商须通过签订保密协议的方式约束其管理服务人员遵守本条规定的保密及不披露义务。</w:t>
      </w:r>
    </w:p>
    <w:p w14:paraId="1957C649"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（三）在合同履行期间，入选供应商对知悉的采购人保密信息（包括业务信息在内），同样应承担保密责任。</w:t>
      </w:r>
    </w:p>
    <w:p w14:paraId="575EA926"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（四）入选供应商必须选派道德品质好、责任心强的人员参与本项目，</w:t>
      </w:r>
      <w:r>
        <w:rPr>
          <w:rFonts w:ascii="彩虹粗仿宋" w:eastAsia="彩虹粗仿宋" w:hAnsi="彩虹粗仿宋" w:cs="彩虹粗仿宋" w:hint="eastAsia"/>
          <w:color w:val="000000" w:themeColor="text1"/>
          <w:sz w:val="32"/>
          <w:szCs w:val="32"/>
        </w:rPr>
        <w:t>并将参与人员的个人资料送采购人审查，经审查合格后方可进行有关项目的实施。</w:t>
      </w:r>
    </w:p>
    <w:p w14:paraId="658BED58"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（五）入选供应商必须与参与本项目的人员签订有关保密协议，以明确参与人员在项目实施期间及离职后的保密责任。</w:t>
      </w:r>
    </w:p>
    <w:p w14:paraId="441D414E"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w:t>
      </w:r>
      <w:r>
        <w:rPr>
          <w:rFonts w:ascii="彩虹粗仿宋" w:eastAsia="彩虹粗仿宋" w:hAnsi="彩虹粗仿宋" w:cs="彩虹粗仿宋" w:hint="eastAsia"/>
          <w:color w:val="000000" w:themeColor="text1"/>
          <w:sz w:val="32"/>
          <w:szCs w:val="32"/>
        </w:rPr>
        <w:t>六</w:t>
      </w:r>
      <w:r>
        <w:rPr>
          <w:rFonts w:ascii="彩虹粗仿宋" w:eastAsia="彩虹粗仿宋" w:hAnsi="彩虹粗仿宋" w:cs="彩虹粗仿宋" w:hint="eastAsia"/>
          <w:color w:val="000000" w:themeColor="text1"/>
          <w:sz w:val="32"/>
          <w:szCs w:val="32"/>
        </w:rPr>
        <w:t>）入选供应商人员在项目实施过程中，必须严格遵守采购人的有关规章制度，服从管理。</w:t>
      </w:r>
    </w:p>
    <w:p w14:paraId="315F1C3D"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w:t>
      </w:r>
      <w:r>
        <w:rPr>
          <w:rFonts w:ascii="彩虹粗仿宋" w:eastAsia="彩虹粗仿宋" w:hAnsi="彩虹粗仿宋" w:cs="彩虹粗仿宋" w:hint="eastAsia"/>
          <w:color w:val="000000" w:themeColor="text1"/>
          <w:sz w:val="32"/>
          <w:szCs w:val="32"/>
        </w:rPr>
        <w:t>七</w:t>
      </w:r>
      <w:r>
        <w:rPr>
          <w:rFonts w:ascii="彩虹粗仿宋" w:eastAsia="彩虹粗仿宋" w:hAnsi="彩虹粗仿宋" w:cs="彩虹粗仿宋" w:hint="eastAsia"/>
          <w:color w:val="000000" w:themeColor="text1"/>
          <w:sz w:val="32"/>
          <w:szCs w:val="32"/>
        </w:rPr>
        <w:t>）入选供应商违反以上条款者，除按照有关规定追究入选供应商及个人经济上的赔偿责任外，有权提请司法机关追究有关人员及单位的法律责任。</w:t>
      </w:r>
    </w:p>
    <w:p w14:paraId="28CB0DE7"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w:t>
      </w:r>
      <w:r>
        <w:rPr>
          <w:rFonts w:ascii="彩虹粗仿宋" w:eastAsia="彩虹粗仿宋" w:hAnsi="彩虹粗仿宋" w:cs="彩虹粗仿宋" w:hint="eastAsia"/>
          <w:color w:val="000000" w:themeColor="text1"/>
          <w:sz w:val="32"/>
          <w:szCs w:val="32"/>
        </w:rPr>
        <w:t>八</w:t>
      </w:r>
      <w:r>
        <w:rPr>
          <w:rFonts w:ascii="彩虹粗仿宋" w:eastAsia="彩虹粗仿宋" w:hAnsi="彩虹粗仿宋" w:cs="彩虹粗仿宋" w:hint="eastAsia"/>
          <w:color w:val="000000" w:themeColor="text1"/>
          <w:sz w:val="32"/>
          <w:szCs w:val="32"/>
        </w:rPr>
        <w:t>）双方合同终止后，该保密义务依然约束。</w:t>
      </w:r>
    </w:p>
    <w:p w14:paraId="10E1242C" w14:textId="77777777" w:rsidR="00AE5735" w:rsidRDefault="00B05148">
      <w:pPr>
        <w:spacing w:line="360" w:lineRule="auto"/>
        <w:ind w:firstLineChars="200" w:firstLine="643"/>
        <w:rPr>
          <w:rFonts w:ascii="彩虹黑体" w:eastAsia="彩虹黑体" w:hAnsi="彩虹黑体" w:cs="彩虹黑体"/>
          <w:color w:val="000000" w:themeColor="text1"/>
          <w:sz w:val="32"/>
          <w:szCs w:val="32"/>
        </w:rPr>
      </w:pPr>
      <w:r>
        <w:rPr>
          <w:rFonts w:ascii="彩虹黑体" w:eastAsia="彩虹黑体" w:hAnsi="彩虹黑体" w:cs="彩虹黑体" w:hint="eastAsia"/>
          <w:b/>
          <w:bCs/>
          <w:color w:val="000000" w:themeColor="text1"/>
          <w:sz w:val="32"/>
          <w:szCs w:val="32"/>
        </w:rPr>
        <w:t>十二、知识产权</w:t>
      </w:r>
    </w:p>
    <w:p w14:paraId="283569E0"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一）入选供应商应保证本项目的货物或服务或其任何一部分不会产生因第三方提出侵犯其专利权、商标权或其他知识产权而引起的法律和经济纠纷，如因第三方提出其专利权、商标权或其他知识产权的侵权之诉，则一切法</w:t>
      </w:r>
      <w:r>
        <w:rPr>
          <w:rFonts w:ascii="彩虹粗仿宋" w:eastAsia="彩虹粗仿宋" w:hAnsi="彩虹粗仿宋" w:cs="彩虹粗仿宋" w:hint="eastAsia"/>
          <w:color w:val="000000" w:themeColor="text1"/>
          <w:sz w:val="32"/>
          <w:szCs w:val="32"/>
        </w:rPr>
        <w:lastRenderedPageBreak/>
        <w:t>律责任由入选供应商承担，并承担因侵权给采购人造成的一切损失。</w:t>
      </w:r>
    </w:p>
    <w:p w14:paraId="242B9191"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（二）最终确定的采购合同价格包括所有应支付的对专利权和版权、设计或其他知识产权而须要向其他方支付的相关费用。</w:t>
      </w:r>
    </w:p>
    <w:p w14:paraId="367C1D53"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（三）入选供应商不拥有相应的知识产权的，则在报价中必须包括有合法获取该知识产权的相关费用，否则，由此而产生的一切法律和经济纠纷由入选供应商承担责</w:t>
      </w:r>
      <w:r>
        <w:rPr>
          <w:rFonts w:ascii="彩虹粗仿宋" w:eastAsia="彩虹粗仿宋" w:hAnsi="彩虹粗仿宋" w:cs="彩虹粗仿宋" w:hint="eastAsia"/>
          <w:color w:val="000000" w:themeColor="text1"/>
          <w:sz w:val="32"/>
          <w:szCs w:val="32"/>
        </w:rPr>
        <w:t>任。</w:t>
      </w:r>
    </w:p>
    <w:p w14:paraId="527DD517"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十</w:t>
      </w:r>
      <w:r>
        <w:rPr>
          <w:rFonts w:ascii="彩虹黑体" w:eastAsia="彩虹黑体" w:hAnsi="彩虹黑体" w:cs="彩虹黑体" w:hint="eastAsia"/>
          <w:b/>
          <w:bCs/>
          <w:color w:val="000000" w:themeColor="text1"/>
          <w:sz w:val="32"/>
          <w:szCs w:val="32"/>
        </w:rPr>
        <w:t>三</w:t>
      </w:r>
      <w:r>
        <w:rPr>
          <w:rFonts w:ascii="彩虹黑体" w:eastAsia="彩虹黑体" w:hAnsi="彩虹黑体" w:cs="彩虹黑体" w:hint="eastAsia"/>
          <w:b/>
          <w:bCs/>
          <w:color w:val="000000" w:themeColor="text1"/>
          <w:sz w:val="32"/>
          <w:szCs w:val="32"/>
        </w:rPr>
        <w:t>、市场宣传</w:t>
      </w:r>
    </w:p>
    <w:p w14:paraId="4064A853"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未经书面同意，入选供应商不得在市场宣传中使用与</w:t>
      </w:r>
      <w:r>
        <w:rPr>
          <w:rFonts w:ascii="彩虹粗仿宋" w:eastAsia="彩虹粗仿宋" w:hAnsi="彩虹粗仿宋" w:cs="彩虹粗仿宋" w:hint="eastAsia"/>
          <w:sz w:val="32"/>
          <w:szCs w:val="32"/>
        </w:rPr>
        <w:t>建行珠海市分行</w:t>
      </w:r>
      <w:r>
        <w:rPr>
          <w:rFonts w:ascii="彩虹粗仿宋" w:eastAsia="彩虹粗仿宋" w:hAnsi="彩虹粗仿宋" w:cs="彩虹粗仿宋" w:hint="eastAsia"/>
          <w:color w:val="000000" w:themeColor="text1"/>
          <w:sz w:val="32"/>
          <w:szCs w:val="32"/>
        </w:rPr>
        <w:t>的合作案例，不得将建设银行作为业务合作伙伴进行宣传，不得使用建设银行的商标、标志语、徽标等。</w:t>
      </w:r>
    </w:p>
    <w:p w14:paraId="709A513D"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十</w:t>
      </w:r>
      <w:r>
        <w:rPr>
          <w:rFonts w:ascii="彩虹黑体" w:eastAsia="彩虹黑体" w:hAnsi="彩虹黑体" w:cs="彩虹黑体" w:hint="eastAsia"/>
          <w:b/>
          <w:bCs/>
          <w:color w:val="000000" w:themeColor="text1"/>
          <w:sz w:val="32"/>
          <w:szCs w:val="32"/>
        </w:rPr>
        <w:t>四</w:t>
      </w:r>
      <w:r>
        <w:rPr>
          <w:rFonts w:ascii="彩虹黑体" w:eastAsia="彩虹黑体" w:hAnsi="彩虹黑体" w:cs="彩虹黑体" w:hint="eastAsia"/>
          <w:b/>
          <w:bCs/>
          <w:color w:val="000000" w:themeColor="text1"/>
          <w:sz w:val="32"/>
          <w:szCs w:val="32"/>
        </w:rPr>
        <w:t>、权利转让</w:t>
      </w:r>
    </w:p>
    <w:p w14:paraId="6B2B903C"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入选供应商应按合同约定提供服务，不得转包、分包，否则采购人有权单方面终止合同，项目另行处理，入选供应</w:t>
      </w:r>
      <w:r>
        <w:rPr>
          <w:rFonts w:ascii="彩虹粗仿宋" w:eastAsia="彩虹粗仿宋" w:hAnsi="彩虹粗仿宋" w:cs="彩虹粗仿宋" w:hint="eastAsia"/>
          <w:sz w:val="32"/>
          <w:szCs w:val="32"/>
        </w:rPr>
        <w:commentReference w:id="3"/>
      </w:r>
      <w:r>
        <w:rPr>
          <w:rFonts w:ascii="彩虹粗仿宋" w:eastAsia="彩虹粗仿宋" w:hAnsi="彩虹粗仿宋" w:cs="彩虹粗仿宋" w:hint="eastAsia"/>
          <w:color w:val="000000" w:themeColor="text1"/>
          <w:sz w:val="32"/>
          <w:szCs w:val="32"/>
        </w:rPr>
        <w:t>商承担由此造成的经济损失。</w:t>
      </w:r>
    </w:p>
    <w:p w14:paraId="749E239B" w14:textId="77777777" w:rsidR="00AE5735" w:rsidRDefault="00B05148">
      <w:pPr>
        <w:spacing w:line="360" w:lineRule="auto"/>
        <w:ind w:firstLineChars="200" w:firstLine="643"/>
        <w:rPr>
          <w:rFonts w:ascii="彩虹黑体" w:eastAsia="彩虹黑体" w:hAnsi="彩虹黑体" w:cs="彩虹黑体"/>
          <w:b/>
          <w:bCs/>
          <w:color w:val="000000" w:themeColor="text1"/>
          <w:sz w:val="32"/>
          <w:szCs w:val="32"/>
        </w:rPr>
      </w:pPr>
      <w:r>
        <w:rPr>
          <w:rFonts w:ascii="彩虹黑体" w:eastAsia="彩虹黑体" w:hAnsi="彩虹黑体" w:cs="彩虹黑体" w:hint="eastAsia"/>
          <w:b/>
          <w:bCs/>
          <w:color w:val="000000" w:themeColor="text1"/>
          <w:sz w:val="32"/>
          <w:szCs w:val="32"/>
        </w:rPr>
        <w:t>十</w:t>
      </w:r>
      <w:r>
        <w:rPr>
          <w:rFonts w:ascii="彩虹黑体" w:eastAsia="彩虹黑体" w:hAnsi="彩虹黑体" w:cs="彩虹黑体" w:hint="eastAsia"/>
          <w:b/>
          <w:bCs/>
          <w:color w:val="000000" w:themeColor="text1"/>
          <w:sz w:val="32"/>
          <w:szCs w:val="32"/>
        </w:rPr>
        <w:t>五</w:t>
      </w:r>
      <w:r>
        <w:rPr>
          <w:rFonts w:ascii="彩虹黑体" w:eastAsia="彩虹黑体" w:hAnsi="彩虹黑体" w:cs="彩虹黑体" w:hint="eastAsia"/>
          <w:b/>
          <w:bCs/>
          <w:color w:val="000000" w:themeColor="text1"/>
          <w:sz w:val="32"/>
          <w:szCs w:val="32"/>
        </w:rPr>
        <w:t>、合同</w:t>
      </w:r>
    </w:p>
    <w:p w14:paraId="71C8E73F" w14:textId="77777777" w:rsidR="00AE5735" w:rsidRDefault="00B05148">
      <w:pPr>
        <w:spacing w:line="360" w:lineRule="auto"/>
        <w:ind w:firstLineChars="200" w:firstLine="640"/>
        <w:rPr>
          <w:rFonts w:ascii="彩虹粗仿宋" w:eastAsia="彩虹粗仿宋" w:hAnsi="彩虹粗仿宋" w:cs="彩虹粗仿宋"/>
          <w:color w:val="000000" w:themeColor="text1"/>
          <w:sz w:val="32"/>
          <w:szCs w:val="32"/>
        </w:rPr>
      </w:pPr>
      <w:r>
        <w:rPr>
          <w:rFonts w:ascii="彩虹粗仿宋" w:eastAsia="彩虹粗仿宋" w:hAnsi="彩虹粗仿宋" w:cs="彩虹粗仿宋" w:hint="eastAsia"/>
          <w:color w:val="000000" w:themeColor="text1"/>
          <w:sz w:val="32"/>
          <w:szCs w:val="32"/>
        </w:rPr>
        <w:t>合同采用</w:t>
      </w:r>
      <w:r>
        <w:rPr>
          <w:rFonts w:ascii="彩虹粗仿宋" w:eastAsia="彩虹粗仿宋" w:hAnsi="彩虹粗仿宋" w:cs="彩虹粗仿宋" w:hint="eastAsia"/>
          <w:sz w:val="32"/>
          <w:szCs w:val="32"/>
        </w:rPr>
        <w:t>建行珠海市分行</w:t>
      </w:r>
      <w:r>
        <w:rPr>
          <w:rFonts w:ascii="彩虹粗仿宋" w:eastAsia="彩虹粗仿宋" w:hAnsi="彩虹粗仿宋" w:cs="彩虹粗仿宋" w:hint="eastAsia"/>
          <w:color w:val="000000" w:themeColor="text1"/>
          <w:sz w:val="32"/>
          <w:szCs w:val="32"/>
        </w:rPr>
        <w:t>的合同文本格式。</w:t>
      </w:r>
    </w:p>
    <w:p w14:paraId="435C3D85" w14:textId="77777777" w:rsidR="00AE5735" w:rsidRDefault="00AE5735">
      <w:pPr>
        <w:rPr>
          <w:rFonts w:ascii="彩虹粗仿宋" w:eastAsia="彩虹粗仿宋" w:hAnsi="彩虹粗仿宋" w:cs="彩虹粗仿宋"/>
          <w:sz w:val="32"/>
          <w:szCs w:val="32"/>
        </w:rPr>
      </w:pPr>
    </w:p>
    <w:sectPr w:rsidR="00AE573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唐琳" w:date="2025-10-15T09:15:00Z" w:initials="唐">
    <w:p w14:paraId="12B17A87" w14:textId="77777777" w:rsidR="00AE5735" w:rsidRDefault="00B05148">
      <w:pPr>
        <w:pStyle w:val="a3"/>
      </w:pPr>
      <w:r>
        <w:rPr>
          <w:rFonts w:hint="eastAsia"/>
        </w:rPr>
        <w:t>已在合同第二条供应商的权利义务第</w:t>
      </w:r>
      <w:r>
        <w:rPr>
          <w:rFonts w:hint="eastAsia"/>
        </w:rPr>
        <w:t>16</w:t>
      </w:r>
      <w:r>
        <w:rPr>
          <w:rFonts w:hint="eastAsia"/>
        </w:rPr>
        <w:t>小点中补充。</w:t>
      </w:r>
    </w:p>
  </w:comment>
  <w:comment w:id="2" w:author="唐琳" w:date="2025-10-15T09:22:00Z" w:initials="唐">
    <w:p w14:paraId="7CAA2416" w14:textId="77777777" w:rsidR="00AE5735" w:rsidRDefault="00B05148">
      <w:pPr>
        <w:pStyle w:val="a3"/>
      </w:pPr>
      <w:r>
        <w:rPr>
          <w:rFonts w:hint="eastAsia"/>
        </w:rPr>
        <w:t>已在合同第九条保密条款中补充</w:t>
      </w:r>
    </w:p>
  </w:comment>
  <w:comment w:id="3" w:author="唐琳" w:date="2025-10-15T09:29:00Z" w:initials="唐">
    <w:p w14:paraId="0A203D52" w14:textId="77777777" w:rsidR="00AE5735" w:rsidRDefault="00B05148">
      <w:pPr>
        <w:pStyle w:val="a3"/>
      </w:pPr>
      <w:r>
        <w:rPr>
          <w:rFonts w:hint="eastAsia"/>
        </w:rPr>
        <w:t>已在合同第十五条其他中第</w:t>
      </w:r>
      <w:r>
        <w:rPr>
          <w:rFonts w:hint="eastAsia"/>
        </w:rPr>
        <w:t>1</w:t>
      </w:r>
      <w:r>
        <w:rPr>
          <w:rFonts w:hint="eastAsia"/>
        </w:rPr>
        <w:t>小点补充。</w:t>
      </w:r>
    </w:p>
    <w:p w14:paraId="432A6D8F" w14:textId="77777777" w:rsidR="00AE5735" w:rsidRDefault="00AE5735">
      <w:pPr>
        <w:pStyle w:val="a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B17A87" w15:done="0"/>
  <w15:commentEx w15:paraId="7CAA2416" w15:done="0"/>
  <w15:commentEx w15:paraId="432A6D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57A46E"/>
    <w:multiLevelType w:val="singleLevel"/>
    <w:tmpl w:val="8157A46E"/>
    <w:lvl w:ilvl="0">
      <w:start w:val="8"/>
      <w:numFmt w:val="chineseCounting"/>
      <w:suff w:val="nothing"/>
      <w:lvlText w:val="%1、"/>
      <w:lvlJc w:val="left"/>
      <w:rPr>
        <w:rFonts w:hint="eastAsia"/>
      </w:rPr>
    </w:lvl>
  </w:abstractNum>
  <w:abstractNum w:abstractNumId="1">
    <w:nsid w:val="DB7D2E03"/>
    <w:multiLevelType w:val="singleLevel"/>
    <w:tmpl w:val="DB7D2E03"/>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唐琳">
    <w15:presenceInfo w15:providerId="None" w15:userId="唐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9"/>
    <w:rsid w:val="00002375"/>
    <w:rsid w:val="00004E95"/>
    <w:rsid w:val="000056D5"/>
    <w:rsid w:val="00010627"/>
    <w:rsid w:val="00016FD7"/>
    <w:rsid w:val="00017D15"/>
    <w:rsid w:val="000237C6"/>
    <w:rsid w:val="00023B3A"/>
    <w:rsid w:val="00024B6D"/>
    <w:rsid w:val="00035BCB"/>
    <w:rsid w:val="00035EB2"/>
    <w:rsid w:val="000368A8"/>
    <w:rsid w:val="000447C6"/>
    <w:rsid w:val="00050A8F"/>
    <w:rsid w:val="000523FA"/>
    <w:rsid w:val="000571E9"/>
    <w:rsid w:val="000615B6"/>
    <w:rsid w:val="00067E38"/>
    <w:rsid w:val="00073F69"/>
    <w:rsid w:val="00074944"/>
    <w:rsid w:val="00075FE3"/>
    <w:rsid w:val="00093CAF"/>
    <w:rsid w:val="000B1463"/>
    <w:rsid w:val="000B18CA"/>
    <w:rsid w:val="000B1DF5"/>
    <w:rsid w:val="000B25F8"/>
    <w:rsid w:val="000C4A90"/>
    <w:rsid w:val="000C53E8"/>
    <w:rsid w:val="000C6DE4"/>
    <w:rsid w:val="000D1DB5"/>
    <w:rsid w:val="000E09C6"/>
    <w:rsid w:val="000E0C55"/>
    <w:rsid w:val="000E5E93"/>
    <w:rsid w:val="000E6F3B"/>
    <w:rsid w:val="000F6F0C"/>
    <w:rsid w:val="001004C5"/>
    <w:rsid w:val="001037C9"/>
    <w:rsid w:val="001043E5"/>
    <w:rsid w:val="001053E9"/>
    <w:rsid w:val="001061C6"/>
    <w:rsid w:val="001068C3"/>
    <w:rsid w:val="00107B3D"/>
    <w:rsid w:val="001167ED"/>
    <w:rsid w:val="00130826"/>
    <w:rsid w:val="0014589B"/>
    <w:rsid w:val="0015466C"/>
    <w:rsid w:val="001607EB"/>
    <w:rsid w:val="0016548D"/>
    <w:rsid w:val="00166231"/>
    <w:rsid w:val="001727FE"/>
    <w:rsid w:val="00174113"/>
    <w:rsid w:val="00181FCD"/>
    <w:rsid w:val="001851C9"/>
    <w:rsid w:val="00185A1B"/>
    <w:rsid w:val="00185D7A"/>
    <w:rsid w:val="001873B0"/>
    <w:rsid w:val="001935A2"/>
    <w:rsid w:val="00197921"/>
    <w:rsid w:val="001A664E"/>
    <w:rsid w:val="001B237B"/>
    <w:rsid w:val="001C24F2"/>
    <w:rsid w:val="001C3CF0"/>
    <w:rsid w:val="001D0E21"/>
    <w:rsid w:val="001D4056"/>
    <w:rsid w:val="001E574D"/>
    <w:rsid w:val="001F18D7"/>
    <w:rsid w:val="001F3A50"/>
    <w:rsid w:val="001F4084"/>
    <w:rsid w:val="001F47B5"/>
    <w:rsid w:val="0020004A"/>
    <w:rsid w:val="002008E0"/>
    <w:rsid w:val="002110D1"/>
    <w:rsid w:val="002200BF"/>
    <w:rsid w:val="002232D2"/>
    <w:rsid w:val="00227C1E"/>
    <w:rsid w:val="00237748"/>
    <w:rsid w:val="0024168B"/>
    <w:rsid w:val="0024526C"/>
    <w:rsid w:val="002523E4"/>
    <w:rsid w:val="00255CF7"/>
    <w:rsid w:val="00261C5B"/>
    <w:rsid w:val="00263C3B"/>
    <w:rsid w:val="00271B20"/>
    <w:rsid w:val="00290D64"/>
    <w:rsid w:val="00291B3D"/>
    <w:rsid w:val="00296F41"/>
    <w:rsid w:val="002A3812"/>
    <w:rsid w:val="002A4BF7"/>
    <w:rsid w:val="002B57E0"/>
    <w:rsid w:val="002C071D"/>
    <w:rsid w:val="002D728F"/>
    <w:rsid w:val="002E2328"/>
    <w:rsid w:val="002E3FB6"/>
    <w:rsid w:val="002E4E0C"/>
    <w:rsid w:val="003072B4"/>
    <w:rsid w:val="00316C28"/>
    <w:rsid w:val="00331F00"/>
    <w:rsid w:val="00337B0A"/>
    <w:rsid w:val="00340BF1"/>
    <w:rsid w:val="00347E04"/>
    <w:rsid w:val="003503F4"/>
    <w:rsid w:val="00353D6A"/>
    <w:rsid w:val="00355709"/>
    <w:rsid w:val="00364AA6"/>
    <w:rsid w:val="00366507"/>
    <w:rsid w:val="00366FE7"/>
    <w:rsid w:val="00371D41"/>
    <w:rsid w:val="003733C5"/>
    <w:rsid w:val="00373E1F"/>
    <w:rsid w:val="00381882"/>
    <w:rsid w:val="003823B8"/>
    <w:rsid w:val="00384F4C"/>
    <w:rsid w:val="00391208"/>
    <w:rsid w:val="003C4A0C"/>
    <w:rsid w:val="003C4D5D"/>
    <w:rsid w:val="003C5A50"/>
    <w:rsid w:val="003D2762"/>
    <w:rsid w:val="003D6240"/>
    <w:rsid w:val="003E394D"/>
    <w:rsid w:val="003E71C1"/>
    <w:rsid w:val="003F4413"/>
    <w:rsid w:val="004024C6"/>
    <w:rsid w:val="0040590D"/>
    <w:rsid w:val="00411FD7"/>
    <w:rsid w:val="00426492"/>
    <w:rsid w:val="00426E17"/>
    <w:rsid w:val="00435F38"/>
    <w:rsid w:val="004511C8"/>
    <w:rsid w:val="004513E5"/>
    <w:rsid w:val="004525C7"/>
    <w:rsid w:val="0045359F"/>
    <w:rsid w:val="004558D4"/>
    <w:rsid w:val="00466E63"/>
    <w:rsid w:val="004674CA"/>
    <w:rsid w:val="00471184"/>
    <w:rsid w:val="0047200A"/>
    <w:rsid w:val="00476540"/>
    <w:rsid w:val="00480C08"/>
    <w:rsid w:val="004841AF"/>
    <w:rsid w:val="0048501E"/>
    <w:rsid w:val="00485B01"/>
    <w:rsid w:val="00486233"/>
    <w:rsid w:val="004921E4"/>
    <w:rsid w:val="00493774"/>
    <w:rsid w:val="00495D90"/>
    <w:rsid w:val="004A379E"/>
    <w:rsid w:val="004A63F9"/>
    <w:rsid w:val="004A69C8"/>
    <w:rsid w:val="004B1096"/>
    <w:rsid w:val="004B19B8"/>
    <w:rsid w:val="004B28C9"/>
    <w:rsid w:val="004B3402"/>
    <w:rsid w:val="004B7C5E"/>
    <w:rsid w:val="004C04B0"/>
    <w:rsid w:val="004C1C09"/>
    <w:rsid w:val="004D3D28"/>
    <w:rsid w:val="004D6185"/>
    <w:rsid w:val="004E596A"/>
    <w:rsid w:val="004E67C3"/>
    <w:rsid w:val="004E72E9"/>
    <w:rsid w:val="004E7C01"/>
    <w:rsid w:val="004F1771"/>
    <w:rsid w:val="004F1ACE"/>
    <w:rsid w:val="004F2FA1"/>
    <w:rsid w:val="004F7CA4"/>
    <w:rsid w:val="00510EAF"/>
    <w:rsid w:val="00517256"/>
    <w:rsid w:val="00521890"/>
    <w:rsid w:val="005264D0"/>
    <w:rsid w:val="00527BC4"/>
    <w:rsid w:val="00542C22"/>
    <w:rsid w:val="00545A79"/>
    <w:rsid w:val="00547C92"/>
    <w:rsid w:val="0056201D"/>
    <w:rsid w:val="00563E5B"/>
    <w:rsid w:val="00567A13"/>
    <w:rsid w:val="00573A63"/>
    <w:rsid w:val="0058044E"/>
    <w:rsid w:val="0058394A"/>
    <w:rsid w:val="00583FFA"/>
    <w:rsid w:val="00585F6D"/>
    <w:rsid w:val="00591215"/>
    <w:rsid w:val="005A14A1"/>
    <w:rsid w:val="005C1A46"/>
    <w:rsid w:val="005C233A"/>
    <w:rsid w:val="005D678D"/>
    <w:rsid w:val="005E1602"/>
    <w:rsid w:val="005F273E"/>
    <w:rsid w:val="005F388E"/>
    <w:rsid w:val="005F3AC0"/>
    <w:rsid w:val="005F50D7"/>
    <w:rsid w:val="005F5202"/>
    <w:rsid w:val="005F7480"/>
    <w:rsid w:val="00602893"/>
    <w:rsid w:val="00603CE9"/>
    <w:rsid w:val="00604196"/>
    <w:rsid w:val="00622DD4"/>
    <w:rsid w:val="0062429E"/>
    <w:rsid w:val="00645D3E"/>
    <w:rsid w:val="006528B6"/>
    <w:rsid w:val="00653489"/>
    <w:rsid w:val="0066223B"/>
    <w:rsid w:val="00671458"/>
    <w:rsid w:val="00672BC2"/>
    <w:rsid w:val="00677073"/>
    <w:rsid w:val="00677FA1"/>
    <w:rsid w:val="0068071F"/>
    <w:rsid w:val="006815E4"/>
    <w:rsid w:val="0069576C"/>
    <w:rsid w:val="006A217D"/>
    <w:rsid w:val="006A4EFE"/>
    <w:rsid w:val="006A58FA"/>
    <w:rsid w:val="006A6A57"/>
    <w:rsid w:val="006A6BCB"/>
    <w:rsid w:val="006B7F48"/>
    <w:rsid w:val="006C1AFC"/>
    <w:rsid w:val="006C310F"/>
    <w:rsid w:val="006D0C9C"/>
    <w:rsid w:val="006D3053"/>
    <w:rsid w:val="006E6111"/>
    <w:rsid w:val="006F0C90"/>
    <w:rsid w:val="006F32E0"/>
    <w:rsid w:val="006F3DC5"/>
    <w:rsid w:val="00703FFC"/>
    <w:rsid w:val="00714BDA"/>
    <w:rsid w:val="00715D13"/>
    <w:rsid w:val="00721E8D"/>
    <w:rsid w:val="00724BDF"/>
    <w:rsid w:val="007336E6"/>
    <w:rsid w:val="00735E5A"/>
    <w:rsid w:val="00744093"/>
    <w:rsid w:val="007623C1"/>
    <w:rsid w:val="007640A2"/>
    <w:rsid w:val="00764BC5"/>
    <w:rsid w:val="00764EC1"/>
    <w:rsid w:val="00765A90"/>
    <w:rsid w:val="00766440"/>
    <w:rsid w:val="00766FE6"/>
    <w:rsid w:val="00767C23"/>
    <w:rsid w:val="00773628"/>
    <w:rsid w:val="007737D6"/>
    <w:rsid w:val="0077665C"/>
    <w:rsid w:val="0078020D"/>
    <w:rsid w:val="00785078"/>
    <w:rsid w:val="00790867"/>
    <w:rsid w:val="00791644"/>
    <w:rsid w:val="00793159"/>
    <w:rsid w:val="007A2EBB"/>
    <w:rsid w:val="007B271E"/>
    <w:rsid w:val="007B49BA"/>
    <w:rsid w:val="007C162E"/>
    <w:rsid w:val="007D0F14"/>
    <w:rsid w:val="007E1656"/>
    <w:rsid w:val="008079E3"/>
    <w:rsid w:val="00810548"/>
    <w:rsid w:val="0081164F"/>
    <w:rsid w:val="00811C7E"/>
    <w:rsid w:val="0082235F"/>
    <w:rsid w:val="008227D4"/>
    <w:rsid w:val="00830236"/>
    <w:rsid w:val="00833D58"/>
    <w:rsid w:val="00837B3A"/>
    <w:rsid w:val="00840C6C"/>
    <w:rsid w:val="008425FA"/>
    <w:rsid w:val="008438B9"/>
    <w:rsid w:val="00847AFE"/>
    <w:rsid w:val="008600F7"/>
    <w:rsid w:val="008603DE"/>
    <w:rsid w:val="00860985"/>
    <w:rsid w:val="00860C0B"/>
    <w:rsid w:val="00862A87"/>
    <w:rsid w:val="00862E19"/>
    <w:rsid w:val="0086350C"/>
    <w:rsid w:val="00863AB0"/>
    <w:rsid w:val="00863AF7"/>
    <w:rsid w:val="00863BF3"/>
    <w:rsid w:val="008661FC"/>
    <w:rsid w:val="0087031D"/>
    <w:rsid w:val="008712C8"/>
    <w:rsid w:val="008714DD"/>
    <w:rsid w:val="0088011E"/>
    <w:rsid w:val="00881FA2"/>
    <w:rsid w:val="0088307F"/>
    <w:rsid w:val="00886263"/>
    <w:rsid w:val="00890FE9"/>
    <w:rsid w:val="00893E94"/>
    <w:rsid w:val="00896E2E"/>
    <w:rsid w:val="008A25DB"/>
    <w:rsid w:val="008A484B"/>
    <w:rsid w:val="008A4CA2"/>
    <w:rsid w:val="008B62A6"/>
    <w:rsid w:val="008B6BA2"/>
    <w:rsid w:val="008C2901"/>
    <w:rsid w:val="008C5670"/>
    <w:rsid w:val="008C7264"/>
    <w:rsid w:val="008D6991"/>
    <w:rsid w:val="008E37D6"/>
    <w:rsid w:val="008E576B"/>
    <w:rsid w:val="008F17EE"/>
    <w:rsid w:val="008F6087"/>
    <w:rsid w:val="00902172"/>
    <w:rsid w:val="00910E0D"/>
    <w:rsid w:val="0091253E"/>
    <w:rsid w:val="00913EAB"/>
    <w:rsid w:val="0091518F"/>
    <w:rsid w:val="00916797"/>
    <w:rsid w:val="00920759"/>
    <w:rsid w:val="009313E7"/>
    <w:rsid w:val="00935C15"/>
    <w:rsid w:val="00953821"/>
    <w:rsid w:val="00960885"/>
    <w:rsid w:val="009719EB"/>
    <w:rsid w:val="00975C6C"/>
    <w:rsid w:val="00981C2F"/>
    <w:rsid w:val="0098333D"/>
    <w:rsid w:val="00984F56"/>
    <w:rsid w:val="009856AE"/>
    <w:rsid w:val="00985B99"/>
    <w:rsid w:val="00993A44"/>
    <w:rsid w:val="00993D29"/>
    <w:rsid w:val="00994E6C"/>
    <w:rsid w:val="00995BBA"/>
    <w:rsid w:val="009A32D3"/>
    <w:rsid w:val="009A3A85"/>
    <w:rsid w:val="009B32FB"/>
    <w:rsid w:val="009B6A45"/>
    <w:rsid w:val="009B7647"/>
    <w:rsid w:val="009C2DA6"/>
    <w:rsid w:val="009D672A"/>
    <w:rsid w:val="009D6D5A"/>
    <w:rsid w:val="009E7900"/>
    <w:rsid w:val="009F51E5"/>
    <w:rsid w:val="00A033BA"/>
    <w:rsid w:val="00A05A16"/>
    <w:rsid w:val="00A0601D"/>
    <w:rsid w:val="00A17596"/>
    <w:rsid w:val="00A240D2"/>
    <w:rsid w:val="00A335CA"/>
    <w:rsid w:val="00A37AAF"/>
    <w:rsid w:val="00A422B2"/>
    <w:rsid w:val="00A42FAB"/>
    <w:rsid w:val="00A64322"/>
    <w:rsid w:val="00A65B09"/>
    <w:rsid w:val="00A7512A"/>
    <w:rsid w:val="00A75E86"/>
    <w:rsid w:val="00A761A3"/>
    <w:rsid w:val="00A8268E"/>
    <w:rsid w:val="00A86A48"/>
    <w:rsid w:val="00A871A3"/>
    <w:rsid w:val="00A9194B"/>
    <w:rsid w:val="00A959F6"/>
    <w:rsid w:val="00AA552A"/>
    <w:rsid w:val="00AB15BA"/>
    <w:rsid w:val="00AB793C"/>
    <w:rsid w:val="00AC1128"/>
    <w:rsid w:val="00AC5E2C"/>
    <w:rsid w:val="00AD0EFB"/>
    <w:rsid w:val="00AD23D0"/>
    <w:rsid w:val="00AD55CF"/>
    <w:rsid w:val="00AD57B1"/>
    <w:rsid w:val="00AD72D4"/>
    <w:rsid w:val="00AE5735"/>
    <w:rsid w:val="00AE6769"/>
    <w:rsid w:val="00AF3B2B"/>
    <w:rsid w:val="00AF4001"/>
    <w:rsid w:val="00B05148"/>
    <w:rsid w:val="00B176CD"/>
    <w:rsid w:val="00B312CE"/>
    <w:rsid w:val="00B3326E"/>
    <w:rsid w:val="00B375B1"/>
    <w:rsid w:val="00B41836"/>
    <w:rsid w:val="00B4470C"/>
    <w:rsid w:val="00B46AF9"/>
    <w:rsid w:val="00B515AB"/>
    <w:rsid w:val="00B519FF"/>
    <w:rsid w:val="00B52A79"/>
    <w:rsid w:val="00B545F9"/>
    <w:rsid w:val="00B57300"/>
    <w:rsid w:val="00B6258C"/>
    <w:rsid w:val="00B719B3"/>
    <w:rsid w:val="00B71FDC"/>
    <w:rsid w:val="00B800FF"/>
    <w:rsid w:val="00B80239"/>
    <w:rsid w:val="00B8179C"/>
    <w:rsid w:val="00B83B6E"/>
    <w:rsid w:val="00B90141"/>
    <w:rsid w:val="00B90E17"/>
    <w:rsid w:val="00B9373A"/>
    <w:rsid w:val="00BA240B"/>
    <w:rsid w:val="00BA2AC1"/>
    <w:rsid w:val="00BA62DB"/>
    <w:rsid w:val="00BA7E6E"/>
    <w:rsid w:val="00BB100F"/>
    <w:rsid w:val="00BB19F6"/>
    <w:rsid w:val="00BB51D3"/>
    <w:rsid w:val="00BC6E66"/>
    <w:rsid w:val="00BC7439"/>
    <w:rsid w:val="00BD0402"/>
    <w:rsid w:val="00BD1D30"/>
    <w:rsid w:val="00BD5A74"/>
    <w:rsid w:val="00BE0D2E"/>
    <w:rsid w:val="00BE1D43"/>
    <w:rsid w:val="00BE46E2"/>
    <w:rsid w:val="00BF15A1"/>
    <w:rsid w:val="00BF22EC"/>
    <w:rsid w:val="00BF43BE"/>
    <w:rsid w:val="00C00458"/>
    <w:rsid w:val="00C041A1"/>
    <w:rsid w:val="00C15D0E"/>
    <w:rsid w:val="00C23F64"/>
    <w:rsid w:val="00C25DB8"/>
    <w:rsid w:val="00C30B86"/>
    <w:rsid w:val="00C31E5A"/>
    <w:rsid w:val="00C36775"/>
    <w:rsid w:val="00C37622"/>
    <w:rsid w:val="00C37D51"/>
    <w:rsid w:val="00C41EBA"/>
    <w:rsid w:val="00C43C10"/>
    <w:rsid w:val="00C46819"/>
    <w:rsid w:val="00C4730E"/>
    <w:rsid w:val="00C5455C"/>
    <w:rsid w:val="00C554A3"/>
    <w:rsid w:val="00C81B27"/>
    <w:rsid w:val="00C845D7"/>
    <w:rsid w:val="00C85712"/>
    <w:rsid w:val="00C87B1A"/>
    <w:rsid w:val="00C909FE"/>
    <w:rsid w:val="00C93F68"/>
    <w:rsid w:val="00CA1F6F"/>
    <w:rsid w:val="00CB457B"/>
    <w:rsid w:val="00CC43B9"/>
    <w:rsid w:val="00CC4B7E"/>
    <w:rsid w:val="00CD5DBE"/>
    <w:rsid w:val="00CE5623"/>
    <w:rsid w:val="00CE5C2B"/>
    <w:rsid w:val="00CE6984"/>
    <w:rsid w:val="00CF5CE4"/>
    <w:rsid w:val="00D011E5"/>
    <w:rsid w:val="00D12BB0"/>
    <w:rsid w:val="00D16B4B"/>
    <w:rsid w:val="00D25186"/>
    <w:rsid w:val="00D36117"/>
    <w:rsid w:val="00D36D2E"/>
    <w:rsid w:val="00D41AAC"/>
    <w:rsid w:val="00D45B6B"/>
    <w:rsid w:val="00D5253E"/>
    <w:rsid w:val="00D6065F"/>
    <w:rsid w:val="00D638EE"/>
    <w:rsid w:val="00D65C22"/>
    <w:rsid w:val="00D65E1B"/>
    <w:rsid w:val="00D76933"/>
    <w:rsid w:val="00D80B20"/>
    <w:rsid w:val="00D86F80"/>
    <w:rsid w:val="00D92097"/>
    <w:rsid w:val="00D9474C"/>
    <w:rsid w:val="00D96393"/>
    <w:rsid w:val="00DA1AEB"/>
    <w:rsid w:val="00DA2FB4"/>
    <w:rsid w:val="00DA4A22"/>
    <w:rsid w:val="00DC3348"/>
    <w:rsid w:val="00DC6AFE"/>
    <w:rsid w:val="00DC7881"/>
    <w:rsid w:val="00DD1741"/>
    <w:rsid w:val="00DD337A"/>
    <w:rsid w:val="00DD34E0"/>
    <w:rsid w:val="00DD6C15"/>
    <w:rsid w:val="00DD71D3"/>
    <w:rsid w:val="00DD7CDE"/>
    <w:rsid w:val="00DE51EC"/>
    <w:rsid w:val="00DE62DB"/>
    <w:rsid w:val="00DF089F"/>
    <w:rsid w:val="00DF0DD3"/>
    <w:rsid w:val="00DF25BA"/>
    <w:rsid w:val="00DF7763"/>
    <w:rsid w:val="00E01609"/>
    <w:rsid w:val="00E04164"/>
    <w:rsid w:val="00E049E6"/>
    <w:rsid w:val="00E068BA"/>
    <w:rsid w:val="00E118B3"/>
    <w:rsid w:val="00E1545D"/>
    <w:rsid w:val="00E16E81"/>
    <w:rsid w:val="00E171CD"/>
    <w:rsid w:val="00E247C3"/>
    <w:rsid w:val="00E3248C"/>
    <w:rsid w:val="00E37B24"/>
    <w:rsid w:val="00E41C95"/>
    <w:rsid w:val="00E50E16"/>
    <w:rsid w:val="00E56C1E"/>
    <w:rsid w:val="00E5702F"/>
    <w:rsid w:val="00E7035D"/>
    <w:rsid w:val="00E7325D"/>
    <w:rsid w:val="00E73CB9"/>
    <w:rsid w:val="00E862DF"/>
    <w:rsid w:val="00E86526"/>
    <w:rsid w:val="00EA0D2F"/>
    <w:rsid w:val="00EA63F8"/>
    <w:rsid w:val="00EB4BAE"/>
    <w:rsid w:val="00EB6D79"/>
    <w:rsid w:val="00EC2B4A"/>
    <w:rsid w:val="00EC5794"/>
    <w:rsid w:val="00EE3948"/>
    <w:rsid w:val="00EE5198"/>
    <w:rsid w:val="00EE528F"/>
    <w:rsid w:val="00EF5846"/>
    <w:rsid w:val="00F00BC1"/>
    <w:rsid w:val="00F03A98"/>
    <w:rsid w:val="00F03B1B"/>
    <w:rsid w:val="00F03E7A"/>
    <w:rsid w:val="00F06A3A"/>
    <w:rsid w:val="00F06E76"/>
    <w:rsid w:val="00F14523"/>
    <w:rsid w:val="00F17920"/>
    <w:rsid w:val="00F3175C"/>
    <w:rsid w:val="00F51F84"/>
    <w:rsid w:val="00F574BE"/>
    <w:rsid w:val="00F651AA"/>
    <w:rsid w:val="00F730D4"/>
    <w:rsid w:val="00F839D6"/>
    <w:rsid w:val="00F87497"/>
    <w:rsid w:val="00F94C59"/>
    <w:rsid w:val="00F96254"/>
    <w:rsid w:val="00F96379"/>
    <w:rsid w:val="00FA4748"/>
    <w:rsid w:val="00FC56BD"/>
    <w:rsid w:val="00FC74BB"/>
    <w:rsid w:val="00FD006B"/>
    <w:rsid w:val="00FD00F9"/>
    <w:rsid w:val="00FD0258"/>
    <w:rsid w:val="00FD276E"/>
    <w:rsid w:val="00FD294F"/>
    <w:rsid w:val="00FD6FC3"/>
    <w:rsid w:val="00FD7109"/>
    <w:rsid w:val="00FD7DA4"/>
    <w:rsid w:val="00FE0042"/>
    <w:rsid w:val="00FF1244"/>
    <w:rsid w:val="00FF1835"/>
    <w:rsid w:val="00FF2CB0"/>
    <w:rsid w:val="00FF6135"/>
    <w:rsid w:val="028349C5"/>
    <w:rsid w:val="0534259C"/>
    <w:rsid w:val="06675FA4"/>
    <w:rsid w:val="07A17BAC"/>
    <w:rsid w:val="09523EA8"/>
    <w:rsid w:val="0BC90ED1"/>
    <w:rsid w:val="0F41689C"/>
    <w:rsid w:val="1000741B"/>
    <w:rsid w:val="11D01C98"/>
    <w:rsid w:val="12992D3C"/>
    <w:rsid w:val="14915F2D"/>
    <w:rsid w:val="15CE4C90"/>
    <w:rsid w:val="16D430AC"/>
    <w:rsid w:val="17797DC5"/>
    <w:rsid w:val="18A25080"/>
    <w:rsid w:val="18D768D8"/>
    <w:rsid w:val="199A346C"/>
    <w:rsid w:val="1BFF491F"/>
    <w:rsid w:val="1F9A188C"/>
    <w:rsid w:val="1FDD206E"/>
    <w:rsid w:val="203106FA"/>
    <w:rsid w:val="220D3175"/>
    <w:rsid w:val="2442552D"/>
    <w:rsid w:val="24EB79AA"/>
    <w:rsid w:val="269D4DB7"/>
    <w:rsid w:val="2BF16517"/>
    <w:rsid w:val="2F88251A"/>
    <w:rsid w:val="30A60FDC"/>
    <w:rsid w:val="397A0ADB"/>
    <w:rsid w:val="3BCC1712"/>
    <w:rsid w:val="3FD75E62"/>
    <w:rsid w:val="41650612"/>
    <w:rsid w:val="429C28D7"/>
    <w:rsid w:val="4319153A"/>
    <w:rsid w:val="453B0AD9"/>
    <w:rsid w:val="47E30895"/>
    <w:rsid w:val="4B5728EE"/>
    <w:rsid w:val="4D677779"/>
    <w:rsid w:val="4EE419CD"/>
    <w:rsid w:val="4F0F002B"/>
    <w:rsid w:val="534301A8"/>
    <w:rsid w:val="559D6F55"/>
    <w:rsid w:val="5700229F"/>
    <w:rsid w:val="59DA18AC"/>
    <w:rsid w:val="5AAD3064"/>
    <w:rsid w:val="5B041EBC"/>
    <w:rsid w:val="5BF56483"/>
    <w:rsid w:val="685274A5"/>
    <w:rsid w:val="69E02803"/>
    <w:rsid w:val="6B136130"/>
    <w:rsid w:val="70B71BF9"/>
    <w:rsid w:val="72D7287F"/>
    <w:rsid w:val="74CF1F2D"/>
    <w:rsid w:val="760B47B3"/>
    <w:rsid w:val="77FC74B9"/>
    <w:rsid w:val="793F2F41"/>
    <w:rsid w:val="7A667766"/>
    <w:rsid w:val="7C0F3C82"/>
    <w:rsid w:val="7FE1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6B91B-E6E0-47A7-98DD-DA5F26E8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link w:val="Char"/>
    <w:unhideWhenUsed/>
    <w:qFormat/>
    <w:pPr>
      <w:spacing w:line="360" w:lineRule="auto"/>
      <w:ind w:firstLine="564"/>
    </w:pPr>
    <w:rPr>
      <w:rFonts w:ascii="宋体" w:hAnsi="Arial"/>
    </w:rPr>
  </w:style>
  <w:style w:type="paragraph" w:styleId="a5">
    <w:name w:val="Plain Text"/>
    <w:basedOn w:val="a"/>
    <w:link w:val="Char0"/>
    <w:qFormat/>
    <w:pPr>
      <w:spacing w:beforeLines="50" w:afterLines="50"/>
      <w:outlineLvl w:val="5"/>
    </w:pPr>
    <w:rPr>
      <w:rFonts w:ascii="宋体" w:eastAsia="宋体" w:hAnsi="Courier New" w:cs="Courier New"/>
      <w:szCs w:val="21"/>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纯文本 Char"/>
    <w:basedOn w:val="a0"/>
    <w:link w:val="a5"/>
    <w:qFormat/>
    <w:rPr>
      <w:rFonts w:ascii="宋体" w:eastAsia="宋体" w:hAnsi="Courier New" w:cs="Courier New"/>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正文文本缩进 Char"/>
    <w:link w:val="a4"/>
    <w:qFormat/>
    <w:rPr>
      <w:rFonts w:ascii="宋体" w:hAnsi="Arial"/>
    </w:rPr>
  </w:style>
  <w:style w:type="character" w:customStyle="1" w:styleId="Char10">
    <w:name w:val="正文文本缩进 Char1"/>
    <w:basedOn w:val="a0"/>
    <w:uiPriority w:val="99"/>
    <w:semiHidden/>
    <w:qFormat/>
  </w:style>
  <w:style w:type="character" w:customStyle="1" w:styleId="Char1">
    <w:name w:val="批注框文本 Char"/>
    <w:basedOn w:val="a0"/>
    <w:link w:val="a6"/>
    <w:uiPriority w:val="99"/>
    <w:semiHidden/>
    <w:qFormat/>
    <w:rPr>
      <w:sz w:val="18"/>
      <w:szCs w:val="18"/>
    </w:rPr>
  </w:style>
  <w:style w:type="paragraph" w:customStyle="1" w:styleId="p0">
    <w:name w:val="p0"/>
    <w:basedOn w:val="a"/>
    <w:qFormat/>
    <w:pPr>
      <w:widowControl/>
    </w:pPr>
    <w:rPr>
      <w:rFonts w:ascii="Times New Roman" w:eastAsia="宋体" w:hAnsi="Times New Roman" w:cs="Times New Roman"/>
      <w:szCs w:val="20"/>
    </w:rPr>
  </w:style>
  <w:style w:type="character" w:customStyle="1" w:styleId="font51">
    <w:name w:val="font5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styleId="aa">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A98E40A5-572C-4A45-857A-0B804BB5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505</Words>
  <Characters>2885</Characters>
  <Application>Microsoft Office Word</Application>
  <DocSecurity>0</DocSecurity>
  <Lines>24</Lines>
  <Paragraphs>6</Paragraphs>
  <ScaleCrop>false</ScaleCrop>
  <Company>P R C</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黄思羽</cp:lastModifiedBy>
  <cp:revision>4</cp:revision>
  <cp:lastPrinted>2021-03-15T14:55:00Z</cp:lastPrinted>
  <dcterms:created xsi:type="dcterms:W3CDTF">2025-08-12T17:46:00Z</dcterms:created>
  <dcterms:modified xsi:type="dcterms:W3CDTF">2026-05-09T08:00:00Z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43B0DA3A845F422BBD422F0FE53F9955_13</vt:lpwstr>
  </property>
</Properties>
</file>