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yellow"/>
        </w:rPr>
        <w:t>（广州开发区财政局“银政通”系统支付电子化采购项目）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rPr>
            </w:pPr>
            <w:r>
              <w:rPr>
                <w:rFonts w:hint="eastAsia" w:ascii="宋体" w:hAnsi="宋体"/>
                <w:sz w:val="24"/>
                <w:highlight w:val="yellow"/>
              </w:rPr>
              <w:t>人民币</w:t>
            </w:r>
            <w:r>
              <w:rPr>
                <w:rFonts w:hint="eastAsia" w:ascii="宋体" w:hAnsi="宋体"/>
                <w:sz w:val="24"/>
                <w:highlight w:val="yellow"/>
                <w:lang w:val="en-US" w:eastAsia="zh-CN"/>
              </w:rPr>
              <w:t>100</w:t>
            </w:r>
            <w:r>
              <w:rPr>
                <w:rFonts w:hint="eastAsia" w:ascii="宋体" w:hAnsi="宋体"/>
                <w:sz w:val="24"/>
                <w:highlight w:val="yellow"/>
              </w:rPr>
              <w:t xml:space="preserve">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yellow"/>
              </w:rPr>
            </w:pPr>
            <w:r>
              <w:rPr>
                <w:rFonts w:hint="eastAsia" w:ascii="宋体" w:hAnsi="宋体"/>
                <w:sz w:val="24"/>
                <w:highlight w:val="yellow"/>
              </w:rPr>
              <w:t>营业执照经营范围有</w:t>
            </w:r>
            <w:r>
              <w:rPr>
                <w:rFonts w:hint="eastAsia" w:ascii="宋体" w:hAnsi="宋体"/>
                <w:sz w:val="24"/>
              </w:rPr>
              <w:t>计算机技术开发、技术服务；网络技术的研究、开发；通信技术研究与开发</w:t>
            </w:r>
            <w:r>
              <w:rPr>
                <w:rFonts w:hint="eastAsia" w:ascii="宋体" w:hAnsi="宋体"/>
                <w:sz w:val="24"/>
                <w:highlight w:val="yellow"/>
              </w:rPr>
              <w:t>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lang w:eastAsia="zh-CN"/>
              </w:rPr>
            </w:pPr>
            <w:r>
              <w:rPr>
                <w:rFonts w:hint="eastAsia" w:ascii="宋体" w:hAnsi="宋体"/>
                <w:sz w:val="24"/>
              </w:rPr>
              <w:t>企业已有一年（含）以上的经营历史</w:t>
            </w:r>
            <w:r>
              <w:rPr>
                <w:rFonts w:hint="eastAsia" w:ascii="宋体" w:hAnsi="宋体"/>
                <w:sz w:val="24"/>
                <w:lang w:eastAsia="zh-CN"/>
              </w:rPr>
              <w:t>（</w:t>
            </w:r>
            <w:r>
              <w:rPr>
                <w:rFonts w:hint="eastAsia" w:ascii="宋体" w:hAnsi="宋体"/>
                <w:sz w:val="24"/>
                <w:lang w:val="en-US" w:eastAsia="zh-CN"/>
              </w:rPr>
              <w:t>关注营业执照注册登记时间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2022年至2024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rPr>
            </w:pPr>
            <w:r>
              <w:rPr>
                <w:rFonts w:hint="eastAsia" w:ascii="宋体" w:hAnsi="宋体"/>
                <w:sz w:val="24"/>
                <w:highlight w:val="yellow"/>
              </w:rPr>
              <w:t>提供2</w:t>
            </w:r>
            <w:r>
              <w:rPr>
                <w:rFonts w:ascii="宋体" w:hAnsi="宋体"/>
                <w:sz w:val="24"/>
                <w:highlight w:val="yellow"/>
              </w:rPr>
              <w:t>02</w:t>
            </w:r>
            <w:r>
              <w:rPr>
                <w:rFonts w:hint="eastAsia" w:ascii="宋体" w:hAnsi="宋体"/>
                <w:sz w:val="24"/>
                <w:highlight w:val="yellow"/>
                <w:lang w:val="en-US" w:eastAsia="zh-CN"/>
              </w:rPr>
              <w:t>3</w:t>
            </w:r>
            <w:r>
              <w:rPr>
                <w:rFonts w:ascii="宋体" w:hAnsi="宋体"/>
                <w:sz w:val="24"/>
                <w:highlight w:val="yellow"/>
              </w:rPr>
              <w:t>年</w:t>
            </w:r>
            <w:r>
              <w:rPr>
                <w:rFonts w:hint="eastAsia" w:ascii="宋体" w:hAnsi="宋体"/>
                <w:sz w:val="24"/>
                <w:highlight w:val="yellow"/>
              </w:rPr>
              <w:t>1月1日以来签约的与政府合作资金账户管理系统项目案例</w:t>
            </w:r>
            <w:bookmarkStart w:id="0" w:name="_GoBack"/>
            <w:bookmarkEnd w:id="0"/>
            <w:r>
              <w:rPr>
                <w:rFonts w:hint="eastAsia" w:ascii="宋体" w:hAnsi="宋体"/>
                <w:sz w:val="24"/>
                <w:highlight w:val="yellow"/>
              </w:rPr>
              <w:t>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yellow"/>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A236B66"/>
    <w:rsid w:val="4A2F73AC"/>
    <w:rsid w:val="4C9E6FC3"/>
    <w:rsid w:val="4F9636DF"/>
    <w:rsid w:val="646A5B26"/>
    <w:rsid w:val="7DF764D3"/>
    <w:rsid w:val="E8D62CA7"/>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3</TotalTime>
  <ScaleCrop>false</ScaleCrop>
  <LinksUpToDate>false</LinksUpToDate>
  <CharactersWithSpaces>1821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2023-09-29T09:36:00Z</dcterms:created>
  <dc:creator>张念渝</dc:creator>
  <cp:lastModifiedBy>ccb</cp:lastModifiedBy>
  <dcterms:modified xsi:type="dcterms:W3CDTF">2026-04-09T08:57:07Z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2CAF2C16319B4A0F89CC14D3E51EDA7F_12</vt:lpwstr>
  </property>
</Properties>
</file>