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eastAsia="方正小标宋简体"/>
          <w:bCs/>
          <w:sz w:val="44"/>
          <w:szCs w:val="44"/>
        </w:rPr>
      </w:pPr>
      <w:r>
        <w:rPr>
          <w:rFonts w:eastAsia="方正小标宋简体"/>
          <w:bCs/>
          <w:sz w:val="44"/>
          <w:szCs w:val="44"/>
        </w:rPr>
        <w:t>广州市社工站购买服务项目用户需求书</w:t>
      </w:r>
    </w:p>
    <w:p>
      <w:pPr>
        <w:spacing w:line="560" w:lineRule="exact"/>
        <w:jc w:val="center"/>
        <w:outlineLvl w:val="0"/>
        <w:rPr>
          <w:rFonts w:eastAsia="方正小标宋简体"/>
          <w:sz w:val="44"/>
          <w:szCs w:val="44"/>
        </w:rPr>
      </w:pPr>
    </w:p>
    <w:p>
      <w:pPr>
        <w:spacing w:line="560" w:lineRule="exact"/>
        <w:outlineLvl w:val="0"/>
        <w:rPr>
          <w:rFonts w:eastAsia="仿宋_GB2312"/>
          <w:kern w:val="0"/>
          <w:sz w:val="32"/>
          <w:szCs w:val="32"/>
        </w:rPr>
      </w:pPr>
      <w:r>
        <w:rPr>
          <w:rFonts w:eastAsia="黑体"/>
          <w:kern w:val="0"/>
          <w:sz w:val="32"/>
          <w:szCs w:val="32"/>
        </w:rPr>
        <w:t>有关说明</w:t>
      </w:r>
    </w:p>
    <w:p>
      <w:pPr>
        <w:spacing w:line="560" w:lineRule="exact"/>
        <w:ind w:firstLine="640" w:firstLineChars="200"/>
        <w:outlineLvl w:val="0"/>
        <w:rPr>
          <w:rFonts w:eastAsia="仿宋_GB2312"/>
          <w:kern w:val="0"/>
          <w:sz w:val="32"/>
          <w:szCs w:val="32"/>
        </w:rPr>
      </w:pPr>
      <w:r>
        <w:rPr>
          <w:rFonts w:eastAsia="仿宋_GB2312"/>
          <w:kern w:val="0"/>
          <w:sz w:val="32"/>
          <w:szCs w:val="32"/>
        </w:rPr>
        <w:t>（一）投标人须对本项目的采购标的进行整体响应，任何只对本项目采购标的其中一部分内容、数量进行的响应都被视为无效响应。</w:t>
      </w:r>
    </w:p>
    <w:p>
      <w:pPr>
        <w:spacing w:line="560" w:lineRule="exact"/>
        <w:ind w:firstLine="640" w:firstLineChars="200"/>
        <w:outlineLvl w:val="0"/>
        <w:rPr>
          <w:rFonts w:eastAsia="仿宋_GB2312"/>
          <w:kern w:val="0"/>
          <w:sz w:val="32"/>
          <w:szCs w:val="32"/>
        </w:rPr>
      </w:pPr>
      <w:r>
        <w:rPr>
          <w:rFonts w:eastAsia="仿宋_GB2312"/>
          <w:kern w:val="0"/>
          <w:sz w:val="32"/>
          <w:szCs w:val="32"/>
        </w:rPr>
        <w:t>（二）本项目采购的“广州市</w:t>
      </w:r>
      <w:r>
        <w:rPr>
          <w:rFonts w:hint="eastAsia" w:eastAsia="仿宋_GB2312"/>
          <w:kern w:val="0"/>
          <w:sz w:val="32"/>
          <w:szCs w:val="32"/>
        </w:rPr>
        <w:t>天河</w:t>
      </w:r>
      <w:r>
        <w:rPr>
          <w:rFonts w:eastAsia="仿宋_GB2312"/>
          <w:kern w:val="0"/>
          <w:sz w:val="32"/>
          <w:szCs w:val="32"/>
        </w:rPr>
        <w:t>区</w:t>
      </w:r>
      <w:r>
        <w:rPr>
          <w:rFonts w:hint="eastAsia" w:eastAsia="仿宋_GB2312"/>
          <w:kern w:val="0"/>
          <w:sz w:val="32"/>
          <w:szCs w:val="32"/>
        </w:rPr>
        <w:t>五山</w:t>
      </w:r>
      <w:r>
        <w:rPr>
          <w:rFonts w:eastAsia="仿宋_GB2312"/>
          <w:kern w:val="0"/>
          <w:sz w:val="32"/>
          <w:szCs w:val="32"/>
        </w:rPr>
        <w:t xml:space="preserve">街社工站购买服务项目”对应的中小微企业划分标准所属行业为：其他未列明行业。 </w:t>
      </w:r>
    </w:p>
    <w:p>
      <w:pPr>
        <w:spacing w:line="560" w:lineRule="exact"/>
        <w:ind w:firstLine="640" w:firstLineChars="200"/>
        <w:outlineLvl w:val="0"/>
        <w:rPr>
          <w:rFonts w:eastAsia="仿宋_GB2312"/>
          <w:kern w:val="0"/>
          <w:sz w:val="32"/>
          <w:szCs w:val="32"/>
        </w:rPr>
      </w:pPr>
      <w:r>
        <w:rPr>
          <w:rFonts w:eastAsia="仿宋_GB2312"/>
          <w:kern w:val="0"/>
          <w:sz w:val="32"/>
          <w:szCs w:val="32"/>
        </w:rPr>
        <w:t>（三）本项目属于不专门面向中小微企业预留采购份额的项目，原因和情形为：</w:t>
      </w:r>
    </w:p>
    <w:p>
      <w:pPr>
        <w:spacing w:line="560" w:lineRule="exact"/>
        <w:ind w:firstLine="640" w:firstLineChars="200"/>
        <w:outlineLvl w:val="0"/>
        <w:rPr>
          <w:rFonts w:eastAsia="仿宋_GB2312"/>
          <w:kern w:val="0"/>
          <w:sz w:val="32"/>
          <w:szCs w:val="32"/>
        </w:rPr>
      </w:pPr>
      <w:r>
        <w:rPr>
          <w:rFonts w:eastAsia="仿宋_GB2312"/>
          <w:kern w:val="0"/>
          <w:sz w:val="32"/>
          <w:szCs w:val="32"/>
        </w:rPr>
        <w:t>法律法规和国家有关政策明确规定优先或者应当面向事业单位、社会组织等非企业主体采购的。</w:t>
      </w:r>
    </w:p>
    <w:p>
      <w:pPr>
        <w:spacing w:line="560" w:lineRule="exact"/>
        <w:ind w:firstLine="640" w:firstLineChars="200"/>
        <w:outlineLvl w:val="0"/>
        <w:rPr>
          <w:rFonts w:eastAsia="仿宋_GB2312"/>
          <w:kern w:val="0"/>
          <w:sz w:val="32"/>
          <w:szCs w:val="32"/>
        </w:rPr>
      </w:pPr>
      <w:r>
        <w:rPr>
          <w:rFonts w:eastAsia="仿宋_GB2312"/>
          <w:kern w:val="0"/>
          <w:sz w:val="32"/>
          <w:szCs w:val="32"/>
        </w:rPr>
        <w:t>因确需使用不可替代的专利、专有技术，基础设施限制，或者提供特定公共服务等原因，只能从中小企业之外的供应商处采购的。</w:t>
      </w:r>
    </w:p>
    <w:p>
      <w:pPr>
        <w:spacing w:line="560" w:lineRule="exact"/>
        <w:ind w:firstLine="640" w:firstLineChars="200"/>
        <w:outlineLvl w:val="0"/>
        <w:rPr>
          <w:rFonts w:eastAsia="仿宋_GB2312"/>
          <w:kern w:val="0"/>
          <w:sz w:val="32"/>
          <w:szCs w:val="32"/>
        </w:rPr>
      </w:pPr>
      <w:r>
        <w:rPr>
          <w:rFonts w:eastAsia="仿宋_GB2312"/>
          <w:kern w:val="0"/>
          <w:sz w:val="32"/>
          <w:szCs w:val="32"/>
        </w:rPr>
        <w:t>（四）★中标人应按照《中华人民共和国劳动法》的相关规定发放工资，服务人员工资不得低于广州市企业职工最低工资标准（工资不含按国家规定供应商必须支付的社会保险及其他应付费用）。</w:t>
      </w:r>
    </w:p>
    <w:p>
      <w:pPr>
        <w:spacing w:line="560" w:lineRule="exact"/>
        <w:ind w:firstLine="640" w:firstLineChars="200"/>
        <w:outlineLvl w:val="0"/>
        <w:rPr>
          <w:rFonts w:eastAsia="仿宋_GB2312"/>
          <w:kern w:val="0"/>
          <w:sz w:val="32"/>
          <w:szCs w:val="32"/>
        </w:rPr>
      </w:pPr>
      <w:r>
        <w:rPr>
          <w:rFonts w:eastAsia="仿宋_GB2312"/>
          <w:kern w:val="0"/>
          <w:sz w:val="32"/>
          <w:szCs w:val="32"/>
        </w:rPr>
        <w:t>（五）★中标人应按照《中华人民共和国社会保险法》和《住房公积金管理条例》的相关规定，支付国家规定必须购买的社会保险费用和缴存住房公积金。</w:t>
      </w:r>
    </w:p>
    <w:p>
      <w:pPr>
        <w:spacing w:line="560" w:lineRule="exact"/>
        <w:ind w:firstLine="640" w:firstLineChars="200"/>
        <w:outlineLvl w:val="0"/>
        <w:rPr>
          <w:rFonts w:eastAsia="黑体"/>
          <w:kern w:val="0"/>
          <w:sz w:val="32"/>
          <w:szCs w:val="32"/>
        </w:rPr>
      </w:pPr>
      <w:r>
        <w:rPr>
          <w:rFonts w:hint="eastAsia" w:eastAsia="黑体"/>
          <w:kern w:val="0"/>
          <w:sz w:val="32"/>
          <w:szCs w:val="32"/>
        </w:rPr>
        <w:t>一、</w:t>
      </w:r>
      <w:r>
        <w:rPr>
          <w:rFonts w:eastAsia="黑体"/>
          <w:kern w:val="0"/>
          <w:sz w:val="32"/>
          <w:szCs w:val="32"/>
        </w:rPr>
        <w:t>项目概况</w:t>
      </w:r>
    </w:p>
    <w:p>
      <w:pPr>
        <w:pStyle w:val="10"/>
        <w:autoSpaceDE w:val="0"/>
        <w:autoSpaceDN w:val="0"/>
        <w:adjustRightInd w:val="0"/>
        <w:spacing w:line="560" w:lineRule="exact"/>
        <w:ind w:firstLine="643" w:firstLineChars="200"/>
        <w:jc w:val="left"/>
        <w:rPr>
          <w:rFonts w:eastAsia="楷体_GB2312"/>
          <w:b/>
          <w:kern w:val="0"/>
          <w:sz w:val="32"/>
          <w:szCs w:val="32"/>
        </w:rPr>
      </w:pPr>
      <w:r>
        <w:rPr>
          <w:rFonts w:eastAsia="楷体_GB2312"/>
          <w:b/>
          <w:kern w:val="0"/>
          <w:sz w:val="32"/>
          <w:szCs w:val="32"/>
        </w:rPr>
        <w:t>（一）项目名称</w:t>
      </w:r>
    </w:p>
    <w:p>
      <w:pPr>
        <w:spacing w:line="560" w:lineRule="exact"/>
        <w:ind w:firstLine="640" w:firstLineChars="200"/>
        <w:outlineLvl w:val="0"/>
        <w:rPr>
          <w:rFonts w:eastAsia="仿宋_GB2312"/>
          <w:kern w:val="0"/>
          <w:sz w:val="32"/>
          <w:szCs w:val="32"/>
        </w:rPr>
      </w:pPr>
      <w:r>
        <w:rPr>
          <w:rFonts w:eastAsia="仿宋_GB2312"/>
          <w:kern w:val="0"/>
          <w:sz w:val="32"/>
          <w:szCs w:val="32"/>
        </w:rPr>
        <w:t>广州市</w:t>
      </w:r>
      <w:r>
        <w:rPr>
          <w:rFonts w:hint="eastAsia" w:eastAsia="仿宋_GB2312"/>
          <w:kern w:val="0"/>
          <w:sz w:val="32"/>
          <w:szCs w:val="32"/>
        </w:rPr>
        <w:t>天河</w:t>
      </w:r>
      <w:r>
        <w:rPr>
          <w:rFonts w:eastAsia="仿宋_GB2312"/>
          <w:kern w:val="0"/>
          <w:sz w:val="32"/>
          <w:szCs w:val="32"/>
        </w:rPr>
        <w:t>区</w:t>
      </w:r>
      <w:r>
        <w:rPr>
          <w:rFonts w:hint="eastAsia" w:eastAsia="仿宋_GB2312"/>
          <w:kern w:val="0"/>
          <w:sz w:val="32"/>
          <w:szCs w:val="32"/>
        </w:rPr>
        <w:t>五山</w:t>
      </w:r>
      <w:r>
        <w:rPr>
          <w:rFonts w:eastAsia="仿宋_GB2312"/>
          <w:kern w:val="0"/>
          <w:sz w:val="32"/>
          <w:szCs w:val="32"/>
        </w:rPr>
        <w:t>街社工站购买服务项目。</w:t>
      </w:r>
    </w:p>
    <w:p>
      <w:pPr>
        <w:spacing w:line="560" w:lineRule="exact"/>
        <w:ind w:firstLine="643" w:firstLineChars="200"/>
        <w:outlineLvl w:val="0"/>
        <w:rPr>
          <w:rFonts w:eastAsia="楷体_GB2312"/>
          <w:b/>
          <w:kern w:val="0"/>
          <w:sz w:val="32"/>
          <w:szCs w:val="32"/>
        </w:rPr>
      </w:pPr>
      <w:r>
        <w:rPr>
          <w:rFonts w:eastAsia="楷体_GB2312"/>
          <w:b/>
          <w:kern w:val="0"/>
          <w:sz w:val="32"/>
          <w:szCs w:val="32"/>
        </w:rPr>
        <w:t>（二）项目简介</w:t>
      </w:r>
    </w:p>
    <w:p>
      <w:pPr>
        <w:spacing w:line="560" w:lineRule="exact"/>
        <w:ind w:firstLine="640" w:firstLineChars="200"/>
        <w:outlineLvl w:val="0"/>
        <w:rPr>
          <w:rFonts w:eastAsia="仿宋_GB2312"/>
          <w:kern w:val="0"/>
          <w:sz w:val="32"/>
          <w:szCs w:val="32"/>
        </w:rPr>
      </w:pPr>
      <w:r>
        <w:rPr>
          <w:rFonts w:eastAsia="仿宋_GB2312"/>
          <w:kern w:val="0"/>
          <w:sz w:val="32"/>
          <w:szCs w:val="32"/>
        </w:rPr>
        <w:t>为全面贯彻党中央、国务院关于发展社会工作的系列指示精神以及民政部关于加快乡镇（街道）社工站建设、省关于“广东兜底民生服务社会工作双百工程”（以下简称“双百工程”）部署要求，确保镇（街）社工站100%覆盖、困难群众和特殊群体社会工作服务100%覆盖，根据《广州市社工服务站管理办法（穗府办〔2023〕7号）等有关文件规定，镇人民政府（街道办事处）通过购买服务形式委托第三方社工服务机构承接运营社工站购买服务项目，对社工站专业社工服务力量予以补充，综合运用社会工作服务专业知识、方法和技能，为困难群众和特殊群体等提供兜底民生服务以及参与社区治理服务的平台。项目接受市、区民政部门的监督指导。</w:t>
      </w:r>
    </w:p>
    <w:p>
      <w:pPr>
        <w:spacing w:line="560" w:lineRule="exact"/>
        <w:ind w:firstLine="643" w:firstLineChars="200"/>
        <w:outlineLvl w:val="0"/>
        <w:rPr>
          <w:rFonts w:eastAsia="仿宋_GB2312"/>
          <w:kern w:val="0"/>
          <w:sz w:val="32"/>
          <w:szCs w:val="32"/>
        </w:rPr>
      </w:pPr>
      <w:r>
        <w:rPr>
          <w:rFonts w:eastAsia="楷体_GB2312"/>
          <w:b/>
          <w:bCs/>
          <w:kern w:val="0"/>
          <w:sz w:val="32"/>
          <w:szCs w:val="32"/>
        </w:rPr>
        <w:t>（三）本镇/街基本情况</w:t>
      </w:r>
    </w:p>
    <w:p>
      <w:pPr>
        <w:spacing w:line="560" w:lineRule="exact"/>
        <w:ind w:firstLine="640" w:firstLineChars="200"/>
        <w:outlineLvl w:val="0"/>
        <w:rPr>
          <w:rFonts w:eastAsia="仿宋_GB2312"/>
          <w:kern w:val="0"/>
          <w:sz w:val="32"/>
          <w:szCs w:val="32"/>
        </w:rPr>
      </w:pPr>
      <w:r>
        <w:rPr>
          <w:rFonts w:hint="eastAsia" w:eastAsia="仿宋_GB2312"/>
          <w:kern w:val="0"/>
          <w:sz w:val="32"/>
          <w:szCs w:val="32"/>
        </w:rPr>
        <w:t>五山街是广州市的著名教育文化街区，于1953年根据广州市区划调整成立，地处广州市天河区中北部，总面积10.41平方公里，东临科韵路，西至暨南大学华文学院，南与华南师范大学相接，北抵广汕公路。五山街下辖茶山、岳洲、东莞庄、华工、华农、广外艺、瘦狗岭、五所、粤垦、农科院、白石岗、高胜、汇景13个社区居委会。</w:t>
      </w:r>
    </w:p>
    <w:p>
      <w:pPr>
        <w:spacing w:line="560" w:lineRule="exact"/>
        <w:ind w:firstLine="640" w:firstLineChars="200"/>
        <w:outlineLvl w:val="0"/>
        <w:rPr>
          <w:rFonts w:eastAsia="黑体"/>
          <w:kern w:val="0"/>
          <w:sz w:val="32"/>
          <w:szCs w:val="32"/>
        </w:rPr>
      </w:pPr>
      <w:r>
        <w:rPr>
          <w:rFonts w:hint="eastAsia" w:ascii="仿宋_GB2312" w:hAnsi="仿宋_GB2312" w:eastAsia="仿宋_GB2312" w:cs="仿宋_GB2312"/>
          <w:sz w:val="32"/>
          <w:szCs w:val="32"/>
        </w:rPr>
        <w:t>五山街总人口142324人，其中户籍人口72842人，外来人口69482人。五山街共设13个居委，常住人口105104人，流动人口37220人。</w:t>
      </w:r>
    </w:p>
    <w:p>
      <w:pPr>
        <w:spacing w:line="560" w:lineRule="exact"/>
        <w:ind w:firstLine="640" w:firstLineChars="200"/>
        <w:outlineLvl w:val="0"/>
        <w:rPr>
          <w:rFonts w:eastAsia="黑体"/>
          <w:kern w:val="0"/>
          <w:sz w:val="32"/>
          <w:szCs w:val="32"/>
        </w:rPr>
      </w:pPr>
      <w:r>
        <w:rPr>
          <w:rFonts w:hint="eastAsia" w:eastAsia="黑体"/>
          <w:kern w:val="0"/>
          <w:sz w:val="32"/>
          <w:szCs w:val="32"/>
        </w:rPr>
        <w:t>二、</w:t>
      </w:r>
      <w:r>
        <w:rPr>
          <w:rFonts w:eastAsia="黑体"/>
          <w:kern w:val="0"/>
          <w:sz w:val="32"/>
          <w:szCs w:val="32"/>
        </w:rPr>
        <w:t>项目内容概览</w:t>
      </w:r>
    </w:p>
    <w:tbl>
      <w:tblPr>
        <w:tblStyle w:val="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5"/>
        <w:gridCol w:w="2746"/>
        <w:gridCol w:w="2031"/>
        <w:gridCol w:w="3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4" w:hRule="atLeast"/>
          <w:jc w:val="center"/>
        </w:trPr>
        <w:tc>
          <w:tcPr>
            <w:tcW w:w="1535" w:type="dxa"/>
            <w:shd w:val="clear" w:color="auto" w:fill="auto"/>
            <w:vAlign w:val="center"/>
          </w:tcPr>
          <w:p>
            <w:pPr>
              <w:pStyle w:val="11"/>
              <w:tabs>
                <w:tab w:val="left" w:pos="360"/>
              </w:tabs>
              <w:snapToGrid w:val="0"/>
              <w:spacing w:before="0" w:after="0" w:line="400" w:lineRule="exact"/>
              <w:rPr>
                <w:rFonts w:eastAsia="黑体"/>
                <w:bCs/>
                <w:spacing w:val="0"/>
                <w:kern w:val="2"/>
                <w:sz w:val="28"/>
                <w:szCs w:val="28"/>
              </w:rPr>
            </w:pPr>
            <w:r>
              <w:rPr>
                <w:rFonts w:eastAsia="黑体"/>
                <w:bCs/>
                <w:spacing w:val="0"/>
                <w:kern w:val="2"/>
                <w:sz w:val="28"/>
                <w:szCs w:val="28"/>
              </w:rPr>
              <w:t>项目名称</w:t>
            </w:r>
          </w:p>
        </w:tc>
        <w:tc>
          <w:tcPr>
            <w:tcW w:w="2746" w:type="dxa"/>
            <w:shd w:val="clear" w:color="auto" w:fill="auto"/>
            <w:vAlign w:val="center"/>
          </w:tcPr>
          <w:p>
            <w:pPr>
              <w:pStyle w:val="11"/>
              <w:tabs>
                <w:tab w:val="left" w:pos="360"/>
              </w:tabs>
              <w:snapToGrid w:val="0"/>
              <w:spacing w:before="0" w:after="0" w:line="400" w:lineRule="exact"/>
              <w:rPr>
                <w:rFonts w:eastAsia="黑体"/>
                <w:bCs/>
                <w:spacing w:val="0"/>
                <w:kern w:val="2"/>
                <w:sz w:val="28"/>
                <w:szCs w:val="28"/>
              </w:rPr>
            </w:pPr>
            <w:r>
              <w:rPr>
                <w:rFonts w:eastAsia="黑体"/>
                <w:bCs/>
                <w:spacing w:val="0"/>
                <w:kern w:val="2"/>
                <w:sz w:val="28"/>
                <w:szCs w:val="28"/>
              </w:rPr>
              <w:t>服务时间</w:t>
            </w:r>
          </w:p>
        </w:tc>
        <w:tc>
          <w:tcPr>
            <w:tcW w:w="2031" w:type="dxa"/>
            <w:shd w:val="clear" w:color="auto" w:fill="auto"/>
            <w:vAlign w:val="center"/>
          </w:tcPr>
          <w:p>
            <w:pPr>
              <w:pStyle w:val="11"/>
              <w:tabs>
                <w:tab w:val="left" w:pos="360"/>
              </w:tabs>
              <w:snapToGrid w:val="0"/>
              <w:spacing w:before="0" w:after="0" w:line="400" w:lineRule="exact"/>
              <w:rPr>
                <w:rFonts w:eastAsia="黑体"/>
                <w:bCs/>
                <w:spacing w:val="0"/>
                <w:kern w:val="2"/>
                <w:sz w:val="28"/>
                <w:szCs w:val="28"/>
              </w:rPr>
            </w:pPr>
            <w:r>
              <w:rPr>
                <w:rFonts w:eastAsia="黑体"/>
                <w:bCs/>
                <w:spacing w:val="0"/>
                <w:kern w:val="2"/>
                <w:sz w:val="28"/>
                <w:szCs w:val="28"/>
              </w:rPr>
              <w:t>采购预算</w:t>
            </w:r>
          </w:p>
        </w:tc>
        <w:tc>
          <w:tcPr>
            <w:tcW w:w="3718" w:type="dxa"/>
            <w:shd w:val="clear" w:color="auto" w:fill="auto"/>
            <w:vAlign w:val="center"/>
          </w:tcPr>
          <w:p>
            <w:pPr>
              <w:pStyle w:val="11"/>
              <w:tabs>
                <w:tab w:val="left" w:pos="360"/>
              </w:tabs>
              <w:snapToGrid w:val="0"/>
              <w:spacing w:before="0" w:after="0" w:line="400" w:lineRule="exact"/>
              <w:rPr>
                <w:rFonts w:eastAsia="黑体"/>
                <w:bCs/>
                <w:spacing w:val="0"/>
                <w:kern w:val="2"/>
                <w:sz w:val="28"/>
                <w:szCs w:val="28"/>
              </w:rPr>
            </w:pPr>
            <w:r>
              <w:rPr>
                <w:rFonts w:hint="eastAsia" w:eastAsia="黑体"/>
                <w:bCs/>
                <w:spacing w:val="0"/>
                <w:kern w:val="2"/>
                <w:sz w:val="28"/>
                <w:szCs w:val="28"/>
              </w:rPr>
              <w:t>服务</w:t>
            </w:r>
            <w:r>
              <w:rPr>
                <w:rFonts w:eastAsia="黑体"/>
                <w:bCs/>
                <w:spacing w:val="0"/>
                <w:kern w:val="2"/>
                <w:sz w:val="28"/>
                <w:szCs w:val="28"/>
              </w:rPr>
              <w:t>工时量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95" w:hRule="atLeast"/>
          <w:jc w:val="center"/>
        </w:trPr>
        <w:tc>
          <w:tcPr>
            <w:tcW w:w="1535" w:type="dxa"/>
            <w:shd w:val="clear" w:color="auto" w:fill="auto"/>
            <w:vAlign w:val="center"/>
          </w:tcPr>
          <w:p>
            <w:pPr>
              <w:pStyle w:val="11"/>
              <w:tabs>
                <w:tab w:val="left" w:pos="360"/>
              </w:tabs>
              <w:spacing w:before="0" w:after="0" w:line="400" w:lineRule="exact"/>
              <w:rPr>
                <w:rFonts w:eastAsia="仿宋_GB2312"/>
                <w:kern w:val="2"/>
                <w:szCs w:val="24"/>
              </w:rPr>
            </w:pPr>
            <w:r>
              <w:rPr>
                <w:rFonts w:eastAsia="仿宋_GB2312"/>
                <w:kern w:val="2"/>
                <w:szCs w:val="24"/>
              </w:rPr>
              <w:t>广州市</w:t>
            </w:r>
            <w:r>
              <w:rPr>
                <w:rFonts w:hint="eastAsia" w:eastAsia="仿宋_GB2312"/>
                <w:kern w:val="2"/>
                <w:szCs w:val="24"/>
              </w:rPr>
              <w:t>天河</w:t>
            </w:r>
            <w:r>
              <w:rPr>
                <w:rFonts w:eastAsia="仿宋_GB2312"/>
                <w:kern w:val="2"/>
                <w:szCs w:val="24"/>
              </w:rPr>
              <w:t>区</w:t>
            </w:r>
            <w:r>
              <w:rPr>
                <w:rFonts w:hint="eastAsia" w:eastAsia="仿宋_GB2312"/>
                <w:kern w:val="2"/>
                <w:szCs w:val="24"/>
              </w:rPr>
              <w:t>五山</w:t>
            </w:r>
            <w:r>
              <w:rPr>
                <w:rFonts w:eastAsia="仿宋_GB2312"/>
                <w:kern w:val="2"/>
                <w:szCs w:val="24"/>
              </w:rPr>
              <w:t>街社工站购买服务项目</w:t>
            </w:r>
          </w:p>
        </w:tc>
        <w:tc>
          <w:tcPr>
            <w:tcW w:w="2746" w:type="dxa"/>
            <w:shd w:val="clear" w:color="auto" w:fill="auto"/>
            <w:vAlign w:val="center"/>
          </w:tcPr>
          <w:p>
            <w:pPr>
              <w:pStyle w:val="11"/>
              <w:tabs>
                <w:tab w:val="left" w:pos="360"/>
              </w:tabs>
              <w:spacing w:before="0" w:after="0" w:line="400" w:lineRule="exact"/>
              <w:jc w:val="left"/>
              <w:rPr>
                <w:rFonts w:hint="eastAsia" w:eastAsia="仿宋_GB2312"/>
                <w:spacing w:val="0"/>
                <w:kern w:val="2"/>
                <w:szCs w:val="24"/>
                <w:lang w:eastAsia="zh-CN"/>
              </w:rPr>
            </w:pPr>
            <w:r>
              <w:rPr>
                <w:rFonts w:eastAsia="仿宋_GB2312"/>
                <w:spacing w:val="0"/>
                <w:kern w:val="2"/>
                <w:szCs w:val="24"/>
              </w:rPr>
              <w:t>自合同签订起为期两年</w:t>
            </w:r>
            <w:r>
              <w:rPr>
                <w:rFonts w:hint="eastAsia" w:eastAsia="仿宋_GB2312"/>
                <w:spacing w:val="0"/>
                <w:kern w:val="2"/>
                <w:szCs w:val="24"/>
              </w:rPr>
              <w:t>八</w:t>
            </w:r>
            <w:r>
              <w:rPr>
                <w:rFonts w:eastAsia="仿宋_GB2312"/>
                <w:spacing w:val="0"/>
                <w:kern w:val="2"/>
                <w:szCs w:val="24"/>
              </w:rPr>
              <w:t>个月，第一年度合同期调整为</w:t>
            </w:r>
            <w:r>
              <w:rPr>
                <w:rFonts w:hint="eastAsia" w:eastAsia="仿宋_GB2312"/>
                <w:spacing w:val="0"/>
                <w:kern w:val="2"/>
                <w:szCs w:val="24"/>
              </w:rPr>
              <w:t>八</w:t>
            </w:r>
            <w:r>
              <w:rPr>
                <w:rFonts w:eastAsia="仿宋_GB2312"/>
                <w:spacing w:val="0"/>
                <w:kern w:val="2"/>
                <w:szCs w:val="24"/>
              </w:rPr>
              <w:t>个月</w:t>
            </w:r>
            <w:r>
              <w:rPr>
                <w:rFonts w:hint="eastAsia" w:eastAsia="仿宋_GB2312"/>
                <w:spacing w:val="0"/>
                <w:kern w:val="2"/>
                <w:szCs w:val="24"/>
              </w:rPr>
              <w:t>(2023年12月15日-2024年8月14日)</w:t>
            </w:r>
            <w:r>
              <w:rPr>
                <w:rFonts w:eastAsia="仿宋_GB2312"/>
                <w:spacing w:val="0"/>
                <w:kern w:val="2"/>
                <w:szCs w:val="24"/>
              </w:rPr>
              <w:t>，</w:t>
            </w:r>
            <w:r>
              <w:rPr>
                <w:rFonts w:hint="eastAsia" w:eastAsia="仿宋_GB2312"/>
                <w:spacing w:val="0"/>
                <w:kern w:val="2"/>
                <w:szCs w:val="24"/>
              </w:rPr>
              <w:t>第二年度合同期为2024年8月15日-2025年8月14日，第三年度合同期为2025年8月15日-2026年8月14日。</w:t>
            </w:r>
            <w:r>
              <w:rPr>
                <w:rFonts w:eastAsia="仿宋_GB2312"/>
                <w:spacing w:val="0"/>
                <w:kern w:val="2"/>
                <w:szCs w:val="24"/>
              </w:rPr>
              <w:t>合同一年</w:t>
            </w:r>
            <w:r>
              <w:rPr>
                <w:rFonts w:hint="eastAsia" w:eastAsia="仿宋_GB2312"/>
                <w:spacing w:val="0"/>
                <w:kern w:val="2"/>
                <w:szCs w:val="24"/>
                <w:lang w:val="en-US" w:eastAsia="zh-CN"/>
              </w:rPr>
              <w:t>度</w:t>
            </w:r>
            <w:r>
              <w:rPr>
                <w:rFonts w:eastAsia="仿宋_GB2312"/>
                <w:spacing w:val="0"/>
                <w:kern w:val="2"/>
                <w:szCs w:val="24"/>
              </w:rPr>
              <w:t>一签</w:t>
            </w:r>
            <w:r>
              <w:rPr>
                <w:rFonts w:hint="eastAsia" w:eastAsia="仿宋_GB2312"/>
                <w:spacing w:val="0"/>
                <w:kern w:val="2"/>
                <w:szCs w:val="24"/>
                <w:lang w:eastAsia="zh-CN"/>
              </w:rPr>
              <w:t>。</w:t>
            </w:r>
          </w:p>
        </w:tc>
        <w:tc>
          <w:tcPr>
            <w:tcW w:w="2031" w:type="dxa"/>
            <w:shd w:val="clear" w:color="auto" w:fill="auto"/>
            <w:vAlign w:val="center"/>
          </w:tcPr>
          <w:p>
            <w:pPr>
              <w:pStyle w:val="11"/>
              <w:tabs>
                <w:tab w:val="left" w:pos="360"/>
              </w:tabs>
              <w:spacing w:before="0" w:after="0" w:line="400" w:lineRule="exact"/>
              <w:jc w:val="left"/>
              <w:rPr>
                <w:rFonts w:hint="eastAsia" w:eastAsia="仿宋_GB2312"/>
                <w:spacing w:val="0"/>
                <w:kern w:val="2"/>
                <w:szCs w:val="24"/>
              </w:rPr>
            </w:pPr>
            <w:r>
              <w:rPr>
                <w:rFonts w:hint="eastAsia" w:eastAsia="仿宋_GB2312"/>
                <w:spacing w:val="0"/>
                <w:kern w:val="2"/>
                <w:szCs w:val="24"/>
              </w:rPr>
              <w:t>第一年度</w:t>
            </w:r>
            <w:r>
              <w:rPr>
                <w:rFonts w:hint="eastAsia" w:eastAsia="仿宋_GB2312"/>
                <w:spacing w:val="0"/>
                <w:kern w:val="2"/>
                <w:szCs w:val="24"/>
                <w:lang w:eastAsia="zh-CN"/>
              </w:rPr>
              <w:t>（</w:t>
            </w:r>
            <w:r>
              <w:rPr>
                <w:rFonts w:hint="eastAsia" w:eastAsia="仿宋_GB2312"/>
                <w:spacing w:val="0"/>
                <w:kern w:val="2"/>
                <w:szCs w:val="24"/>
                <w:lang w:val="en-US" w:eastAsia="zh-CN"/>
              </w:rPr>
              <w:t>八个月合同期</w:t>
            </w:r>
            <w:r>
              <w:rPr>
                <w:rFonts w:hint="eastAsia" w:eastAsia="仿宋_GB2312"/>
                <w:spacing w:val="0"/>
                <w:kern w:val="2"/>
                <w:szCs w:val="24"/>
                <w:lang w:eastAsia="zh-CN"/>
              </w:rPr>
              <w:t>）</w:t>
            </w:r>
            <w:r>
              <w:rPr>
                <w:rFonts w:hint="eastAsia" w:eastAsia="仿宋_GB2312"/>
                <w:spacing w:val="0"/>
                <w:kern w:val="2"/>
                <w:szCs w:val="24"/>
                <w:lang w:val="en-US" w:eastAsia="zh-CN"/>
              </w:rPr>
              <w:t>预算为</w:t>
            </w:r>
            <w:r>
              <w:rPr>
                <w:rFonts w:hint="eastAsia" w:eastAsia="仿宋_GB2312"/>
                <w:spacing w:val="0"/>
                <w:kern w:val="2"/>
                <w:szCs w:val="24"/>
              </w:rPr>
              <w:t>人民币160万元；</w:t>
            </w:r>
          </w:p>
          <w:p>
            <w:pPr>
              <w:pStyle w:val="11"/>
              <w:tabs>
                <w:tab w:val="left" w:pos="360"/>
              </w:tabs>
              <w:spacing w:before="0" w:after="0" w:line="400" w:lineRule="exact"/>
              <w:jc w:val="left"/>
              <w:rPr>
                <w:rFonts w:eastAsia="仿宋_GB2312"/>
                <w:spacing w:val="0"/>
                <w:kern w:val="2"/>
                <w:szCs w:val="24"/>
              </w:rPr>
            </w:pPr>
            <w:r>
              <w:rPr>
                <w:rFonts w:hint="eastAsia" w:eastAsia="仿宋_GB2312"/>
                <w:spacing w:val="0"/>
                <w:kern w:val="2"/>
                <w:szCs w:val="24"/>
              </w:rPr>
              <w:t>第二、第三年度</w:t>
            </w:r>
            <w:r>
              <w:rPr>
                <w:rFonts w:hint="eastAsia" w:eastAsia="仿宋_GB2312"/>
                <w:spacing w:val="0"/>
                <w:kern w:val="2"/>
                <w:szCs w:val="24"/>
                <w:lang w:val="en-US" w:eastAsia="zh-CN"/>
              </w:rPr>
              <w:t>预算为</w:t>
            </w:r>
            <w:r>
              <w:rPr>
                <w:rFonts w:hint="eastAsia" w:eastAsia="仿宋_GB2312"/>
                <w:spacing w:val="0"/>
                <w:kern w:val="2"/>
                <w:szCs w:val="24"/>
              </w:rPr>
              <w:t>均为人民币240万元；</w:t>
            </w:r>
          </w:p>
          <w:p>
            <w:pPr>
              <w:pStyle w:val="11"/>
              <w:tabs>
                <w:tab w:val="left" w:pos="360"/>
              </w:tabs>
              <w:spacing w:before="0" w:after="0" w:line="400" w:lineRule="exact"/>
              <w:jc w:val="left"/>
              <w:rPr>
                <w:rFonts w:hint="eastAsia" w:eastAsia="仿宋_GB2312"/>
                <w:spacing w:val="0"/>
                <w:kern w:val="2"/>
                <w:szCs w:val="24"/>
                <w:lang w:eastAsia="zh-CN"/>
              </w:rPr>
            </w:pPr>
            <w:r>
              <w:rPr>
                <w:rFonts w:hint="eastAsia" w:eastAsia="仿宋_GB2312"/>
                <w:spacing w:val="0"/>
                <w:kern w:val="2"/>
                <w:szCs w:val="24"/>
                <w:lang w:val="en-US" w:eastAsia="zh-CN"/>
              </w:rPr>
              <w:t>项目总预算为</w:t>
            </w:r>
            <w:r>
              <w:rPr>
                <w:rFonts w:hint="eastAsia" w:eastAsia="仿宋_GB2312"/>
                <w:spacing w:val="0"/>
                <w:kern w:val="2"/>
                <w:szCs w:val="24"/>
              </w:rPr>
              <w:t>人民币640万元/两年</w:t>
            </w:r>
            <w:r>
              <w:rPr>
                <w:rFonts w:hint="eastAsia" w:eastAsia="仿宋_GB2312"/>
                <w:sz w:val="24"/>
                <w:szCs w:val="24"/>
              </w:rPr>
              <w:t>零</w:t>
            </w:r>
            <w:r>
              <w:rPr>
                <w:rFonts w:hint="eastAsia" w:eastAsia="仿宋_GB2312"/>
                <w:spacing w:val="0"/>
                <w:kern w:val="2"/>
                <w:szCs w:val="24"/>
              </w:rPr>
              <w:t>八个月</w:t>
            </w:r>
            <w:r>
              <w:rPr>
                <w:rFonts w:hint="eastAsia" w:eastAsia="仿宋_GB2312"/>
                <w:spacing w:val="0"/>
                <w:kern w:val="2"/>
                <w:szCs w:val="24"/>
                <w:lang w:eastAsia="zh-CN"/>
              </w:rPr>
              <w:t>。</w:t>
            </w:r>
          </w:p>
        </w:tc>
        <w:tc>
          <w:tcPr>
            <w:tcW w:w="3718" w:type="dxa"/>
            <w:shd w:val="clear" w:color="auto" w:fill="auto"/>
            <w:vAlign w:val="center"/>
          </w:tcPr>
          <w:p>
            <w:pPr>
              <w:widowControl/>
              <w:jc w:val="left"/>
              <w:rPr>
                <w:rFonts w:eastAsia="仿宋_GB2312"/>
                <w:b/>
                <w:bCs/>
                <w:sz w:val="24"/>
                <w:szCs w:val="24"/>
              </w:rPr>
            </w:pPr>
            <w:r>
              <w:rPr>
                <w:rFonts w:hint="eastAsia" w:eastAsia="仿宋_GB2312"/>
                <w:b/>
                <w:bCs/>
                <w:sz w:val="24"/>
                <w:szCs w:val="24"/>
              </w:rPr>
              <w:t>最低服务工时</w:t>
            </w:r>
          </w:p>
          <w:p>
            <w:pPr>
              <w:widowControl/>
              <w:jc w:val="left"/>
              <w:rPr>
                <w:rFonts w:eastAsia="仿宋_GB2312"/>
                <w:sz w:val="24"/>
                <w:szCs w:val="24"/>
              </w:rPr>
            </w:pPr>
            <w:r>
              <w:rPr>
                <w:rFonts w:hint="eastAsia" w:eastAsia="仿宋_GB2312"/>
                <w:sz w:val="24"/>
                <w:szCs w:val="24"/>
              </w:rPr>
              <w:t>第一年度</w:t>
            </w:r>
            <w:r>
              <w:rPr>
                <w:rFonts w:hint="eastAsia" w:eastAsia="仿宋_GB2312"/>
                <w:sz w:val="24"/>
                <w:szCs w:val="24"/>
                <w:lang w:eastAsia="zh-CN"/>
              </w:rPr>
              <w:t>（</w:t>
            </w:r>
            <w:r>
              <w:rPr>
                <w:rFonts w:hint="eastAsia" w:eastAsia="仿宋_GB2312"/>
                <w:sz w:val="24"/>
                <w:szCs w:val="24"/>
                <w:lang w:val="en-US" w:eastAsia="zh-CN"/>
              </w:rPr>
              <w:t>八个月合同期</w:t>
            </w:r>
            <w:r>
              <w:rPr>
                <w:rFonts w:hint="eastAsia" w:eastAsia="仿宋_GB2312"/>
                <w:sz w:val="24"/>
                <w:szCs w:val="24"/>
                <w:lang w:eastAsia="zh-CN"/>
              </w:rPr>
              <w:t>）</w:t>
            </w:r>
            <w:r>
              <w:rPr>
                <w:rFonts w:hint="eastAsia" w:eastAsia="仿宋_GB2312"/>
                <w:sz w:val="24"/>
                <w:szCs w:val="24"/>
              </w:rPr>
              <w:t>工时</w:t>
            </w:r>
            <w:r>
              <w:rPr>
                <w:rFonts w:hint="eastAsia" w:eastAsia="仿宋_GB2312"/>
                <w:sz w:val="24"/>
                <w:szCs w:val="24"/>
                <w:lang w:val="en-US" w:eastAsia="zh-CN"/>
              </w:rPr>
              <w:t>为</w:t>
            </w:r>
            <w:r>
              <w:rPr>
                <w:rFonts w:hint="eastAsia" w:eastAsia="仿宋_GB2312"/>
                <w:sz w:val="24"/>
                <w:szCs w:val="24"/>
              </w:rPr>
              <w:t>19707小时；</w:t>
            </w:r>
          </w:p>
          <w:p>
            <w:pPr>
              <w:widowControl/>
              <w:numPr>
                <w:ilvl w:val="0"/>
                <w:numId w:val="0"/>
              </w:numPr>
              <w:jc w:val="left"/>
              <w:rPr>
                <w:rFonts w:eastAsia="仿宋_GB2312"/>
                <w:sz w:val="24"/>
                <w:szCs w:val="24"/>
              </w:rPr>
            </w:pPr>
            <w:r>
              <w:rPr>
                <w:rFonts w:hint="eastAsia" w:ascii="Times New Roman" w:hAnsi="Times New Roman" w:eastAsia="仿宋_GB2312" w:cs="Times New Roman"/>
                <w:kern w:val="2"/>
                <w:sz w:val="24"/>
                <w:szCs w:val="24"/>
                <w:lang w:val="en-US" w:eastAsia="zh-CN" w:bidi="ar-SA"/>
              </w:rPr>
              <w:t>第二、</w:t>
            </w:r>
            <w:r>
              <w:rPr>
                <w:rFonts w:hint="eastAsia" w:eastAsia="仿宋_GB2312"/>
                <w:sz w:val="24"/>
                <w:szCs w:val="24"/>
              </w:rPr>
              <w:t>第三年度工时均为29560小时；</w:t>
            </w:r>
          </w:p>
          <w:p>
            <w:pPr>
              <w:widowControl/>
              <w:jc w:val="left"/>
              <w:rPr>
                <w:rFonts w:hint="eastAsia" w:ascii="宋体" w:hAnsi="宋体" w:eastAsia="宋体" w:cs="宋体"/>
                <w:color w:val="000000"/>
                <w:kern w:val="0"/>
                <w:sz w:val="16"/>
                <w:szCs w:val="16"/>
                <w:lang w:eastAsia="zh-CN" w:bidi="ar"/>
              </w:rPr>
            </w:pPr>
            <w:r>
              <w:rPr>
                <w:rFonts w:hint="eastAsia" w:eastAsia="仿宋_GB2312"/>
                <w:sz w:val="24"/>
                <w:szCs w:val="24"/>
              </w:rPr>
              <w:t>两年零八个月总工时78827小时</w:t>
            </w:r>
            <w:r>
              <w:rPr>
                <w:rFonts w:hint="eastAsia" w:ascii="宋体" w:hAnsi="宋体" w:cs="宋体"/>
                <w:color w:val="000000"/>
                <w:kern w:val="0"/>
                <w:sz w:val="16"/>
                <w:szCs w:val="16"/>
                <w:lang w:bidi="ar"/>
              </w:rPr>
              <w:t xml:space="preserve"> </w:t>
            </w:r>
            <w:r>
              <w:rPr>
                <w:rFonts w:hint="eastAsia" w:ascii="宋体" w:hAnsi="宋体" w:cs="宋体"/>
                <w:color w:val="000000"/>
                <w:kern w:val="0"/>
                <w:sz w:val="16"/>
                <w:szCs w:val="16"/>
                <w:lang w:eastAsia="zh-CN" w:bidi="ar"/>
              </w:rPr>
              <w:t>。</w:t>
            </w:r>
          </w:p>
          <w:p>
            <w:pPr>
              <w:widowControl/>
              <w:jc w:val="left"/>
              <w:rPr>
                <w:rFonts w:ascii="宋体" w:hAnsi="宋体" w:cs="宋体"/>
                <w:color w:val="000000"/>
                <w:kern w:val="0"/>
                <w:sz w:val="16"/>
                <w:szCs w:val="16"/>
                <w:lang w:bidi="ar"/>
              </w:rPr>
            </w:pPr>
          </w:p>
          <w:p>
            <w:pPr>
              <w:widowControl/>
              <w:jc w:val="left"/>
              <w:rPr>
                <w:rFonts w:eastAsia="仿宋_GB2312"/>
                <w:b/>
                <w:bCs/>
                <w:sz w:val="24"/>
                <w:szCs w:val="24"/>
              </w:rPr>
            </w:pPr>
            <w:r>
              <w:rPr>
                <w:rFonts w:hint="eastAsia" w:eastAsia="仿宋_GB2312"/>
                <w:b/>
                <w:bCs/>
                <w:sz w:val="24"/>
                <w:szCs w:val="24"/>
              </w:rPr>
              <w:t>最高服务工时</w:t>
            </w:r>
          </w:p>
          <w:p>
            <w:pPr>
              <w:widowControl/>
              <w:jc w:val="left"/>
              <w:rPr>
                <w:rFonts w:eastAsia="仿宋_GB2312"/>
                <w:sz w:val="24"/>
                <w:szCs w:val="24"/>
              </w:rPr>
            </w:pPr>
            <w:r>
              <w:rPr>
                <w:rFonts w:hint="eastAsia" w:eastAsia="仿宋_GB2312"/>
                <w:sz w:val="24"/>
                <w:szCs w:val="24"/>
              </w:rPr>
              <w:t>第一年度</w:t>
            </w:r>
            <w:r>
              <w:rPr>
                <w:rFonts w:hint="eastAsia" w:eastAsia="仿宋_GB2312"/>
                <w:sz w:val="24"/>
                <w:szCs w:val="24"/>
                <w:lang w:eastAsia="zh-CN"/>
              </w:rPr>
              <w:t>（</w:t>
            </w:r>
            <w:r>
              <w:rPr>
                <w:rFonts w:hint="eastAsia" w:eastAsia="仿宋_GB2312"/>
                <w:sz w:val="24"/>
                <w:szCs w:val="24"/>
                <w:lang w:val="en-US" w:eastAsia="zh-CN"/>
              </w:rPr>
              <w:t>八个月合同期</w:t>
            </w:r>
            <w:r>
              <w:rPr>
                <w:rFonts w:hint="eastAsia" w:eastAsia="仿宋_GB2312"/>
                <w:sz w:val="24"/>
                <w:szCs w:val="24"/>
                <w:lang w:eastAsia="zh-CN"/>
              </w:rPr>
              <w:t>）</w:t>
            </w:r>
            <w:r>
              <w:rPr>
                <w:rFonts w:hint="eastAsia" w:eastAsia="仿宋_GB2312"/>
                <w:sz w:val="24"/>
                <w:szCs w:val="24"/>
              </w:rPr>
              <w:t>工时</w:t>
            </w:r>
            <w:r>
              <w:rPr>
                <w:rFonts w:hint="eastAsia" w:eastAsia="仿宋_GB2312"/>
                <w:sz w:val="24"/>
                <w:szCs w:val="24"/>
                <w:lang w:val="en-US" w:eastAsia="zh-CN"/>
              </w:rPr>
              <w:t>为</w:t>
            </w:r>
            <w:r>
              <w:rPr>
                <w:rFonts w:hint="eastAsia" w:eastAsia="仿宋_GB2312"/>
                <w:sz w:val="24"/>
                <w:szCs w:val="24"/>
              </w:rPr>
              <w:t>21677小时；</w:t>
            </w:r>
          </w:p>
          <w:p>
            <w:pPr>
              <w:widowControl/>
              <w:numPr>
                <w:ilvl w:val="0"/>
                <w:numId w:val="0"/>
              </w:numPr>
              <w:jc w:val="left"/>
              <w:rPr>
                <w:rFonts w:eastAsia="仿宋_GB2312"/>
                <w:sz w:val="24"/>
                <w:szCs w:val="24"/>
              </w:rPr>
            </w:pPr>
            <w:r>
              <w:rPr>
                <w:rFonts w:hint="eastAsia" w:ascii="Times New Roman" w:hAnsi="Times New Roman" w:eastAsia="仿宋_GB2312" w:cs="Times New Roman"/>
                <w:kern w:val="2"/>
                <w:sz w:val="24"/>
                <w:szCs w:val="24"/>
                <w:lang w:val="en-US" w:eastAsia="zh-CN" w:bidi="ar-SA"/>
              </w:rPr>
              <w:t>第二、</w:t>
            </w:r>
            <w:r>
              <w:rPr>
                <w:rFonts w:hint="eastAsia" w:eastAsia="仿宋_GB2312"/>
                <w:sz w:val="24"/>
                <w:szCs w:val="24"/>
              </w:rPr>
              <w:t>第三年度工时均为32516小时；</w:t>
            </w:r>
          </w:p>
          <w:p>
            <w:pPr>
              <w:widowControl/>
              <w:jc w:val="left"/>
              <w:rPr>
                <w:rFonts w:eastAsia="仿宋_GB2312"/>
                <w:sz w:val="24"/>
                <w:szCs w:val="24"/>
              </w:rPr>
            </w:pPr>
            <w:r>
              <w:rPr>
                <w:rFonts w:hint="eastAsia" w:eastAsia="仿宋_GB2312"/>
                <w:sz w:val="24"/>
                <w:szCs w:val="24"/>
              </w:rPr>
              <w:t>两年零八个月总工时86709小时</w:t>
            </w:r>
            <w:r>
              <w:rPr>
                <w:rFonts w:hint="eastAsia" w:eastAsia="仿宋_GB2312"/>
                <w:sz w:val="24"/>
                <w:szCs w:val="24"/>
                <w:lang w:eastAsia="zh-CN"/>
              </w:rPr>
              <w:t>。</w:t>
            </w:r>
            <w:r>
              <w:rPr>
                <w:rFonts w:hint="eastAsia" w:eastAsia="仿宋_GB2312"/>
                <w:sz w:val="24"/>
                <w:szCs w:val="24"/>
              </w:rPr>
              <w:t xml:space="preserve"> </w:t>
            </w:r>
          </w:p>
        </w:tc>
      </w:tr>
    </w:tbl>
    <w:p>
      <w:pPr>
        <w:spacing w:line="560" w:lineRule="exact"/>
        <w:ind w:firstLine="420" w:firstLineChars="200"/>
        <w:rPr>
          <w:rFonts w:eastAsia="仿宋_GB2312"/>
        </w:rPr>
      </w:pPr>
      <w:r>
        <w:rPr>
          <w:rFonts w:hint="eastAsia" w:eastAsia="仿宋_GB2312"/>
        </w:rPr>
        <w:t>注:1.本市每个社工站购买服务项目每年定额投入240万元，要求项目团队配备20名社工，按照《广州市社工站购买服务项目招标文件服务价格（工时）标准设定指引》，工时总量最高不得超过项目年度专业服务总工时29560小时的110%，即32516小时</w:t>
      </w:r>
      <w:r>
        <w:rPr>
          <w:rFonts w:hint="eastAsia" w:eastAsia="仿宋_GB2312"/>
          <w:lang w:eastAsia="zh-CN"/>
        </w:rPr>
        <w:t>（</w:t>
      </w:r>
      <w:r>
        <w:rPr>
          <w:rFonts w:hint="eastAsia" w:eastAsia="仿宋_GB2312"/>
          <w:lang w:val="en-US" w:eastAsia="zh-CN"/>
        </w:rPr>
        <w:t>本项目第一年度八个月合同期按照</w:t>
      </w:r>
      <w:r>
        <w:rPr>
          <w:rFonts w:hint="eastAsia" w:eastAsia="仿宋_GB2312"/>
        </w:rPr>
        <w:t>专业服务总工时19707小时</w:t>
      </w:r>
      <w:r>
        <w:rPr>
          <w:rFonts w:hint="eastAsia" w:eastAsia="仿宋_GB2312"/>
          <w:lang w:val="en-US" w:eastAsia="zh-CN"/>
        </w:rPr>
        <w:t>的</w:t>
      </w:r>
      <w:r>
        <w:rPr>
          <w:rFonts w:hint="eastAsia" w:eastAsia="仿宋_GB2312"/>
        </w:rPr>
        <w:t>110%</w:t>
      </w:r>
      <w:r>
        <w:rPr>
          <w:rFonts w:hint="eastAsia" w:eastAsia="仿宋_GB2312"/>
          <w:lang w:eastAsia="zh-CN"/>
        </w:rPr>
        <w:t>，</w:t>
      </w:r>
      <w:r>
        <w:rPr>
          <w:rFonts w:hint="eastAsia" w:eastAsia="仿宋_GB2312"/>
        </w:rPr>
        <w:t>即21677小时</w:t>
      </w:r>
      <w:r>
        <w:rPr>
          <w:rFonts w:hint="eastAsia" w:eastAsia="仿宋_GB2312"/>
          <w:lang w:eastAsia="zh-CN"/>
        </w:rPr>
        <w:t>）</w:t>
      </w:r>
      <w:r>
        <w:rPr>
          <w:rFonts w:hint="eastAsia" w:eastAsia="仿宋_GB2312"/>
        </w:rPr>
        <w:t>；工时总量最低不得低于项目年度专业服务工时29560小时</w:t>
      </w:r>
      <w:r>
        <w:rPr>
          <w:rFonts w:hint="eastAsia" w:eastAsia="仿宋_GB2312"/>
          <w:lang w:eastAsia="zh-CN"/>
        </w:rPr>
        <w:t>（</w:t>
      </w:r>
      <w:r>
        <w:rPr>
          <w:rFonts w:hint="eastAsia" w:eastAsia="仿宋_GB2312"/>
          <w:lang w:val="en-US" w:eastAsia="zh-CN"/>
        </w:rPr>
        <w:t>本项目第一年度八个月合同期按照</w:t>
      </w:r>
      <w:r>
        <w:rPr>
          <w:rFonts w:hint="eastAsia" w:eastAsia="仿宋_GB2312"/>
        </w:rPr>
        <w:t>专业服务总工时19707小时</w:t>
      </w:r>
      <w:r>
        <w:rPr>
          <w:rFonts w:hint="eastAsia" w:eastAsia="仿宋_GB2312"/>
          <w:lang w:eastAsia="zh-CN"/>
        </w:rPr>
        <w:t>）</w:t>
      </w:r>
      <w:r>
        <w:rPr>
          <w:rFonts w:hint="eastAsia" w:eastAsia="仿宋_GB2312"/>
        </w:rPr>
        <w:t>，否则视为无效投标。</w:t>
      </w:r>
    </w:p>
    <w:p>
      <w:pPr>
        <w:spacing w:line="560" w:lineRule="exact"/>
        <w:rPr>
          <w:rFonts w:eastAsia="仿宋_GB2312"/>
        </w:rPr>
      </w:pPr>
      <w:r>
        <w:rPr>
          <w:rFonts w:eastAsia="仿宋_GB2312"/>
        </w:rPr>
        <w:t xml:space="preserve">    2.因地域广阔、服务人群数量众多，服务需求较大的镇（街），另筹项目服务资金的，每12万元可增加1名社工，同时应参照《广州市社工站</w:t>
      </w:r>
      <w:r>
        <w:rPr>
          <w:rFonts w:hint="eastAsia" w:eastAsia="仿宋_GB2312"/>
        </w:rPr>
        <w:t>购买服务</w:t>
      </w:r>
      <w:r>
        <w:rPr>
          <w:rFonts w:eastAsia="仿宋_GB2312"/>
        </w:rPr>
        <w:t>项目招标文件服务价格（工时）标准设定指引》设定服务工时，不得低于项目年度</w:t>
      </w:r>
      <w:r>
        <w:rPr>
          <w:rFonts w:hint="eastAsia" w:eastAsia="仿宋_GB2312"/>
        </w:rPr>
        <w:t>直接专业</w:t>
      </w:r>
      <w:r>
        <w:rPr>
          <w:rFonts w:eastAsia="仿宋_GB2312"/>
        </w:rPr>
        <w:t>服务工时</w:t>
      </w:r>
      <w:r>
        <w:rPr>
          <w:rFonts w:hint="eastAsia" w:eastAsia="仿宋_GB2312"/>
        </w:rPr>
        <w:t>，</w:t>
      </w:r>
      <w:r>
        <w:rPr>
          <w:rFonts w:eastAsia="仿宋_GB2312"/>
        </w:rPr>
        <w:t>否则视为无效投标。</w:t>
      </w:r>
    </w:p>
    <w:p>
      <w:pPr>
        <w:spacing w:line="560" w:lineRule="exact"/>
        <w:ind w:firstLine="420" w:firstLineChars="200"/>
        <w:outlineLvl w:val="0"/>
        <w:rPr>
          <w:rFonts w:eastAsia="仿宋_GB2312"/>
        </w:rPr>
      </w:pPr>
      <w:r>
        <w:rPr>
          <w:rFonts w:eastAsia="仿宋_GB2312"/>
        </w:rPr>
        <w:t>3.关于项目的服务时间和购买服务经费标准，另有新的文件规定的，按照有关规定执行。</w:t>
      </w:r>
    </w:p>
    <w:p>
      <w:pPr>
        <w:spacing w:line="560" w:lineRule="exact"/>
        <w:ind w:firstLine="640" w:firstLineChars="200"/>
        <w:outlineLvl w:val="0"/>
        <w:rPr>
          <w:rFonts w:eastAsia="黑体"/>
          <w:kern w:val="0"/>
          <w:sz w:val="32"/>
          <w:szCs w:val="32"/>
        </w:rPr>
      </w:pPr>
      <w:r>
        <w:rPr>
          <w:rFonts w:hint="eastAsia" w:eastAsia="黑体"/>
          <w:kern w:val="0"/>
          <w:sz w:val="32"/>
          <w:szCs w:val="32"/>
        </w:rPr>
        <w:t>三、</w:t>
      </w:r>
      <w:r>
        <w:rPr>
          <w:rFonts w:eastAsia="黑体"/>
          <w:kern w:val="0"/>
          <w:sz w:val="32"/>
          <w:szCs w:val="32"/>
        </w:rPr>
        <w:t>项目服务要求</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（一）服务范围</w:t>
      </w:r>
    </w:p>
    <w:p>
      <w:pPr>
        <w:spacing w:line="560" w:lineRule="exact"/>
        <w:ind w:firstLine="640" w:firstLineChars="200"/>
        <w:outlineLvl w:val="0"/>
        <w:rPr>
          <w:rFonts w:eastAsia="仿宋_GB2312"/>
          <w:kern w:val="0"/>
          <w:sz w:val="32"/>
          <w:szCs w:val="32"/>
        </w:rPr>
      </w:pPr>
      <w:r>
        <w:rPr>
          <w:rFonts w:eastAsia="仿宋_GB2312"/>
          <w:kern w:val="0"/>
          <w:sz w:val="32"/>
          <w:szCs w:val="32"/>
        </w:rPr>
        <w:t>广州市</w:t>
      </w:r>
      <w:r>
        <w:rPr>
          <w:rFonts w:hint="eastAsia" w:eastAsia="仿宋_GB2312"/>
          <w:kern w:val="0"/>
          <w:sz w:val="32"/>
          <w:szCs w:val="32"/>
        </w:rPr>
        <w:t>天河</w:t>
      </w:r>
      <w:r>
        <w:rPr>
          <w:rFonts w:eastAsia="仿宋_GB2312"/>
          <w:kern w:val="0"/>
          <w:sz w:val="32"/>
          <w:szCs w:val="32"/>
        </w:rPr>
        <w:t>区</w:t>
      </w:r>
      <w:r>
        <w:rPr>
          <w:rFonts w:hint="eastAsia" w:eastAsia="仿宋_GB2312"/>
          <w:kern w:val="0"/>
          <w:sz w:val="32"/>
          <w:szCs w:val="32"/>
        </w:rPr>
        <w:t>五山</w:t>
      </w:r>
      <w:r>
        <w:rPr>
          <w:rFonts w:eastAsia="仿宋_GB2312"/>
          <w:kern w:val="0"/>
          <w:sz w:val="32"/>
          <w:szCs w:val="32"/>
        </w:rPr>
        <w:t>街管辖范围。</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（二）服务对象</w:t>
      </w:r>
    </w:p>
    <w:p>
      <w:pPr>
        <w:spacing w:line="560" w:lineRule="exact"/>
        <w:ind w:firstLine="640" w:firstLineChars="200"/>
        <w:outlineLvl w:val="0"/>
        <w:rPr>
          <w:rFonts w:eastAsia="仿宋_GB2312"/>
          <w:kern w:val="0"/>
          <w:sz w:val="32"/>
          <w:szCs w:val="32"/>
        </w:rPr>
      </w:pPr>
      <w:r>
        <w:rPr>
          <w:rFonts w:eastAsia="仿宋_GB2312"/>
          <w:kern w:val="0"/>
          <w:sz w:val="32"/>
          <w:szCs w:val="32"/>
        </w:rPr>
        <w:t>居住在</w:t>
      </w:r>
      <w:r>
        <w:rPr>
          <w:rFonts w:hint="eastAsia" w:eastAsia="仿宋_GB2312"/>
          <w:kern w:val="0"/>
          <w:sz w:val="32"/>
          <w:szCs w:val="32"/>
        </w:rPr>
        <w:t>五山</w:t>
      </w:r>
      <w:r>
        <w:rPr>
          <w:rFonts w:eastAsia="仿宋_GB2312"/>
          <w:kern w:val="0"/>
          <w:sz w:val="32"/>
          <w:szCs w:val="32"/>
        </w:rPr>
        <w:t>街辖区内的困难群众和特殊群体</w:t>
      </w:r>
      <w:r>
        <w:rPr>
          <w:rFonts w:hint="eastAsia" w:eastAsia="仿宋_GB2312"/>
          <w:kern w:val="0"/>
          <w:sz w:val="32"/>
          <w:szCs w:val="32"/>
        </w:rPr>
        <w:t>，主要包括低保对象、特困人员、低保边缘家庭（低收入困难家庭）成员、支出型困难家庭成员、残疾人、流浪乞讨人员、农村留守儿童、困境儿童（含孤儿、事实无人抚养儿童等）、单身特困母亲、农村留守妇女以及孤寡、空巢、独居、留守、失能、重残、计划生育特殊家庭等特殊困难老年人</w:t>
      </w:r>
      <w:r>
        <w:rPr>
          <w:rFonts w:eastAsia="仿宋_GB2312"/>
          <w:kern w:val="0"/>
          <w:sz w:val="32"/>
          <w:szCs w:val="32"/>
        </w:rPr>
        <w:t>。</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（三）服务目标</w:t>
      </w:r>
    </w:p>
    <w:p>
      <w:pPr>
        <w:spacing w:line="560" w:lineRule="exact"/>
        <w:ind w:firstLine="640" w:firstLineChars="200"/>
        <w:outlineLvl w:val="0"/>
        <w:rPr>
          <w:rFonts w:eastAsia="仿宋_GB2312"/>
          <w:sz w:val="32"/>
          <w:szCs w:val="32"/>
        </w:rPr>
      </w:pPr>
      <w:r>
        <w:rPr>
          <w:rFonts w:eastAsia="仿宋_GB2312"/>
          <w:sz w:val="32"/>
          <w:szCs w:val="32"/>
        </w:rPr>
        <w:t>1.项目三年的总体规划目标：</w:t>
      </w:r>
      <w:r>
        <w:rPr>
          <w:rFonts w:hint="eastAsia" w:eastAsia="仿宋_GB2312"/>
          <w:sz w:val="32"/>
          <w:szCs w:val="32"/>
        </w:rPr>
        <w:t>坚持党建引领，</w:t>
      </w:r>
      <w:r>
        <w:rPr>
          <w:rFonts w:eastAsia="仿宋_GB2312"/>
          <w:sz w:val="32"/>
          <w:szCs w:val="32"/>
        </w:rPr>
        <w:t>以社会工作服务为主体，综合运用社会工作服务专业知识、方法和技能，为困难群众和特殊群体等提供兜底民生服务以及参与社区治理服务的平台，实现困难群众和特殊群体社会工作服务100%覆盖。</w:t>
      </w:r>
    </w:p>
    <w:p>
      <w:pPr>
        <w:spacing w:line="560" w:lineRule="exact"/>
        <w:ind w:firstLine="640" w:firstLineChars="200"/>
        <w:outlineLvl w:val="0"/>
        <w:rPr>
          <w:rFonts w:eastAsia="仿宋_GB2312"/>
          <w:sz w:val="32"/>
          <w:szCs w:val="32"/>
        </w:rPr>
      </w:pPr>
      <w:r>
        <w:rPr>
          <w:rFonts w:eastAsia="仿宋_GB2312"/>
          <w:sz w:val="32"/>
          <w:szCs w:val="32"/>
        </w:rPr>
        <w:t>2.项目年度阶段性服务目标：</w:t>
      </w:r>
    </w:p>
    <w:p>
      <w:pPr>
        <w:numPr>
          <w:ilvl w:val="0"/>
          <w:numId w:val="1"/>
        </w:numPr>
        <w:spacing w:line="560" w:lineRule="exact"/>
        <w:ind w:firstLine="640" w:firstLineChars="200"/>
        <w:outlineLvl w:val="0"/>
        <w:rPr>
          <w:rFonts w:eastAsia="仿宋_GB2312"/>
          <w:sz w:val="32"/>
          <w:szCs w:val="32"/>
        </w:rPr>
      </w:pPr>
      <w:r>
        <w:rPr>
          <w:rFonts w:eastAsia="仿宋_GB2312"/>
          <w:sz w:val="32"/>
          <w:szCs w:val="32"/>
        </w:rPr>
        <w:t>第一阶段（第一年）服务目标：</w:t>
      </w:r>
      <w:r>
        <w:rPr>
          <w:rFonts w:hint="eastAsia" w:eastAsia="仿宋_GB2312"/>
          <w:sz w:val="32"/>
          <w:szCs w:val="32"/>
        </w:rPr>
        <w:t>坚持党建引领，关注社区弱势群体需要，整合社区资源，联结社区基层组织、社区社会组织、社区志愿者、社区慈善资源，助力构建“五社联动”兜底民生服务及参与社区治理服务的平台。</w:t>
      </w:r>
    </w:p>
    <w:p>
      <w:pPr>
        <w:widowControl/>
        <w:jc w:val="left"/>
        <w:rPr>
          <w:rFonts w:eastAsia="仿宋_GB2312"/>
          <w:sz w:val="32"/>
          <w:szCs w:val="32"/>
        </w:rPr>
      </w:pPr>
      <w:r>
        <w:rPr>
          <w:rFonts w:hint="eastAsia" w:eastAsia="仿宋_GB2312"/>
          <w:sz w:val="32"/>
          <w:szCs w:val="32"/>
        </w:rPr>
        <w:t xml:space="preserve">  （2）</w:t>
      </w:r>
      <w:r>
        <w:rPr>
          <w:rFonts w:eastAsia="仿宋_GB2312"/>
          <w:sz w:val="32"/>
          <w:szCs w:val="32"/>
        </w:rPr>
        <w:t>第二阶段（第二年）服务目标：</w:t>
      </w:r>
      <w:r>
        <w:rPr>
          <w:rFonts w:hint="eastAsia" w:eastAsia="仿宋_GB2312"/>
          <w:sz w:val="32"/>
          <w:szCs w:val="32"/>
        </w:rPr>
        <w:t>强化党建引领，深化与社区基层组织、社区社会组织、社区志愿者、社区慈善资源的共建合作，</w:t>
      </w:r>
      <w:r>
        <w:rPr>
          <w:rFonts w:hint="eastAsia" w:ascii="仿宋" w:hAnsi="仿宋" w:eastAsia="仿宋" w:cs="仿宋"/>
          <w:color w:val="000000"/>
          <w:kern w:val="0"/>
          <w:sz w:val="32"/>
          <w:szCs w:val="32"/>
          <w:lang w:bidi="ar"/>
        </w:rPr>
        <w:t>畅顺建设“五社联动”兜底民生服务及参与社区治理服务的社区网络体系，共建五山街服务品牌。</w:t>
      </w:r>
    </w:p>
    <w:p>
      <w:pPr>
        <w:widowControl/>
        <w:jc w:val="left"/>
        <w:rPr>
          <w:rFonts w:eastAsia="仿宋_GB2312"/>
          <w:sz w:val="32"/>
          <w:szCs w:val="32"/>
        </w:rPr>
      </w:pPr>
      <w:r>
        <w:rPr>
          <w:rFonts w:eastAsia="仿宋_GB2312"/>
          <w:sz w:val="32"/>
          <w:szCs w:val="32"/>
        </w:rPr>
        <w:t>（3）第三阶段（第三年）服务目标：</w:t>
      </w:r>
      <w:r>
        <w:rPr>
          <w:rFonts w:hint="eastAsia" w:eastAsia="仿宋_GB2312"/>
          <w:sz w:val="32"/>
          <w:szCs w:val="32"/>
        </w:rPr>
        <w:t>深化党建引领，凝聚社区基层组织、社区社会组织、社区志愿者、社区慈善资源等党群力量</w:t>
      </w:r>
      <w:r>
        <w:rPr>
          <w:rFonts w:hint="eastAsia" w:ascii="仿宋" w:hAnsi="仿宋" w:eastAsia="仿宋" w:cs="仿宋"/>
          <w:color w:val="000000"/>
          <w:kern w:val="0"/>
          <w:sz w:val="32"/>
          <w:szCs w:val="32"/>
          <w:lang w:bidi="ar"/>
        </w:rPr>
        <w:t>，擦亮五山街服务品牌，助力五山街构建“人人有责、人人尽责、人人享有”的社会治理共同体。</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（四）服务内容</w:t>
      </w:r>
    </w:p>
    <w:p>
      <w:pPr>
        <w:autoSpaceDE w:val="0"/>
        <w:autoSpaceDN w:val="0"/>
        <w:spacing w:line="560" w:lineRule="exact"/>
        <w:ind w:firstLine="643" w:firstLineChars="200"/>
        <w:rPr>
          <w:rFonts w:eastAsia="仿宋_GB2312"/>
          <w:b/>
          <w:bCs/>
          <w:sz w:val="32"/>
          <w:szCs w:val="32"/>
        </w:rPr>
      </w:pPr>
      <w:r>
        <w:rPr>
          <w:rFonts w:hint="eastAsia" w:eastAsia="仿宋_GB2312"/>
          <w:b/>
          <w:bCs/>
          <w:sz w:val="32"/>
          <w:szCs w:val="32"/>
        </w:rPr>
        <w:t>1.整体服务内容</w:t>
      </w:r>
    </w:p>
    <w:p>
      <w:pPr>
        <w:autoSpaceDE w:val="0"/>
        <w:autoSpaceDN w:val="0"/>
        <w:spacing w:line="560" w:lineRule="exact"/>
        <w:ind w:firstLine="640" w:firstLineChars="200"/>
        <w:rPr>
          <w:rFonts w:eastAsia="仿宋_GB2312"/>
          <w:sz w:val="32"/>
          <w:szCs w:val="32"/>
        </w:rPr>
      </w:pPr>
      <w:r>
        <w:rPr>
          <w:rFonts w:eastAsia="仿宋_GB2312"/>
          <w:sz w:val="32"/>
          <w:szCs w:val="32"/>
        </w:rPr>
        <w:t>需结合实际</w:t>
      </w:r>
      <w:r>
        <w:rPr>
          <w:rFonts w:hint="eastAsia" w:eastAsia="仿宋_GB2312"/>
          <w:sz w:val="32"/>
          <w:szCs w:val="32"/>
        </w:rPr>
        <w:t>，</w:t>
      </w:r>
      <w:r>
        <w:rPr>
          <w:rFonts w:eastAsia="仿宋_GB2312"/>
          <w:sz w:val="32"/>
          <w:szCs w:val="32"/>
        </w:rPr>
        <w:t>制定项目需求、服务计划、服务指标等</w:t>
      </w:r>
      <w:r>
        <w:rPr>
          <w:rFonts w:hint="eastAsia" w:eastAsia="仿宋_GB2312"/>
          <w:sz w:val="32"/>
          <w:szCs w:val="32"/>
        </w:rPr>
        <w:t>，加强与“双百工程”社工站直聘社工的服务协同与合作，</w:t>
      </w:r>
      <w:r>
        <w:rPr>
          <w:rFonts w:eastAsia="仿宋_GB2312"/>
          <w:sz w:val="32"/>
          <w:szCs w:val="32"/>
          <w:shd w:val="clear" w:color="FF0000"/>
        </w:rPr>
        <w:t>提供以下服务内容：</w:t>
      </w:r>
      <w:r>
        <w:rPr>
          <w:rFonts w:eastAsia="仿宋_GB2312"/>
          <w:sz w:val="32"/>
          <w:szCs w:val="32"/>
        </w:rPr>
        <w:t>宣传习近平总书记关于民生保障的重要论述精神、党和政府的民生保障政策；为困难群众和特殊群体统筹提供</w:t>
      </w:r>
      <w:r>
        <w:rPr>
          <w:rFonts w:hint="eastAsia" w:eastAsia="仿宋_GB2312"/>
          <w:sz w:val="32"/>
          <w:szCs w:val="32"/>
        </w:rPr>
        <w:t>协助</w:t>
      </w:r>
      <w:r>
        <w:rPr>
          <w:rFonts w:eastAsia="仿宋_GB2312"/>
          <w:sz w:val="32"/>
          <w:szCs w:val="32"/>
        </w:rPr>
        <w:t>政策落实、心理疏导、资源链接、能力提升、社会融入等社会工作专业服务；驻扎社区，结合村（居）委和社区群众对社会工作服务的需求，发展社区社会组织，动员社区志愿者参与服务，链接整合社区公益慈善资源，建立健全社区、社会组织、社会工作者、社区志愿者、社会慈善资源“五社联动”机制，全面激发社区活力，推动社区治理专业化、精细化；积极参与粤港澳大湾区社会工作合作交流，探索创新服务模式；完成街道办事处交办的其他民生服务工作。</w:t>
      </w:r>
    </w:p>
    <w:p>
      <w:pPr>
        <w:spacing w:line="560" w:lineRule="exact"/>
        <w:ind w:firstLine="643" w:firstLineChars="200"/>
        <w:outlineLvl w:val="0"/>
        <w:rPr>
          <w:rFonts w:eastAsia="仿宋_GB2312"/>
          <w:b/>
          <w:bCs/>
          <w:sz w:val="32"/>
          <w:szCs w:val="32"/>
        </w:rPr>
      </w:pPr>
      <w:r>
        <w:rPr>
          <w:rFonts w:eastAsia="仿宋_GB2312"/>
          <w:b/>
          <w:bCs/>
          <w:sz w:val="32"/>
          <w:szCs w:val="32"/>
        </w:rPr>
        <w:t>2.具体服务要求</w:t>
      </w:r>
    </w:p>
    <w:p>
      <w:pPr>
        <w:pStyle w:val="12"/>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项目应按照《办法》有关要求，合理、科学利用社工站和社工点的服务阵地，在镇（街）统筹指导下，强化与直聘社工服务合作与转介，充分发挥专业优势，积极做好困难群众和特殊群体兜底保障服务。在此基础上，依法、有序参与社区治理，</w:t>
      </w:r>
      <w:r>
        <w:rPr>
          <w:rFonts w:hint="eastAsia" w:eastAsia="仿宋_GB2312"/>
          <w:sz w:val="32"/>
          <w:szCs w:val="32"/>
        </w:rPr>
        <w:t>配合</w:t>
      </w:r>
      <w:r>
        <w:rPr>
          <w:rFonts w:eastAsia="仿宋_GB2312"/>
          <w:sz w:val="32"/>
          <w:szCs w:val="32"/>
        </w:rPr>
        <w:t>政府有关部门做好疫情防控、应急救灾等服务</w:t>
      </w:r>
      <w:r>
        <w:rPr>
          <w:rFonts w:hint="eastAsia" w:eastAsia="仿宋_GB2312"/>
          <w:sz w:val="32"/>
          <w:szCs w:val="32"/>
        </w:rPr>
        <w:t>：</w:t>
      </w:r>
    </w:p>
    <w:p>
      <w:pPr>
        <w:pStyle w:val="12"/>
        <w:spacing w:line="560" w:lineRule="exact"/>
        <w:ind w:firstLine="643" w:firstLineChars="200"/>
        <w:rPr>
          <w:rFonts w:eastAsia="仿宋_GB2312"/>
          <w:sz w:val="32"/>
          <w:szCs w:val="32"/>
        </w:rPr>
      </w:pPr>
      <w:r>
        <w:rPr>
          <w:rFonts w:hint="eastAsia" w:eastAsia="仿宋_GB2312"/>
          <w:b/>
          <w:bCs/>
          <w:sz w:val="32"/>
          <w:szCs w:val="32"/>
        </w:rPr>
        <w:t>一是</w:t>
      </w:r>
      <w:r>
        <w:rPr>
          <w:rFonts w:hint="eastAsia" w:eastAsia="仿宋_GB2312"/>
          <w:sz w:val="32"/>
          <w:szCs w:val="32"/>
        </w:rPr>
        <w:t>以社区为载体、以家庭为单位，运用社会工作专业理念、方法与技能，开展民生政策宣传，协助落实民生保障政策，为困难群众和特殊群体统筹提供情绪疏导、心理抚慰、精神关爱、关系调适、能力建设、资源链接、社会融入等方面专业服务，</w:t>
      </w:r>
      <w:r>
        <w:rPr>
          <w:rFonts w:eastAsia="仿宋_GB2312"/>
          <w:sz w:val="32"/>
          <w:szCs w:val="32"/>
        </w:rPr>
        <w:t>系统改善服务对象的生存发展困难和问题，增强服务对象的社会支持网络，提升服务对象生存发展能力</w:t>
      </w:r>
      <w:r>
        <w:rPr>
          <w:rFonts w:hint="eastAsia" w:eastAsia="仿宋_GB2312"/>
          <w:sz w:val="32"/>
          <w:szCs w:val="32"/>
        </w:rPr>
        <w:t>，配合支持镇（街）全面推进乡村振兴等有关工作，确保困难群众和特殊群体社会工作专业服务100%覆盖；</w:t>
      </w:r>
    </w:p>
    <w:p>
      <w:pPr>
        <w:pStyle w:val="12"/>
        <w:spacing w:line="560" w:lineRule="exact"/>
        <w:ind w:firstLine="643" w:firstLineChars="200"/>
        <w:rPr>
          <w:rFonts w:eastAsia="仿宋_GB2312"/>
          <w:sz w:val="32"/>
          <w:szCs w:val="32"/>
        </w:rPr>
      </w:pPr>
      <w:r>
        <w:rPr>
          <w:rFonts w:hint="eastAsia" w:eastAsia="仿宋_GB2312"/>
          <w:b/>
          <w:bCs/>
          <w:sz w:val="32"/>
          <w:szCs w:val="32"/>
        </w:rPr>
        <w:t>二是</w:t>
      </w:r>
      <w:r>
        <w:rPr>
          <w:rFonts w:eastAsia="仿宋_GB2312"/>
          <w:sz w:val="32"/>
          <w:szCs w:val="32"/>
        </w:rPr>
        <w:t>以化解社区困难群众和特殊群体的问题为导向，依托社区慈善</w:t>
      </w:r>
      <w:r>
        <w:rPr>
          <w:rFonts w:hint="eastAsia" w:eastAsia="仿宋_GB2312"/>
          <w:sz w:val="32"/>
          <w:szCs w:val="32"/>
        </w:rPr>
        <w:t>工作</w:t>
      </w:r>
      <w:r>
        <w:rPr>
          <w:rFonts w:eastAsia="仿宋_GB2312"/>
          <w:sz w:val="32"/>
          <w:szCs w:val="32"/>
        </w:rPr>
        <w:t>站、</w:t>
      </w:r>
      <w:r>
        <w:rPr>
          <w:rFonts w:hint="eastAsia" w:eastAsia="仿宋_GB2312"/>
          <w:sz w:val="32"/>
          <w:szCs w:val="32"/>
        </w:rPr>
        <w:t>广州公益“时间银行”志愿服务站点等</w:t>
      </w:r>
      <w:r>
        <w:rPr>
          <w:rFonts w:eastAsia="仿宋_GB2312"/>
          <w:sz w:val="32"/>
          <w:szCs w:val="32"/>
        </w:rPr>
        <w:t>，</w:t>
      </w:r>
      <w:r>
        <w:rPr>
          <w:rFonts w:hint="eastAsia" w:eastAsia="仿宋_GB2312"/>
          <w:sz w:val="32"/>
          <w:szCs w:val="32"/>
        </w:rPr>
        <w:t>积极培育</w:t>
      </w:r>
      <w:r>
        <w:rPr>
          <w:rFonts w:eastAsia="仿宋_GB2312"/>
          <w:sz w:val="32"/>
          <w:szCs w:val="32"/>
        </w:rPr>
        <w:t>社区社会组织、社区基金、社区志愿者等，运用“社工+慈善</w:t>
      </w:r>
      <w:r>
        <w:rPr>
          <w:rFonts w:hint="eastAsia" w:eastAsia="仿宋_GB2312"/>
          <w:sz w:val="32"/>
          <w:szCs w:val="32"/>
        </w:rPr>
        <w:t>+志愿服务</w:t>
      </w:r>
      <w:r>
        <w:rPr>
          <w:rFonts w:eastAsia="仿宋_GB2312"/>
          <w:sz w:val="32"/>
          <w:szCs w:val="32"/>
        </w:rPr>
        <w:t>”融合发展策略，</w:t>
      </w:r>
      <w:r>
        <w:rPr>
          <w:rFonts w:hint="eastAsia" w:eastAsia="仿宋_GB2312"/>
          <w:sz w:val="32"/>
          <w:szCs w:val="32"/>
        </w:rPr>
        <w:t>发展壮大志愿者队伍</w:t>
      </w:r>
      <w:r>
        <w:rPr>
          <w:rFonts w:eastAsia="仿宋_GB2312"/>
          <w:sz w:val="32"/>
          <w:szCs w:val="32"/>
        </w:rPr>
        <w:t>，整合链接社区慈善资源，建立健全社区、社会组织、社会工作者、社区志愿者、社会慈善资源“五社联动”机制，全面激发社区共建</w:t>
      </w:r>
      <w:r>
        <w:rPr>
          <w:rFonts w:hint="eastAsia" w:eastAsia="仿宋_GB2312"/>
          <w:sz w:val="32"/>
          <w:szCs w:val="32"/>
        </w:rPr>
        <w:t>共治</w:t>
      </w:r>
      <w:r>
        <w:rPr>
          <w:rFonts w:eastAsia="仿宋_GB2312"/>
          <w:sz w:val="32"/>
          <w:szCs w:val="32"/>
        </w:rPr>
        <w:t>活力，推动社区治理专业化、精细化；</w:t>
      </w:r>
    </w:p>
    <w:p>
      <w:pPr>
        <w:pStyle w:val="12"/>
        <w:spacing w:line="560" w:lineRule="exact"/>
        <w:ind w:firstLine="643" w:firstLineChars="200"/>
        <w:rPr>
          <w:rFonts w:eastAsia="仿宋_GB2312"/>
          <w:b/>
        </w:rPr>
      </w:pPr>
      <w:r>
        <w:rPr>
          <w:rFonts w:hint="eastAsia" w:eastAsia="仿宋_GB2312"/>
          <w:b/>
          <w:bCs/>
          <w:kern w:val="0"/>
          <w:sz w:val="32"/>
          <w:szCs w:val="32"/>
        </w:rPr>
        <w:t>三是</w:t>
      </w:r>
      <w:r>
        <w:rPr>
          <w:rFonts w:hint="eastAsia" w:eastAsia="仿宋_GB2312"/>
          <w:kern w:val="0"/>
          <w:sz w:val="32"/>
          <w:szCs w:val="32"/>
        </w:rPr>
        <w:t>配合镇（街）</w:t>
      </w:r>
      <w:r>
        <w:rPr>
          <w:rFonts w:eastAsia="仿宋_GB2312"/>
          <w:kern w:val="0"/>
          <w:sz w:val="32"/>
          <w:szCs w:val="32"/>
        </w:rPr>
        <w:t>参与疫情防控、应急救灾、突发事件处置等公共应急服务，</w:t>
      </w:r>
      <w:r>
        <w:rPr>
          <w:rFonts w:hint="eastAsia" w:eastAsia="仿宋_GB2312"/>
          <w:kern w:val="0"/>
          <w:sz w:val="32"/>
          <w:szCs w:val="32"/>
        </w:rPr>
        <w:t>发挥</w:t>
      </w:r>
      <w:r>
        <w:rPr>
          <w:rFonts w:eastAsia="仿宋_GB2312"/>
          <w:kern w:val="0"/>
          <w:sz w:val="32"/>
          <w:szCs w:val="32"/>
        </w:rPr>
        <w:t>“红棉</w:t>
      </w:r>
      <w:r>
        <w:rPr>
          <w:rFonts w:hint="eastAsia" w:eastAsia="仿宋_GB2312"/>
          <w:kern w:val="0"/>
          <w:sz w:val="32"/>
          <w:szCs w:val="32"/>
        </w:rPr>
        <w:t>守护</w:t>
      </w:r>
      <w:r>
        <w:rPr>
          <w:rFonts w:eastAsia="仿宋_GB2312"/>
          <w:kern w:val="0"/>
          <w:sz w:val="32"/>
          <w:szCs w:val="32"/>
        </w:rPr>
        <w:t>热线”</w:t>
      </w:r>
      <w:r>
        <w:rPr>
          <w:rFonts w:hint="eastAsia" w:eastAsia="仿宋_GB2312"/>
          <w:kern w:val="0"/>
          <w:sz w:val="32"/>
          <w:szCs w:val="32"/>
        </w:rPr>
        <w:t>作用</w:t>
      </w:r>
      <w:r>
        <w:rPr>
          <w:rFonts w:eastAsia="仿宋_GB2312"/>
          <w:kern w:val="0"/>
          <w:sz w:val="32"/>
          <w:szCs w:val="32"/>
        </w:rPr>
        <w:t>，提供心理</w:t>
      </w:r>
      <w:r>
        <w:rPr>
          <w:rFonts w:hint="eastAsia" w:eastAsia="仿宋_GB2312"/>
          <w:kern w:val="0"/>
          <w:sz w:val="32"/>
          <w:szCs w:val="32"/>
        </w:rPr>
        <w:t>疏导、情绪支持、保障支持等服务</w:t>
      </w:r>
      <w:r>
        <w:rPr>
          <w:rFonts w:eastAsia="仿宋_GB2312"/>
          <w:kern w:val="0"/>
          <w:sz w:val="32"/>
          <w:szCs w:val="32"/>
        </w:rPr>
        <w:t>，</w:t>
      </w:r>
      <w:r>
        <w:rPr>
          <w:rFonts w:hint="eastAsia" w:eastAsia="仿宋_GB2312"/>
          <w:kern w:val="0"/>
          <w:sz w:val="32"/>
          <w:szCs w:val="32"/>
        </w:rPr>
        <w:t>协助</w:t>
      </w:r>
      <w:r>
        <w:rPr>
          <w:rFonts w:eastAsia="仿宋_GB2312"/>
          <w:kern w:val="0"/>
          <w:sz w:val="32"/>
          <w:szCs w:val="32"/>
        </w:rPr>
        <w:t>处理困难群众和特殊群体面临的紧急困难</w:t>
      </w:r>
      <w:r>
        <w:rPr>
          <w:rFonts w:eastAsia="仿宋_GB2312"/>
          <w:sz w:val="32"/>
          <w:szCs w:val="32"/>
        </w:rPr>
        <w:t>。</w:t>
      </w:r>
    </w:p>
    <w:p>
      <w:pPr>
        <w:pStyle w:val="10"/>
        <w:spacing w:line="560" w:lineRule="exact"/>
        <w:ind w:firstLine="643" w:firstLineChars="200"/>
        <w:jc w:val="left"/>
        <w:rPr>
          <w:rFonts w:eastAsia="仿宋_GB2312"/>
          <w:b/>
          <w:sz w:val="32"/>
          <w:szCs w:val="32"/>
        </w:rPr>
      </w:pPr>
      <w:r>
        <w:rPr>
          <w:rFonts w:hint="eastAsia" w:eastAsia="仿宋_GB2312"/>
          <w:b/>
          <w:sz w:val="32"/>
          <w:szCs w:val="32"/>
        </w:rPr>
        <w:t>（2）重点人群服务与一般性人群服务</w:t>
      </w:r>
    </w:p>
    <w:p>
      <w:pPr>
        <w:pStyle w:val="10"/>
        <w:spacing w:line="560" w:lineRule="exact"/>
        <w:ind w:firstLine="643" w:firstLineChars="200"/>
        <w:jc w:val="left"/>
        <w:rPr>
          <w:rFonts w:eastAsia="仿宋_GB2312"/>
          <w:sz w:val="32"/>
          <w:szCs w:val="32"/>
        </w:rPr>
      </w:pPr>
      <w:r>
        <w:rPr>
          <w:rFonts w:eastAsia="仿宋_GB2312"/>
          <w:b/>
          <w:sz w:val="32"/>
          <w:szCs w:val="32"/>
        </w:rPr>
        <w:t>1.必选的重点服务：</w:t>
      </w:r>
      <w:r>
        <w:rPr>
          <w:rFonts w:eastAsia="仿宋_GB2312"/>
          <w:sz w:val="32"/>
          <w:szCs w:val="32"/>
        </w:rPr>
        <w:t>面向低保、低收、特困、孤寡老人、独居老人、留守老人、困境儿童、特殊困难重度残疾人等困难群众和特殊群体的民生兜底保障服务是必选的优先重点服务，精准识别不同兜底服务对象的需求和问题，按照分层分类服务的原则，提供系统</w:t>
      </w:r>
      <w:r>
        <w:rPr>
          <w:rFonts w:hint="eastAsia" w:eastAsia="仿宋_GB2312"/>
          <w:sz w:val="32"/>
          <w:szCs w:val="32"/>
        </w:rPr>
        <w:t>性、持续性</w:t>
      </w:r>
      <w:r>
        <w:rPr>
          <w:rFonts w:eastAsia="仿宋_GB2312"/>
          <w:sz w:val="32"/>
          <w:szCs w:val="32"/>
        </w:rPr>
        <w:t>服务和社会支持</w:t>
      </w:r>
      <w:r>
        <w:rPr>
          <w:rFonts w:hint="eastAsia" w:eastAsia="仿宋_GB2312"/>
          <w:sz w:val="32"/>
          <w:szCs w:val="32"/>
        </w:rPr>
        <w:t>，实现对</w:t>
      </w:r>
      <w:r>
        <w:rPr>
          <w:rFonts w:eastAsia="仿宋_GB2312"/>
          <w:sz w:val="32"/>
          <w:szCs w:val="32"/>
        </w:rPr>
        <w:t>兜底服务对象</w:t>
      </w:r>
      <w:r>
        <w:rPr>
          <w:rFonts w:hint="eastAsia" w:eastAsia="仿宋_GB2312"/>
          <w:sz w:val="32"/>
          <w:szCs w:val="32"/>
        </w:rPr>
        <w:t>的服务</w:t>
      </w:r>
      <w:r>
        <w:rPr>
          <w:rFonts w:eastAsia="仿宋_GB2312"/>
          <w:sz w:val="32"/>
          <w:szCs w:val="32"/>
        </w:rPr>
        <w:t>全覆盖</w:t>
      </w:r>
      <w:r>
        <w:rPr>
          <w:rFonts w:hint="eastAsia" w:eastAsia="仿宋_GB2312"/>
          <w:sz w:val="32"/>
          <w:szCs w:val="32"/>
        </w:rPr>
        <w:t>。</w:t>
      </w:r>
      <w:r>
        <w:rPr>
          <w:rFonts w:eastAsia="仿宋_GB2312"/>
          <w:bCs/>
          <w:sz w:val="32"/>
          <w:szCs w:val="32"/>
        </w:rPr>
        <w:t>在做好民生兜底保障服务的基础上，</w:t>
      </w:r>
      <w:r>
        <w:rPr>
          <w:rFonts w:hint="eastAsia" w:eastAsia="仿宋_GB2312"/>
          <w:bCs/>
          <w:sz w:val="32"/>
          <w:szCs w:val="32"/>
        </w:rPr>
        <w:t>项目</w:t>
      </w:r>
      <w:r>
        <w:rPr>
          <w:rFonts w:eastAsia="仿宋_GB2312"/>
          <w:bCs/>
          <w:sz w:val="32"/>
          <w:szCs w:val="32"/>
        </w:rPr>
        <w:t>可以依据在地服务需求和实际情况量力而行，与</w:t>
      </w:r>
      <w:r>
        <w:rPr>
          <w:rFonts w:hint="eastAsia" w:eastAsia="仿宋_GB2312"/>
          <w:bCs/>
          <w:sz w:val="32"/>
          <w:szCs w:val="32"/>
        </w:rPr>
        <w:t>五山街道</w:t>
      </w:r>
      <w:r>
        <w:rPr>
          <w:rFonts w:eastAsia="仿宋_GB2312"/>
          <w:bCs/>
          <w:sz w:val="32"/>
          <w:szCs w:val="32"/>
        </w:rPr>
        <w:t>协商，合理选择非兜底性困境群体（如包括非兜底的困境妇女儿童、困境残障人士、老养残家庭等）开展相关服务。</w:t>
      </w:r>
    </w:p>
    <w:p>
      <w:pPr>
        <w:pStyle w:val="10"/>
        <w:spacing w:line="560" w:lineRule="exact"/>
        <w:ind w:firstLine="640" w:firstLineChars="200"/>
        <w:jc w:val="left"/>
        <w:rPr>
          <w:rFonts w:eastAsia="仿宋_GB2312"/>
          <w:sz w:val="32"/>
          <w:szCs w:val="32"/>
        </w:rPr>
      </w:pPr>
      <w:r>
        <w:rPr>
          <w:rFonts w:eastAsia="仿宋_GB2312"/>
          <w:sz w:val="32"/>
          <w:szCs w:val="32"/>
        </w:rPr>
        <w:t>若在地社区内没有低保、低收等《用户需求书（范本）》已列明的兜底服务对象的或兜底服务对象总量较少的，由</w:t>
      </w:r>
      <w:r>
        <w:rPr>
          <w:rFonts w:hint="eastAsia" w:eastAsia="仿宋_GB2312"/>
          <w:sz w:val="32"/>
          <w:szCs w:val="32"/>
        </w:rPr>
        <w:t>五山街道</w:t>
      </w:r>
      <w:r>
        <w:rPr>
          <w:rFonts w:eastAsia="仿宋_GB2312"/>
          <w:sz w:val="32"/>
          <w:szCs w:val="32"/>
        </w:rPr>
        <w:t>依据实际情况调整设立面向其他困境群体的服务。在实际服务中遇到或发现相关社区困境群体且需要社工服务的，可及时调整纳入。</w:t>
      </w:r>
    </w:p>
    <w:p>
      <w:pPr>
        <w:pStyle w:val="10"/>
        <w:tabs>
          <w:tab w:val="left" w:pos="312"/>
        </w:tabs>
        <w:spacing w:line="560" w:lineRule="exact"/>
        <w:ind w:firstLine="643" w:firstLineChars="200"/>
        <w:rPr>
          <w:rFonts w:eastAsia="仿宋_GB2312"/>
          <w:sz w:val="32"/>
          <w:szCs w:val="32"/>
        </w:rPr>
      </w:pPr>
      <w:r>
        <w:rPr>
          <w:rFonts w:eastAsia="仿宋_GB2312"/>
          <w:b/>
          <w:sz w:val="32"/>
          <w:szCs w:val="32"/>
        </w:rPr>
        <w:t>2.自选的非重点服务：</w:t>
      </w:r>
      <w:r>
        <w:rPr>
          <w:rFonts w:eastAsia="仿宋_GB2312"/>
          <w:bCs/>
          <w:sz w:val="32"/>
          <w:szCs w:val="32"/>
        </w:rPr>
        <w:t>自选的非重点服务是指</w:t>
      </w:r>
      <w:r>
        <w:rPr>
          <w:rFonts w:eastAsia="仿宋_GB2312"/>
          <w:sz w:val="32"/>
          <w:szCs w:val="32"/>
        </w:rPr>
        <w:t>由</w:t>
      </w:r>
      <w:r>
        <w:rPr>
          <w:rFonts w:hint="eastAsia" w:eastAsia="仿宋_GB2312"/>
          <w:sz w:val="32"/>
          <w:szCs w:val="32"/>
        </w:rPr>
        <w:t>五山街道</w:t>
      </w:r>
      <w:r>
        <w:rPr>
          <w:rFonts w:eastAsia="仿宋_GB2312"/>
          <w:sz w:val="32"/>
          <w:szCs w:val="32"/>
        </w:rPr>
        <w:t>依据实际情况调整</w:t>
      </w:r>
      <w:r>
        <w:rPr>
          <w:rFonts w:eastAsia="仿宋_GB2312"/>
          <w:bCs/>
          <w:sz w:val="32"/>
          <w:szCs w:val="32"/>
        </w:rPr>
        <w:t>选择面向非兜底性困境服务对象或一般性的妇儿、长者、青少年等群体的相关服务。自选的服务</w:t>
      </w:r>
      <w:r>
        <w:rPr>
          <w:rFonts w:eastAsia="仿宋_GB2312"/>
          <w:sz w:val="32"/>
          <w:szCs w:val="32"/>
        </w:rPr>
        <w:t>由</w:t>
      </w:r>
      <w:r>
        <w:rPr>
          <w:rFonts w:hint="eastAsia" w:eastAsia="仿宋_GB2312"/>
          <w:sz w:val="32"/>
          <w:szCs w:val="32"/>
        </w:rPr>
        <w:t>五山街道</w:t>
      </w:r>
      <w:r>
        <w:rPr>
          <w:rFonts w:eastAsia="仿宋_GB2312"/>
          <w:sz w:val="32"/>
          <w:szCs w:val="32"/>
        </w:rPr>
        <w:t>依据在地社区的人口结构、社区资源、社区公共服务等实际情况，选择设立非兜底性困境群体服务或广大群众较为迫切且受众面广的普惠性、发展性和预防性服务等。</w:t>
      </w:r>
    </w:p>
    <w:p>
      <w:pPr>
        <w:pStyle w:val="10"/>
        <w:spacing w:line="560" w:lineRule="exact"/>
        <w:ind w:firstLine="643" w:firstLineChars="200"/>
        <w:rPr>
          <w:rFonts w:eastAsia="仿宋_GB2312"/>
          <w:bCs/>
          <w:sz w:val="32"/>
          <w:szCs w:val="32"/>
        </w:rPr>
      </w:pPr>
      <w:r>
        <w:rPr>
          <w:rFonts w:eastAsia="仿宋_GB2312"/>
          <w:b/>
          <w:sz w:val="32"/>
          <w:szCs w:val="32"/>
        </w:rPr>
        <w:t>——非兜底性困境群体服务：</w:t>
      </w:r>
      <w:r>
        <w:rPr>
          <w:rFonts w:eastAsia="仿宋_GB2312"/>
          <w:bCs/>
          <w:sz w:val="32"/>
          <w:szCs w:val="32"/>
        </w:rPr>
        <w:t>围绕非兜底性的</w:t>
      </w:r>
      <w:r>
        <w:rPr>
          <w:rFonts w:hint="eastAsia" w:eastAsia="仿宋_GB2312"/>
          <w:bCs/>
          <w:sz w:val="32"/>
          <w:szCs w:val="32"/>
        </w:rPr>
        <w:t>妇女儿童</w:t>
      </w:r>
      <w:r>
        <w:rPr>
          <w:rFonts w:eastAsia="仿宋_GB2312"/>
          <w:bCs/>
          <w:sz w:val="32"/>
          <w:szCs w:val="32"/>
        </w:rPr>
        <w:t>、残障精康人士、自闭症患者、脑退化症长者、老养残家庭等困境群体的服务需求，提供包括但不限于心理健康、认知矫治、行为矫治、社会参与、人际互助等社工服务，以有效帮助相关服务对象缓解面临的困难和问题。</w:t>
      </w:r>
    </w:p>
    <w:p>
      <w:pPr>
        <w:pStyle w:val="10"/>
        <w:spacing w:line="560" w:lineRule="exact"/>
        <w:ind w:firstLine="643" w:firstLineChars="200"/>
        <w:rPr>
          <w:rFonts w:eastAsia="仿宋_GB2312"/>
          <w:sz w:val="32"/>
          <w:szCs w:val="32"/>
        </w:rPr>
      </w:pPr>
      <w:r>
        <w:rPr>
          <w:rFonts w:eastAsia="仿宋_GB2312"/>
          <w:b/>
          <w:sz w:val="32"/>
          <w:szCs w:val="32"/>
        </w:rPr>
        <w:t>——一般性青少年服务：</w:t>
      </w:r>
      <w:r>
        <w:rPr>
          <w:rFonts w:eastAsia="仿宋_GB2312"/>
          <w:spacing w:val="4"/>
          <w:kern w:val="0"/>
          <w:sz w:val="32"/>
          <w:szCs w:val="32"/>
        </w:rPr>
        <w:t>围绕一般性青少年健康成长多样化需求，整合利用社区、家庭、学校和社会资源，为有需要的青少年（特别是边缘青少年、</w:t>
      </w:r>
      <w:r>
        <w:rPr>
          <w:rFonts w:hint="eastAsia" w:eastAsia="仿宋_GB2312"/>
          <w:spacing w:val="4"/>
          <w:kern w:val="0"/>
          <w:sz w:val="32"/>
          <w:szCs w:val="32"/>
        </w:rPr>
        <w:t>不良行为</w:t>
      </w:r>
      <w:r>
        <w:rPr>
          <w:rFonts w:eastAsia="仿宋_GB2312"/>
          <w:spacing w:val="4"/>
          <w:kern w:val="0"/>
          <w:sz w:val="32"/>
          <w:szCs w:val="32"/>
        </w:rPr>
        <w:t>青少年）搭建成长发展的社会支持网络和平台，适时提供包括个案跟进、行为矫正、人际拓展、能力提升、兴趣发展等多元化服务。</w:t>
      </w:r>
    </w:p>
    <w:p>
      <w:pPr>
        <w:pStyle w:val="10"/>
        <w:spacing w:line="560" w:lineRule="exact"/>
        <w:ind w:firstLine="643" w:firstLineChars="200"/>
        <w:rPr>
          <w:rFonts w:eastAsia="仿宋_GB2312"/>
          <w:spacing w:val="4"/>
          <w:kern w:val="0"/>
          <w:sz w:val="32"/>
          <w:szCs w:val="32"/>
        </w:rPr>
      </w:pPr>
      <w:r>
        <w:rPr>
          <w:rFonts w:eastAsia="仿宋_GB2312"/>
          <w:b/>
          <w:sz w:val="32"/>
          <w:szCs w:val="32"/>
        </w:rPr>
        <w:t>——一般性长者服务</w:t>
      </w:r>
      <w:r>
        <w:rPr>
          <w:rFonts w:eastAsia="仿宋_GB2312"/>
          <w:b/>
          <w:kern w:val="0"/>
          <w:sz w:val="32"/>
          <w:szCs w:val="32"/>
        </w:rPr>
        <w:t>：</w:t>
      </w:r>
      <w:r>
        <w:rPr>
          <w:rFonts w:eastAsia="仿宋_GB2312"/>
          <w:sz w:val="32"/>
          <w:szCs w:val="32"/>
        </w:rPr>
        <w:t>以社区一般性长者的实际需求为导向，依托和整合社区、家庭、单位等社会资源，从心理关怀、生活照顾、文体康乐、人际互助、兴趣发展、社会参与等多个层面，为有需要的长者提供预防性、支援性、治疗性等多样化服务，提升长者生活品质。</w:t>
      </w:r>
    </w:p>
    <w:p>
      <w:pPr>
        <w:pStyle w:val="10"/>
        <w:spacing w:line="560" w:lineRule="exact"/>
        <w:ind w:firstLine="643" w:firstLineChars="200"/>
        <w:rPr>
          <w:rFonts w:eastAsia="仿宋_GB2312"/>
          <w:kern w:val="0"/>
          <w:sz w:val="32"/>
          <w:szCs w:val="32"/>
        </w:rPr>
      </w:pPr>
      <w:r>
        <w:rPr>
          <w:rFonts w:eastAsia="仿宋_GB2312"/>
          <w:b/>
          <w:sz w:val="32"/>
          <w:szCs w:val="32"/>
        </w:rPr>
        <w:t>——一般性家庭服务（含妇女儿童服务）：</w:t>
      </w:r>
      <w:r>
        <w:rPr>
          <w:rFonts w:eastAsia="仿宋_GB2312"/>
          <w:kern w:val="0"/>
          <w:sz w:val="32"/>
          <w:szCs w:val="32"/>
        </w:rPr>
        <w:t>围绕夫妻关系、亲子关系、家庭互动、家庭功能、家庭结构等方面的服务需求，挖掘家庭成员的共同参与能力和优势</w:t>
      </w:r>
      <w:bookmarkStart w:id="1" w:name="_GoBack"/>
      <w:bookmarkEnd w:id="1"/>
      <w:r>
        <w:rPr>
          <w:rFonts w:eastAsia="仿宋_GB2312"/>
          <w:kern w:val="0"/>
          <w:sz w:val="32"/>
          <w:szCs w:val="32"/>
        </w:rPr>
        <w:t>，培育守望相助的家庭和邻里氛围，为社区内的家庭（特别是单亲家庭、困难家庭、</w:t>
      </w:r>
      <w:r>
        <w:rPr>
          <w:rFonts w:hint="eastAsia" w:eastAsia="仿宋_GB2312"/>
          <w:kern w:val="0"/>
          <w:sz w:val="32"/>
          <w:szCs w:val="32"/>
        </w:rPr>
        <w:t>来穗人员</w:t>
      </w:r>
      <w:r>
        <w:rPr>
          <w:rFonts w:eastAsia="仿宋_GB2312"/>
          <w:kern w:val="0"/>
          <w:sz w:val="32"/>
          <w:szCs w:val="32"/>
        </w:rPr>
        <w:t>家庭等）提供必要的支持和援助，提供包括个案咨询、资源</w:t>
      </w:r>
      <w:r>
        <w:rPr>
          <w:rFonts w:hint="eastAsia" w:eastAsia="仿宋_GB2312"/>
          <w:kern w:val="0"/>
          <w:sz w:val="32"/>
          <w:szCs w:val="32"/>
        </w:rPr>
        <w:t>链接</w:t>
      </w:r>
      <w:r>
        <w:rPr>
          <w:rFonts w:eastAsia="仿宋_GB2312"/>
          <w:kern w:val="0"/>
          <w:sz w:val="32"/>
          <w:szCs w:val="32"/>
        </w:rPr>
        <w:t>、定期探访等专业服务。</w:t>
      </w:r>
    </w:p>
    <w:p>
      <w:pPr>
        <w:pStyle w:val="10"/>
        <w:spacing w:line="560" w:lineRule="exact"/>
        <w:ind w:firstLine="643" w:firstLineChars="200"/>
        <w:rPr>
          <w:rFonts w:eastAsia="仿宋_GB2312"/>
          <w:sz w:val="32"/>
          <w:szCs w:val="32"/>
        </w:rPr>
      </w:pPr>
      <w:r>
        <w:rPr>
          <w:rFonts w:eastAsia="仿宋_GB2312"/>
          <w:b/>
          <w:sz w:val="32"/>
          <w:szCs w:val="32"/>
        </w:rPr>
        <w:t>——社区发展服务：</w:t>
      </w:r>
      <w:r>
        <w:rPr>
          <w:rFonts w:eastAsia="仿宋_GB2312"/>
          <w:sz w:val="32"/>
          <w:szCs w:val="32"/>
        </w:rPr>
        <w:t>围绕社区发展和公共服务问题及需求，整合社区内外资源，培育社区</w:t>
      </w:r>
      <w:r>
        <w:rPr>
          <w:rFonts w:hint="eastAsia" w:eastAsia="仿宋_GB2312"/>
          <w:sz w:val="32"/>
          <w:szCs w:val="32"/>
        </w:rPr>
        <w:t>社会</w:t>
      </w:r>
      <w:r>
        <w:rPr>
          <w:rFonts w:eastAsia="仿宋_GB2312"/>
          <w:sz w:val="32"/>
          <w:szCs w:val="32"/>
        </w:rPr>
        <w:t>组织，提升社区居民的参与；着力社区倡导、社区教育、社区研究等服务，充分发挥第三方角色，协助在地政府部门提升社区服务水平，完善</w:t>
      </w:r>
      <w:r>
        <w:rPr>
          <w:rFonts w:hint="eastAsia" w:eastAsia="仿宋_GB2312"/>
          <w:sz w:val="32"/>
          <w:szCs w:val="32"/>
        </w:rPr>
        <w:t>基层社会治理</w:t>
      </w:r>
      <w:r>
        <w:rPr>
          <w:rFonts w:eastAsia="仿宋_GB2312"/>
          <w:sz w:val="32"/>
          <w:szCs w:val="32"/>
        </w:rPr>
        <w:t>体系。</w:t>
      </w:r>
    </w:p>
    <w:p>
      <w:pPr>
        <w:spacing w:line="560" w:lineRule="exact"/>
        <w:ind w:firstLine="643" w:firstLineChars="200"/>
        <w:outlineLvl w:val="0"/>
        <w:rPr>
          <w:rFonts w:eastAsia="仿宋_GB2312"/>
          <w:sz w:val="32"/>
          <w:szCs w:val="32"/>
        </w:rPr>
      </w:pPr>
      <w:r>
        <w:rPr>
          <w:rFonts w:eastAsia="仿宋_GB2312"/>
          <w:b/>
          <w:bCs/>
          <w:sz w:val="32"/>
          <w:szCs w:val="32"/>
        </w:rPr>
        <w:t>——其他服务：</w:t>
      </w:r>
      <w:r>
        <w:rPr>
          <w:rFonts w:eastAsia="仿宋_GB2312"/>
          <w:sz w:val="32"/>
          <w:szCs w:val="32"/>
        </w:rPr>
        <w:t>各区、镇（街）依据在地社区居民的实际需求，设立相应的具有本</w:t>
      </w:r>
      <w:r>
        <w:rPr>
          <w:rFonts w:hint="eastAsia" w:eastAsia="仿宋_GB2312"/>
          <w:sz w:val="32"/>
          <w:szCs w:val="32"/>
        </w:rPr>
        <w:t>镇（街）</w:t>
      </w:r>
      <w:r>
        <w:rPr>
          <w:rFonts w:eastAsia="仿宋_GB2312"/>
          <w:sz w:val="32"/>
          <w:szCs w:val="32"/>
        </w:rPr>
        <w:t>特点的服务。</w:t>
      </w:r>
    </w:p>
    <w:p>
      <w:pPr>
        <w:spacing w:line="520" w:lineRule="exact"/>
        <w:ind w:firstLine="640" w:firstLineChars="200"/>
        <w:outlineLvl w:val="0"/>
        <w:rPr>
          <w:rFonts w:ascii="仿宋_GB2312" w:hAnsi="仿宋_GB2312" w:eastAsia="仿宋_GB2312" w:cs="仿宋_GB2312"/>
          <w:sz w:val="32"/>
          <w:szCs w:val="32"/>
        </w:rPr>
      </w:pPr>
      <w:r>
        <w:rPr>
          <w:rFonts w:ascii="仿宋_GB2312" w:hAnsi="仿宋_GB2312" w:eastAsia="仿宋_GB2312" w:cs="仿宋_GB2312"/>
          <w:sz w:val="32"/>
          <w:szCs w:val="32"/>
        </w:rPr>
        <w:t>依据</w:t>
      </w:r>
      <w:r>
        <w:rPr>
          <w:rFonts w:hint="eastAsia" w:ascii="仿宋_GB2312" w:hAnsi="仿宋_GB2312" w:eastAsia="仿宋_GB2312" w:cs="仿宋_GB2312"/>
          <w:sz w:val="32"/>
          <w:szCs w:val="32"/>
        </w:rPr>
        <w:t>五山</w:t>
      </w:r>
      <w:r>
        <w:rPr>
          <w:rFonts w:ascii="仿宋_GB2312" w:hAnsi="仿宋_GB2312" w:eastAsia="仿宋_GB2312" w:cs="仿宋_GB2312"/>
          <w:sz w:val="32"/>
          <w:szCs w:val="32"/>
        </w:rPr>
        <w:t>街道在地居民及社区的实际需求</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结合</w:t>
      </w:r>
      <w:r>
        <w:rPr>
          <w:rFonts w:hint="eastAsia" w:ascii="仿宋_GB2312" w:hAnsi="仿宋_GB2312" w:eastAsia="仿宋_GB2312" w:cs="仿宋_GB2312"/>
          <w:sz w:val="32"/>
          <w:szCs w:val="32"/>
        </w:rPr>
        <w:t>五山</w:t>
      </w:r>
      <w:r>
        <w:rPr>
          <w:rFonts w:ascii="仿宋_GB2312" w:hAnsi="仿宋_GB2312" w:eastAsia="仿宋_GB2312" w:cs="仿宋_GB2312"/>
          <w:sz w:val="32"/>
          <w:szCs w:val="32"/>
        </w:rPr>
        <w:t>街道辖内企事业单位</w:t>
      </w:r>
      <w:r>
        <w:rPr>
          <w:rFonts w:hint="eastAsia" w:ascii="仿宋_GB2312" w:hAnsi="仿宋_GB2312" w:eastAsia="仿宋_GB2312" w:cs="仿宋_GB2312"/>
          <w:sz w:val="32"/>
          <w:szCs w:val="32"/>
        </w:rPr>
        <w:t>及高校组织</w:t>
      </w:r>
      <w:r>
        <w:rPr>
          <w:rFonts w:ascii="仿宋_GB2312" w:hAnsi="仿宋_GB2312" w:eastAsia="仿宋_GB2312" w:cs="仿宋_GB2312"/>
          <w:sz w:val="32"/>
          <w:szCs w:val="32"/>
        </w:rPr>
        <w:t>资源优势，</w:t>
      </w:r>
      <w:r>
        <w:rPr>
          <w:rFonts w:hint="eastAsia" w:ascii="仿宋_GB2312" w:hAnsi="仿宋_GB2312" w:eastAsia="仿宋_GB2312" w:cs="仿宋_GB2312"/>
          <w:sz w:val="32"/>
          <w:szCs w:val="32"/>
        </w:rPr>
        <w:t>创新</w:t>
      </w:r>
      <w:r>
        <w:rPr>
          <w:rFonts w:ascii="仿宋_GB2312" w:hAnsi="仿宋_GB2312" w:eastAsia="仿宋_GB2312" w:cs="仿宋_GB2312"/>
          <w:sz w:val="32"/>
          <w:szCs w:val="32"/>
        </w:rPr>
        <w:t>服务模式助力辖内困难群体帮扶及社区治理工作开展，打造</w:t>
      </w:r>
      <w:r>
        <w:rPr>
          <w:rFonts w:hint="eastAsia" w:ascii="仿宋_GB2312" w:hAnsi="仿宋_GB2312" w:eastAsia="仿宋_GB2312" w:cs="仿宋_GB2312"/>
          <w:sz w:val="32"/>
          <w:szCs w:val="32"/>
        </w:rPr>
        <w:t>不少于1个五山</w:t>
      </w:r>
      <w:r>
        <w:rPr>
          <w:rFonts w:ascii="仿宋_GB2312" w:hAnsi="仿宋_GB2312" w:eastAsia="仿宋_GB2312" w:cs="仿宋_GB2312"/>
          <w:sz w:val="32"/>
          <w:szCs w:val="32"/>
        </w:rPr>
        <w:t>街道</w:t>
      </w:r>
      <w:r>
        <w:rPr>
          <w:rFonts w:hint="eastAsia" w:ascii="仿宋_GB2312" w:hAnsi="仿宋_GB2312" w:eastAsia="仿宋_GB2312" w:cs="仿宋_GB2312"/>
          <w:sz w:val="32"/>
          <w:szCs w:val="32"/>
        </w:rPr>
        <w:t>慈善及志愿</w:t>
      </w:r>
      <w:r>
        <w:rPr>
          <w:rFonts w:ascii="仿宋_GB2312" w:hAnsi="仿宋_GB2312" w:eastAsia="仿宋_GB2312" w:cs="仿宋_GB2312"/>
          <w:sz w:val="32"/>
          <w:szCs w:val="32"/>
        </w:rPr>
        <w:t>服务品牌。</w:t>
      </w:r>
      <w:r>
        <w:rPr>
          <w:rFonts w:hint="eastAsia" w:eastAsia="仿宋_GB2312"/>
          <w:color w:val="000000" w:themeColor="text1"/>
          <w:sz w:val="32"/>
          <w:szCs w:val="32"/>
          <w14:textFill>
            <w14:solidFill>
              <w14:schemeClr w14:val="tx1"/>
            </w14:solidFill>
          </w14:textFill>
        </w:rPr>
        <w:t>充分关注社区及民生问题，坚持党建引领，充分发挥党员、志愿者在参与民生服务、社会治理、社会服务方面的先锋模范作用，有效回应社区需求，形成社区公益服务互助氛围。</w:t>
      </w:r>
    </w:p>
    <w:p>
      <w:pPr>
        <w:pStyle w:val="12"/>
        <w:spacing w:line="560" w:lineRule="exact"/>
        <w:ind w:firstLine="643" w:firstLineChars="200"/>
        <w:rPr>
          <w:rFonts w:eastAsia="楷体_GB2312"/>
          <w:b/>
          <w:kern w:val="0"/>
          <w:sz w:val="32"/>
          <w:szCs w:val="32"/>
        </w:rPr>
      </w:pPr>
      <w:r>
        <w:rPr>
          <w:rFonts w:eastAsia="楷体_GB2312"/>
          <w:b/>
          <w:bCs/>
          <w:kern w:val="0"/>
          <w:sz w:val="32"/>
          <w:szCs w:val="32"/>
        </w:rPr>
        <w:t>（五）专业方法运用及要求</w:t>
      </w:r>
    </w:p>
    <w:p>
      <w:pPr>
        <w:pStyle w:val="12"/>
        <w:spacing w:line="560" w:lineRule="exact"/>
        <w:ind w:firstLine="615"/>
        <w:rPr>
          <w:rFonts w:eastAsia="仿宋_GB2312"/>
          <w:kern w:val="0"/>
          <w:sz w:val="32"/>
          <w:szCs w:val="32"/>
        </w:rPr>
      </w:pPr>
      <w:r>
        <w:rPr>
          <w:rFonts w:eastAsia="仿宋_GB2312"/>
          <w:b/>
          <w:kern w:val="0"/>
          <w:sz w:val="32"/>
          <w:szCs w:val="32"/>
        </w:rPr>
        <w:t>1.专业方法。</w:t>
      </w:r>
      <w:r>
        <w:rPr>
          <w:rFonts w:eastAsia="仿宋_GB2312"/>
          <w:kern w:val="0"/>
          <w:sz w:val="32"/>
          <w:szCs w:val="32"/>
        </w:rPr>
        <w:t>项目服务团队应运用社会工作个案、小组和社区服务等专业服务方法为有需要的个人、家庭和社区单位提供适切服务，回应服务对象需求。</w:t>
      </w:r>
    </w:p>
    <w:p>
      <w:pPr>
        <w:pStyle w:val="12"/>
        <w:spacing w:line="560" w:lineRule="exact"/>
        <w:ind w:firstLine="615"/>
        <w:rPr>
          <w:rFonts w:eastAsia="仿宋_GB2312"/>
          <w:kern w:val="0"/>
          <w:sz w:val="32"/>
          <w:szCs w:val="32"/>
        </w:rPr>
      </w:pPr>
      <w:r>
        <w:rPr>
          <w:rFonts w:eastAsia="仿宋_GB2312"/>
          <w:b/>
          <w:kern w:val="0"/>
          <w:sz w:val="32"/>
          <w:szCs w:val="32"/>
        </w:rPr>
        <w:t>（1）个案工作：</w:t>
      </w:r>
      <w:r>
        <w:rPr>
          <w:rFonts w:eastAsia="仿宋_GB2312"/>
          <w:kern w:val="0"/>
          <w:sz w:val="32"/>
          <w:szCs w:val="32"/>
        </w:rPr>
        <w:t>指社会工作者遵循基本的社会工作专业价值理念，运用科学的专业方法，以个别化的方式为遭遇困难的个人或</w:t>
      </w:r>
      <w:r>
        <w:fldChar w:fldCharType="begin"/>
      </w:r>
      <w:r>
        <w:instrText xml:space="preserve"> HYPERLINK "http://baike.baidu.com/subview/10659/5038482.htm" \t "_blank" </w:instrText>
      </w:r>
      <w:r>
        <w:fldChar w:fldCharType="separate"/>
      </w:r>
      <w:r>
        <w:rPr>
          <w:rFonts w:eastAsia="仿宋_GB2312"/>
          <w:kern w:val="0"/>
          <w:sz w:val="32"/>
          <w:szCs w:val="32"/>
        </w:rPr>
        <w:t>家庭</w:t>
      </w:r>
      <w:r>
        <w:rPr>
          <w:rFonts w:eastAsia="仿宋_GB2312"/>
          <w:kern w:val="0"/>
          <w:sz w:val="32"/>
          <w:szCs w:val="32"/>
        </w:rPr>
        <w:fldChar w:fldCharType="end"/>
      </w:r>
      <w:r>
        <w:rPr>
          <w:rFonts w:eastAsia="仿宋_GB2312"/>
          <w:kern w:val="0"/>
          <w:sz w:val="32"/>
          <w:szCs w:val="32"/>
        </w:rPr>
        <w:t>提供的心理辅导、情绪疏导、行为认知矫正、资源链接等</w:t>
      </w:r>
      <w:r>
        <w:fldChar w:fldCharType="begin"/>
      </w:r>
      <w:r>
        <w:instrText xml:space="preserve"> HYPERLINK "http://baike.baidu.com/subview/133203/11217423.htm" \t "_blank" </w:instrText>
      </w:r>
      <w:r>
        <w:fldChar w:fldCharType="separate"/>
      </w:r>
      <w:r>
        <w:rPr>
          <w:rFonts w:eastAsia="仿宋_GB2312"/>
          <w:kern w:val="0"/>
          <w:sz w:val="32"/>
          <w:szCs w:val="32"/>
        </w:rPr>
        <w:t>服务</w:t>
      </w:r>
      <w:r>
        <w:rPr>
          <w:rFonts w:eastAsia="仿宋_GB2312"/>
          <w:kern w:val="0"/>
          <w:sz w:val="32"/>
          <w:szCs w:val="32"/>
        </w:rPr>
        <w:fldChar w:fldCharType="end"/>
      </w:r>
      <w:r>
        <w:rPr>
          <w:rFonts w:eastAsia="仿宋_GB2312"/>
          <w:kern w:val="0"/>
          <w:sz w:val="32"/>
          <w:szCs w:val="32"/>
        </w:rPr>
        <w:t>，以帮助个人或家庭消减压力、缓解困难、挖掘生命潜能，不断提高个人和家庭的</w:t>
      </w:r>
      <w:r>
        <w:fldChar w:fldCharType="begin"/>
      </w:r>
      <w:r>
        <w:instrText xml:space="preserve"> HYPERLINK "http://baike.baidu.com/view/2155914.htm" \t "_blank" </w:instrText>
      </w:r>
      <w:r>
        <w:fldChar w:fldCharType="separate"/>
      </w:r>
      <w:r>
        <w:rPr>
          <w:rFonts w:eastAsia="仿宋_GB2312"/>
          <w:kern w:val="0"/>
          <w:sz w:val="32"/>
          <w:szCs w:val="32"/>
        </w:rPr>
        <w:t>生活质量</w:t>
      </w:r>
      <w:r>
        <w:rPr>
          <w:rFonts w:eastAsia="仿宋_GB2312"/>
          <w:kern w:val="0"/>
          <w:sz w:val="32"/>
          <w:szCs w:val="32"/>
        </w:rPr>
        <w:fldChar w:fldCharType="end"/>
      </w:r>
      <w:r>
        <w:rPr>
          <w:rFonts w:eastAsia="仿宋_GB2312"/>
          <w:kern w:val="0"/>
          <w:sz w:val="32"/>
          <w:szCs w:val="32"/>
        </w:rPr>
        <w:t>。个案服务包括咨询个案和专业个案。咨询个案是指可在短时间内通过提供1-2次的政策、就业、法律等简短的咨询性服务，有效满足服务对象需求的个案服务；专业个案是指服务对象面临的问题和困难较复杂，无法仅靠简短的咨询服务解决，需要通过提供较长时间的跟踪服务来帮助其解决所面临的心理、认知、行为和人际关系等层面的障碍问题或困境，一般至少需要</w:t>
      </w:r>
      <w:r>
        <w:rPr>
          <w:rFonts w:hint="eastAsia" w:eastAsia="仿宋_GB2312"/>
          <w:kern w:val="0"/>
          <w:sz w:val="32"/>
          <w:szCs w:val="32"/>
        </w:rPr>
        <w:t>5</w:t>
      </w:r>
      <w:r>
        <w:rPr>
          <w:rFonts w:eastAsia="仿宋_GB2312"/>
          <w:kern w:val="0"/>
          <w:sz w:val="32"/>
          <w:szCs w:val="32"/>
        </w:rPr>
        <w:t>次以上的社工专业服务。</w:t>
      </w:r>
    </w:p>
    <w:p>
      <w:pPr>
        <w:pStyle w:val="12"/>
        <w:spacing w:line="560" w:lineRule="exact"/>
        <w:ind w:firstLine="615"/>
        <w:rPr>
          <w:rFonts w:eastAsia="仿宋_GB2312"/>
          <w:kern w:val="0"/>
          <w:sz w:val="32"/>
          <w:szCs w:val="32"/>
        </w:rPr>
      </w:pPr>
      <w:r>
        <w:rPr>
          <w:rFonts w:eastAsia="仿宋_GB2312"/>
          <w:b/>
          <w:kern w:val="0"/>
          <w:sz w:val="32"/>
          <w:szCs w:val="32"/>
        </w:rPr>
        <w:t>（2）小组工作：</w:t>
      </w:r>
      <w:r>
        <w:rPr>
          <w:rFonts w:eastAsia="仿宋_GB2312"/>
          <w:kern w:val="0"/>
          <w:sz w:val="32"/>
          <w:szCs w:val="32"/>
        </w:rPr>
        <w:t>指以团体或小群体为服务对象，并通过运用小组或团体的资源、支持等为其成员提供长期持续的支持性、照护性、发展性或预防性等服务的方法。其目的是为成员培育和建设一个团体或小组形式的社会支持网络或平台，使成员个人能借助小组集体支持和资源，提升自身应对困难的能力，改善其社会无助处境。小组服务通过协调个人与个人、个人与团体和团体与团体之间的社会关系，发挥小组的社会正向功能，促进成员的进步与健康发展。小组服务应按照阶段性发展状况安排服务活动次数</w:t>
      </w:r>
      <w:r>
        <w:rPr>
          <w:rFonts w:hint="eastAsia" w:eastAsia="仿宋_GB2312"/>
          <w:kern w:val="0"/>
          <w:sz w:val="32"/>
          <w:szCs w:val="32"/>
        </w:rPr>
        <w:t>，</w:t>
      </w:r>
      <w:r>
        <w:rPr>
          <w:rFonts w:eastAsia="仿宋_GB2312"/>
          <w:kern w:val="0"/>
          <w:sz w:val="32"/>
          <w:szCs w:val="32"/>
        </w:rPr>
        <w:t>活动次数一般不少于3次，每次参与小组活动的人数至少为3人及以上。</w:t>
      </w:r>
    </w:p>
    <w:p>
      <w:pPr>
        <w:pStyle w:val="12"/>
        <w:spacing w:line="560" w:lineRule="exact"/>
        <w:ind w:firstLine="615"/>
        <w:rPr>
          <w:rFonts w:eastAsia="仿宋_GB2312"/>
          <w:kern w:val="0"/>
          <w:sz w:val="32"/>
          <w:szCs w:val="32"/>
        </w:rPr>
      </w:pPr>
      <w:r>
        <w:rPr>
          <w:rFonts w:eastAsia="仿宋_GB2312"/>
          <w:b/>
          <w:kern w:val="0"/>
          <w:sz w:val="32"/>
          <w:szCs w:val="32"/>
        </w:rPr>
        <w:t>（3）社区工作</w:t>
      </w:r>
      <w:r>
        <w:rPr>
          <w:rFonts w:eastAsia="仿宋_GB2312"/>
          <w:kern w:val="0"/>
          <w:sz w:val="32"/>
          <w:szCs w:val="32"/>
        </w:rPr>
        <w:t>：指以促进整个社区发展为目标的社会工作服务方法，是在党和政府的领导下，社工机构依靠社区力量，整合社会资源，促进社区进步和发展的宏观层面的社会服务。其主要是强化社区正向功能，提升社区参与，优化社区关系，预防和缓解社区问题，</w:t>
      </w:r>
      <w:r>
        <w:fldChar w:fldCharType="begin"/>
      </w:r>
      <w:r>
        <w:instrText xml:space="preserve"> HYPERLINK "http://baike.baidu.com/view/3978635.htm" \t "_blank" </w:instrText>
      </w:r>
      <w:r>
        <w:fldChar w:fldCharType="separate"/>
      </w:r>
      <w:r>
        <w:rPr>
          <w:rFonts w:eastAsia="仿宋_GB2312"/>
          <w:kern w:val="0"/>
          <w:sz w:val="32"/>
          <w:szCs w:val="32"/>
        </w:rPr>
        <w:t>促进社区</w:t>
      </w:r>
      <w:r>
        <w:rPr>
          <w:rFonts w:eastAsia="仿宋_GB2312"/>
          <w:kern w:val="0"/>
          <w:sz w:val="32"/>
          <w:szCs w:val="32"/>
        </w:rPr>
        <w:fldChar w:fldCharType="end"/>
      </w:r>
      <w:r>
        <w:rPr>
          <w:rFonts w:eastAsia="仿宋_GB2312"/>
          <w:kern w:val="0"/>
          <w:sz w:val="32"/>
          <w:szCs w:val="32"/>
        </w:rPr>
        <w:t>政治、经济、文化、环境协调健康发展，不断提高社区成员的生活水平和生活质量的过程。社区工作的内容包括社区公共问题介入、社区营造、社区文化保育、社区公益慈善、社区志愿服务、社区组织和社区领袖培育等。</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w:t>
      </w:r>
      <w:r>
        <w:rPr>
          <w:rFonts w:hint="eastAsia" w:eastAsia="楷体_GB2312"/>
          <w:b/>
          <w:bCs/>
          <w:kern w:val="0"/>
          <w:sz w:val="32"/>
          <w:szCs w:val="32"/>
        </w:rPr>
        <w:t>六</w:t>
      </w:r>
      <w:r>
        <w:rPr>
          <w:rFonts w:eastAsia="楷体_GB2312"/>
          <w:b/>
          <w:bCs/>
          <w:kern w:val="0"/>
          <w:sz w:val="32"/>
          <w:szCs w:val="32"/>
        </w:rPr>
        <w:t>）服务人员</w:t>
      </w:r>
    </w:p>
    <w:p>
      <w:pPr>
        <w:spacing w:line="560" w:lineRule="exact"/>
        <w:ind w:firstLine="640" w:firstLineChars="200"/>
        <w:outlineLvl w:val="0"/>
        <w:rPr>
          <w:rFonts w:eastAsia="仿宋_GB2312"/>
          <w:sz w:val="32"/>
          <w:szCs w:val="32"/>
        </w:rPr>
      </w:pPr>
      <w:r>
        <w:rPr>
          <w:rFonts w:eastAsia="仿宋_GB2312"/>
          <w:sz w:val="32"/>
          <w:szCs w:val="32"/>
        </w:rPr>
        <w:t>根据《办法》要求，原则上按每年12万元/名的标准配备20名全职社工，</w:t>
      </w:r>
      <w:r>
        <w:rPr>
          <w:rFonts w:hint="eastAsia" w:eastAsia="仿宋_GB2312"/>
          <w:sz w:val="32"/>
          <w:szCs w:val="32"/>
        </w:rPr>
        <w:t>机构管理人员、财务人员、行政、保洁、安保等人员不得计入项目人员。</w:t>
      </w:r>
      <w:r>
        <w:rPr>
          <w:rFonts w:eastAsia="仿宋_GB2312"/>
          <w:sz w:val="32"/>
          <w:szCs w:val="32"/>
        </w:rPr>
        <w:t>项目采购服务周期内应当逐年提高持证社工比例，第一年持证社工比例应当不低于1/2，第三年持证社工比例应当不低于2/3。</w:t>
      </w:r>
    </w:p>
    <w:p>
      <w:pPr>
        <w:spacing w:line="560" w:lineRule="exact"/>
        <w:ind w:firstLine="643" w:firstLineChars="200"/>
        <w:outlineLvl w:val="0"/>
        <w:rPr>
          <w:rFonts w:eastAsia="楷体_GB2312"/>
          <w:b/>
          <w:bCs/>
          <w:kern w:val="0"/>
          <w:sz w:val="32"/>
          <w:szCs w:val="32"/>
        </w:rPr>
      </w:pPr>
      <w:r>
        <w:rPr>
          <w:rFonts w:eastAsia="楷体_GB2312"/>
          <w:b/>
          <w:bCs/>
          <w:kern w:val="0"/>
          <w:sz w:val="32"/>
          <w:szCs w:val="32"/>
        </w:rPr>
        <w:t>（</w:t>
      </w:r>
      <w:r>
        <w:rPr>
          <w:rFonts w:hint="eastAsia" w:eastAsia="楷体_GB2312"/>
          <w:b/>
          <w:bCs/>
          <w:kern w:val="0"/>
          <w:sz w:val="32"/>
          <w:szCs w:val="32"/>
        </w:rPr>
        <w:t>七</w:t>
      </w:r>
      <w:r>
        <w:rPr>
          <w:rFonts w:eastAsia="楷体_GB2312"/>
          <w:b/>
          <w:bCs/>
          <w:kern w:val="0"/>
          <w:sz w:val="32"/>
          <w:szCs w:val="32"/>
        </w:rPr>
        <w:t>）具体指标及要求</w:t>
      </w:r>
    </w:p>
    <w:p>
      <w:pPr>
        <w:pStyle w:val="12"/>
        <w:spacing w:line="560" w:lineRule="exact"/>
        <w:ind w:firstLine="615"/>
        <w:rPr>
          <w:rFonts w:eastAsia="仿宋_GB2312"/>
          <w:b/>
          <w:kern w:val="0"/>
          <w:sz w:val="32"/>
          <w:szCs w:val="32"/>
        </w:rPr>
      </w:pPr>
      <w:r>
        <w:rPr>
          <w:rFonts w:hint="eastAsia" w:eastAsia="仿宋_GB2312"/>
          <w:b/>
          <w:kern w:val="0"/>
          <w:sz w:val="32"/>
          <w:szCs w:val="32"/>
        </w:rPr>
        <w:t>1.</w:t>
      </w:r>
      <w:r>
        <w:rPr>
          <w:rFonts w:eastAsia="仿宋_GB2312"/>
          <w:b/>
          <w:kern w:val="0"/>
          <w:sz w:val="32"/>
          <w:szCs w:val="32"/>
        </w:rPr>
        <w:t>项目总体服务质量要求</w:t>
      </w:r>
    </w:p>
    <w:p>
      <w:pPr>
        <w:spacing w:line="560" w:lineRule="exact"/>
        <w:ind w:firstLine="640" w:firstLineChars="200"/>
        <w:rPr>
          <w:rFonts w:eastAsia="仿宋_GB2312"/>
          <w:sz w:val="32"/>
          <w:szCs w:val="32"/>
        </w:rPr>
      </w:pPr>
      <w:r>
        <w:rPr>
          <w:rFonts w:eastAsia="仿宋_GB2312"/>
          <w:sz w:val="32"/>
          <w:szCs w:val="32"/>
        </w:rPr>
        <w:t>A.项目应通过电访、探访、个案、小组、社区服务等方式，对在地所有困难群众和特殊群体实现</w:t>
      </w:r>
      <w:r>
        <w:rPr>
          <w:rFonts w:hint="eastAsia" w:eastAsia="仿宋_GB2312"/>
          <w:sz w:val="32"/>
          <w:szCs w:val="32"/>
        </w:rPr>
        <w:t>100%</w:t>
      </w:r>
      <w:r>
        <w:rPr>
          <w:rFonts w:eastAsia="仿宋_GB2312"/>
          <w:sz w:val="32"/>
          <w:szCs w:val="32"/>
        </w:rPr>
        <w:t>覆盖；困难群众和特殊群体的</w:t>
      </w:r>
      <w:r>
        <w:rPr>
          <w:rFonts w:hint="eastAsia" w:eastAsia="仿宋_GB2312"/>
          <w:sz w:val="32"/>
          <w:szCs w:val="32"/>
        </w:rPr>
        <w:t>入户率、</w:t>
      </w:r>
      <w:r>
        <w:rPr>
          <w:rFonts w:eastAsia="仿宋_GB2312"/>
          <w:sz w:val="32"/>
          <w:szCs w:val="32"/>
        </w:rPr>
        <w:t>建档</w:t>
      </w:r>
      <w:r>
        <w:rPr>
          <w:rFonts w:hint="eastAsia" w:eastAsia="仿宋_GB2312"/>
          <w:sz w:val="32"/>
          <w:szCs w:val="32"/>
        </w:rPr>
        <w:t>率</w:t>
      </w:r>
      <w:r>
        <w:rPr>
          <w:rFonts w:eastAsia="仿宋_GB2312"/>
          <w:sz w:val="32"/>
          <w:szCs w:val="32"/>
        </w:rPr>
        <w:t>应达到100%；</w:t>
      </w:r>
    </w:p>
    <w:p>
      <w:pPr>
        <w:spacing w:line="560" w:lineRule="exact"/>
        <w:ind w:firstLine="640" w:firstLineChars="200"/>
        <w:rPr>
          <w:rFonts w:eastAsia="仿宋_GB2312"/>
          <w:sz w:val="32"/>
          <w:szCs w:val="32"/>
        </w:rPr>
      </w:pPr>
      <w:r>
        <w:rPr>
          <w:rFonts w:eastAsia="仿宋_GB2312"/>
          <w:sz w:val="32"/>
          <w:szCs w:val="32"/>
        </w:rPr>
        <w:t>B.项目</w:t>
      </w:r>
      <w:r>
        <w:rPr>
          <w:rFonts w:hint="eastAsia" w:eastAsia="仿宋_GB2312"/>
          <w:sz w:val="32"/>
          <w:szCs w:val="32"/>
        </w:rPr>
        <w:t>能围绕社会救助、养老服务、儿童福利等领域打造服务品牌，</w:t>
      </w:r>
      <w:r>
        <w:rPr>
          <w:rFonts w:eastAsia="仿宋_GB2312"/>
          <w:sz w:val="32"/>
          <w:szCs w:val="32"/>
        </w:rPr>
        <w:t>有效回应兜底服务对象的多元化、合理化需求，</w:t>
      </w:r>
      <w:r>
        <w:rPr>
          <w:rFonts w:hint="eastAsia" w:eastAsia="仿宋_GB2312"/>
          <w:sz w:val="32"/>
          <w:szCs w:val="32"/>
        </w:rPr>
        <w:t>有较大的社会影响力与美誉度；</w:t>
      </w:r>
    </w:p>
    <w:p>
      <w:pPr>
        <w:spacing w:line="560" w:lineRule="exact"/>
        <w:ind w:firstLine="640" w:firstLineChars="200"/>
        <w:rPr>
          <w:rFonts w:eastAsia="仿宋_GB2312"/>
          <w:sz w:val="32"/>
          <w:szCs w:val="32"/>
        </w:rPr>
      </w:pPr>
      <w:r>
        <w:rPr>
          <w:rFonts w:eastAsia="仿宋_GB2312"/>
          <w:sz w:val="32"/>
          <w:szCs w:val="32"/>
        </w:rPr>
        <w:t>C.项目在兜底民生</w:t>
      </w:r>
      <w:r>
        <w:rPr>
          <w:rFonts w:hint="eastAsia" w:eastAsia="仿宋_GB2312"/>
          <w:sz w:val="32"/>
          <w:szCs w:val="32"/>
        </w:rPr>
        <w:t>服务</w:t>
      </w:r>
      <w:r>
        <w:rPr>
          <w:rFonts w:eastAsia="仿宋_GB2312"/>
          <w:sz w:val="32"/>
          <w:szCs w:val="32"/>
        </w:rPr>
        <w:t>、社区治理、应急</w:t>
      </w:r>
      <w:r>
        <w:rPr>
          <w:rFonts w:hint="eastAsia" w:eastAsia="仿宋_GB2312"/>
          <w:sz w:val="32"/>
          <w:szCs w:val="32"/>
        </w:rPr>
        <w:t>救灾</w:t>
      </w:r>
      <w:r>
        <w:rPr>
          <w:rFonts w:eastAsia="仿宋_GB2312"/>
          <w:sz w:val="32"/>
          <w:szCs w:val="32"/>
        </w:rPr>
        <w:t>等方面发挥的服务作用突出，各项服务工作的认可度、满意度较高，相关工作服务满意度不低于80%。</w:t>
      </w:r>
    </w:p>
    <w:p>
      <w:pPr>
        <w:spacing w:line="560" w:lineRule="exact"/>
        <w:ind w:firstLine="643" w:firstLineChars="200"/>
        <w:rPr>
          <w:rFonts w:eastAsia="仿宋_GB2312"/>
          <w:b/>
          <w:bCs/>
          <w:sz w:val="32"/>
          <w:szCs w:val="32"/>
        </w:rPr>
      </w:pPr>
      <w:r>
        <w:rPr>
          <w:rFonts w:hint="eastAsia" w:eastAsia="仿宋_GB2312"/>
          <w:b/>
          <w:bCs/>
          <w:sz w:val="32"/>
          <w:szCs w:val="32"/>
        </w:rPr>
        <w:t>2.</w:t>
      </w:r>
      <w:r>
        <w:rPr>
          <w:rFonts w:eastAsia="仿宋_GB2312"/>
          <w:b/>
          <w:bCs/>
          <w:sz w:val="32"/>
          <w:szCs w:val="32"/>
        </w:rPr>
        <w:t>专业服务指标要求</w:t>
      </w:r>
    </w:p>
    <w:p>
      <w:pPr>
        <w:pStyle w:val="12"/>
        <w:spacing w:line="560" w:lineRule="exact"/>
        <w:ind w:firstLine="615"/>
        <w:rPr>
          <w:rFonts w:eastAsia="仿宋_GB2312"/>
          <w:kern w:val="0"/>
          <w:sz w:val="32"/>
          <w:szCs w:val="32"/>
        </w:rPr>
      </w:pPr>
      <w:r>
        <w:rPr>
          <w:rFonts w:eastAsia="仿宋_GB2312"/>
          <w:b/>
          <w:kern w:val="0"/>
          <w:sz w:val="32"/>
          <w:szCs w:val="32"/>
        </w:rPr>
        <w:t>A类地区</w:t>
      </w:r>
      <w:r>
        <w:rPr>
          <w:rFonts w:eastAsia="仿宋_GB2312"/>
          <w:kern w:val="0"/>
          <w:sz w:val="32"/>
          <w:szCs w:val="32"/>
        </w:rPr>
        <w:t>：</w:t>
      </w:r>
      <w:r>
        <w:rPr>
          <w:rFonts w:eastAsia="仿宋_GB2312"/>
          <w:b w:val="0"/>
          <w:bCs w:val="0"/>
          <w:kern w:val="0"/>
          <w:sz w:val="32"/>
          <w:szCs w:val="32"/>
        </w:rPr>
        <w:t>天河区</w:t>
      </w:r>
      <w:r>
        <w:rPr>
          <w:rFonts w:eastAsia="仿宋_GB2312"/>
          <w:kern w:val="0"/>
          <w:sz w:val="32"/>
          <w:szCs w:val="32"/>
        </w:rPr>
        <w:t>行政区域内的社工站</w:t>
      </w:r>
      <w:r>
        <w:rPr>
          <w:rFonts w:hint="eastAsia" w:eastAsia="仿宋_GB2312"/>
          <w:kern w:val="0"/>
          <w:sz w:val="32"/>
          <w:szCs w:val="32"/>
        </w:rPr>
        <w:t>购买服务</w:t>
      </w:r>
      <w:r>
        <w:rPr>
          <w:rFonts w:eastAsia="仿宋_GB2312"/>
          <w:kern w:val="0"/>
          <w:sz w:val="32"/>
          <w:szCs w:val="32"/>
        </w:rPr>
        <w:t>项目。每年每个</w:t>
      </w:r>
      <w:r>
        <w:rPr>
          <w:rFonts w:hint="eastAsia" w:eastAsia="仿宋_GB2312"/>
          <w:kern w:val="0"/>
          <w:sz w:val="32"/>
          <w:szCs w:val="32"/>
        </w:rPr>
        <w:t>项目</w:t>
      </w:r>
      <w:r>
        <w:rPr>
          <w:rFonts w:eastAsia="仿宋_GB2312"/>
          <w:kern w:val="0"/>
          <w:sz w:val="32"/>
          <w:szCs w:val="32"/>
        </w:rPr>
        <w:t>应至少完成100个专业个案服务；提供小组服务至少35个，服务不低于3</w:t>
      </w:r>
      <w:r>
        <w:rPr>
          <w:rFonts w:hint="eastAsia" w:eastAsia="仿宋_GB2312"/>
          <w:kern w:val="0"/>
          <w:sz w:val="32"/>
          <w:szCs w:val="32"/>
        </w:rPr>
        <w:t>15</w:t>
      </w:r>
      <w:r>
        <w:rPr>
          <w:rFonts w:eastAsia="仿宋_GB2312"/>
          <w:kern w:val="0"/>
          <w:sz w:val="32"/>
          <w:szCs w:val="32"/>
        </w:rPr>
        <w:t>人次；组织社区服务活动至少20场次，服务不少于1000人次；协助街道介入和解决的社区公共问题至少2个。</w:t>
      </w:r>
    </w:p>
    <w:p>
      <w:pPr>
        <w:spacing w:line="560" w:lineRule="exact"/>
        <w:ind w:firstLine="640" w:firstLineChars="200"/>
        <w:outlineLvl w:val="0"/>
        <w:rPr>
          <w:rFonts w:eastAsia="黑体"/>
          <w:kern w:val="0"/>
          <w:sz w:val="32"/>
          <w:szCs w:val="32"/>
        </w:rPr>
      </w:pPr>
      <w:r>
        <w:rPr>
          <w:rFonts w:hint="eastAsia" w:eastAsia="黑体"/>
          <w:kern w:val="0"/>
          <w:sz w:val="32"/>
          <w:szCs w:val="32"/>
        </w:rPr>
        <w:t>四</w:t>
      </w:r>
      <w:r>
        <w:rPr>
          <w:rFonts w:eastAsia="黑体"/>
          <w:kern w:val="0"/>
          <w:sz w:val="32"/>
          <w:szCs w:val="32"/>
        </w:rPr>
        <w:t>、项目经费及付款方式</w:t>
      </w:r>
    </w:p>
    <w:p>
      <w:pPr>
        <w:spacing w:line="560" w:lineRule="exact"/>
        <w:ind w:firstLine="640" w:firstLineChars="200"/>
        <w:outlineLvl w:val="0"/>
        <w:rPr>
          <w:rFonts w:eastAsia="仿宋_GB2312"/>
          <w:sz w:val="32"/>
          <w:szCs w:val="32"/>
        </w:rPr>
      </w:pPr>
      <w:r>
        <w:rPr>
          <w:rFonts w:eastAsia="仿宋_GB2312"/>
          <w:sz w:val="32"/>
          <w:szCs w:val="32"/>
        </w:rPr>
        <w:t>（一）经费总额：每年为人民币</w:t>
      </w:r>
      <w:r>
        <w:rPr>
          <w:rFonts w:eastAsia="仿宋_GB2312"/>
          <w:sz w:val="32"/>
          <w:szCs w:val="32"/>
          <w:u w:val="single"/>
        </w:rPr>
        <w:t>240</w:t>
      </w:r>
      <w:r>
        <w:rPr>
          <w:rFonts w:eastAsia="仿宋_GB2312"/>
          <w:sz w:val="32"/>
          <w:szCs w:val="32"/>
        </w:rPr>
        <w:t>万元（大写：</w:t>
      </w:r>
      <w:r>
        <w:rPr>
          <w:rFonts w:eastAsia="仿宋_GB2312"/>
          <w:sz w:val="32"/>
          <w:szCs w:val="32"/>
          <w:u w:val="single"/>
        </w:rPr>
        <w:t>贰佰肆拾</w:t>
      </w:r>
      <w:r>
        <w:rPr>
          <w:rFonts w:eastAsia="仿宋_GB2312"/>
          <w:sz w:val="32"/>
          <w:szCs w:val="32"/>
        </w:rPr>
        <w:t>万元整）</w:t>
      </w:r>
      <w:r>
        <w:rPr>
          <w:rFonts w:hint="eastAsia" w:eastAsia="仿宋_GB2312"/>
          <w:sz w:val="32"/>
          <w:szCs w:val="32"/>
          <w:lang w:eastAsia="zh-CN"/>
        </w:rPr>
        <w:t>（</w:t>
      </w:r>
      <w:r>
        <w:rPr>
          <w:rFonts w:hint="eastAsia" w:eastAsia="仿宋_GB2312"/>
          <w:sz w:val="32"/>
          <w:szCs w:val="32"/>
          <w:lang w:val="en-US" w:eastAsia="zh-CN"/>
        </w:rPr>
        <w:t>本项目第一年度八个月合同期经费为</w:t>
      </w:r>
      <w:r>
        <w:rPr>
          <w:rFonts w:eastAsia="仿宋_GB2312"/>
          <w:sz w:val="32"/>
          <w:szCs w:val="32"/>
        </w:rPr>
        <w:t>人民币</w:t>
      </w:r>
      <w:r>
        <w:rPr>
          <w:rFonts w:hint="eastAsia" w:eastAsia="仿宋_GB2312"/>
          <w:sz w:val="32"/>
          <w:szCs w:val="32"/>
          <w:u w:val="single"/>
          <w:lang w:val="en-US" w:eastAsia="zh-CN"/>
        </w:rPr>
        <w:t>160</w:t>
      </w:r>
      <w:r>
        <w:rPr>
          <w:rFonts w:eastAsia="仿宋_GB2312"/>
          <w:sz w:val="32"/>
          <w:szCs w:val="32"/>
        </w:rPr>
        <w:t>万元</w:t>
      </w:r>
      <w:r>
        <w:rPr>
          <w:rFonts w:hint="eastAsia" w:eastAsia="仿宋_GB2312"/>
          <w:sz w:val="32"/>
          <w:szCs w:val="32"/>
          <w:lang w:eastAsia="zh-CN"/>
        </w:rPr>
        <w:t>）</w:t>
      </w:r>
      <w:r>
        <w:rPr>
          <w:rFonts w:eastAsia="仿宋_GB2312"/>
          <w:sz w:val="32"/>
          <w:szCs w:val="32"/>
        </w:rPr>
        <w:t>，含人员费用、服务质量保障费用及承接机构管理费用。</w:t>
      </w:r>
    </w:p>
    <w:p>
      <w:pPr>
        <w:spacing w:line="560" w:lineRule="exact"/>
        <w:ind w:firstLine="640" w:firstLineChars="200"/>
        <w:outlineLvl w:val="0"/>
        <w:rPr>
          <w:rFonts w:eastAsia="仿宋_GB2312"/>
          <w:sz w:val="32"/>
          <w:szCs w:val="32"/>
        </w:rPr>
      </w:pPr>
      <w:r>
        <w:rPr>
          <w:rFonts w:eastAsia="仿宋_GB2312"/>
          <w:sz w:val="32"/>
          <w:szCs w:val="32"/>
        </w:rPr>
        <w:t>（二）项目经费根据《办法》及合同约定的方式分期拨付。</w:t>
      </w:r>
    </w:p>
    <w:p>
      <w:pPr>
        <w:spacing w:line="560" w:lineRule="exact"/>
        <w:ind w:firstLine="640" w:firstLineChars="200"/>
        <w:outlineLvl w:val="0"/>
        <w:rPr>
          <w:rFonts w:eastAsia="仿宋_GB2312"/>
          <w:sz w:val="32"/>
          <w:szCs w:val="32"/>
        </w:rPr>
      </w:pPr>
      <w:r>
        <w:rPr>
          <w:rFonts w:eastAsia="仿宋_GB2312"/>
          <w:sz w:val="32"/>
          <w:szCs w:val="32"/>
        </w:rPr>
        <w:t>（三）中标人应严格按照《办法》规定规范使用项目经费，人员费用应当不低于项目经费总额的80%，服务质量保障费用及承接机构管理费用应当不高于项目经费总额的20%，其中，承接机构管理费用应当不高于项目经费总额的10%。甲方及所在区民政局或其他有关主管部门有权委托第三方对乙方使用经费情况进行财务审计、财务评估等。</w:t>
      </w:r>
    </w:p>
    <w:p>
      <w:pPr>
        <w:spacing w:line="360" w:lineRule="auto"/>
        <w:ind w:firstLine="640" w:firstLineChars="200"/>
        <w:rPr>
          <w:rFonts w:eastAsia="仿宋_GB2312"/>
          <w:sz w:val="32"/>
          <w:szCs w:val="32"/>
        </w:rPr>
      </w:pPr>
      <w:r>
        <w:rPr>
          <w:rFonts w:hint="eastAsia" w:eastAsia="仿宋_GB2312"/>
          <w:kern w:val="0"/>
          <w:sz w:val="32"/>
          <w:szCs w:val="32"/>
        </w:rPr>
        <w:t>（四）分期</w:t>
      </w:r>
      <w:r>
        <w:rPr>
          <w:rFonts w:hint="eastAsia" w:eastAsia="仿宋_GB2312"/>
          <w:sz w:val="32"/>
          <w:szCs w:val="32"/>
        </w:rPr>
        <w:t>付款方式：1期：支付比例55%,在合同签订生效且收到中标人提供的正式发票等相关申请拨款资料之日起5个工作日内办理财政支付手续支付年度项目经费总额的55%；</w:t>
      </w:r>
    </w:p>
    <w:p>
      <w:pPr>
        <w:spacing w:line="360" w:lineRule="auto"/>
        <w:rPr>
          <w:rFonts w:eastAsia="仿宋_GB2312"/>
          <w:sz w:val="32"/>
          <w:szCs w:val="32"/>
        </w:rPr>
      </w:pPr>
      <w:r>
        <w:rPr>
          <w:rFonts w:hint="eastAsia" w:eastAsia="仿宋_GB2312"/>
          <w:sz w:val="32"/>
          <w:szCs w:val="32"/>
        </w:rPr>
        <w:t>2期：支付比例40%,完成项目年度中期评估且评估等级为合格以上（含合格）的，自收到中标人提供的正式发票等相关申请拨款资料之日起30个工作日内办理财政支付手续支付拨付年度项目经费总额的40%；</w:t>
      </w:r>
    </w:p>
    <w:p>
      <w:pPr>
        <w:spacing w:line="360" w:lineRule="auto"/>
        <w:rPr>
          <w:rFonts w:eastAsia="仿宋_GB2312"/>
          <w:sz w:val="32"/>
          <w:szCs w:val="32"/>
        </w:rPr>
      </w:pPr>
      <w:r>
        <w:rPr>
          <w:rFonts w:hint="eastAsia" w:eastAsia="仿宋_GB2312"/>
          <w:sz w:val="32"/>
          <w:szCs w:val="32"/>
        </w:rPr>
        <w:t>3期：支付比例5%,完成项目年度末期评估且评估等级为合格以上（含合格）的，自收到中标人提供的正式发票等相关申请拨款资料之日起30个工作日内办理财政支付手续支付拨付年度项目经费总额的5%。</w:t>
      </w:r>
    </w:p>
    <w:p>
      <w:pPr>
        <w:spacing w:line="360" w:lineRule="auto"/>
        <w:rPr>
          <w:rFonts w:eastAsia="仿宋_GB2312"/>
          <w:sz w:val="32"/>
          <w:szCs w:val="32"/>
        </w:rPr>
      </w:pPr>
      <w:r>
        <w:rPr>
          <w:rFonts w:hint="eastAsia" w:eastAsia="仿宋_GB2312"/>
          <w:sz w:val="32"/>
          <w:szCs w:val="32"/>
        </w:rPr>
        <w:t>注：1、年度项目经费按照每年度的项目预算240万元</w:t>
      </w:r>
      <w:r>
        <w:rPr>
          <w:rFonts w:hint="eastAsia" w:eastAsia="仿宋_GB2312"/>
          <w:sz w:val="32"/>
          <w:szCs w:val="32"/>
          <w:lang w:eastAsia="zh-CN"/>
        </w:rPr>
        <w:t>（</w:t>
      </w:r>
      <w:r>
        <w:rPr>
          <w:rFonts w:hint="eastAsia" w:eastAsia="仿宋_GB2312"/>
          <w:sz w:val="32"/>
          <w:szCs w:val="32"/>
          <w:lang w:val="en-US" w:eastAsia="zh-CN"/>
        </w:rPr>
        <w:t>第一年度八个月合同期为160万元</w:t>
      </w:r>
      <w:r>
        <w:rPr>
          <w:rFonts w:hint="eastAsia" w:eastAsia="仿宋_GB2312"/>
          <w:sz w:val="32"/>
          <w:szCs w:val="32"/>
          <w:lang w:eastAsia="zh-CN"/>
        </w:rPr>
        <w:t>）</w:t>
      </w:r>
      <w:r>
        <w:rPr>
          <w:rFonts w:hint="eastAsia" w:eastAsia="仿宋_GB2312"/>
          <w:sz w:val="32"/>
          <w:szCs w:val="32"/>
        </w:rPr>
        <w:t>进行计算；</w:t>
      </w:r>
    </w:p>
    <w:p>
      <w:pPr>
        <w:spacing w:line="360" w:lineRule="auto"/>
        <w:ind w:firstLine="640" w:firstLineChars="200"/>
        <w:rPr>
          <w:rFonts w:eastAsia="仿宋_GB2312"/>
          <w:sz w:val="32"/>
          <w:szCs w:val="32"/>
        </w:rPr>
      </w:pPr>
      <w:r>
        <w:rPr>
          <w:rFonts w:hint="eastAsia" w:eastAsia="仿宋_GB2312"/>
          <w:sz w:val="32"/>
          <w:szCs w:val="32"/>
        </w:rPr>
        <w:t xml:space="preserve">2、每年度合同的款项均以人民币方式支付，办理财政支付手续前中标人应向采购人提交以下支付材料：①合同；②中标通知书；③验收（评估）报告（加盖采购人公章）。 </w:t>
      </w:r>
    </w:p>
    <w:p>
      <w:pPr>
        <w:spacing w:line="560" w:lineRule="exact"/>
        <w:ind w:firstLine="640" w:firstLineChars="200"/>
        <w:outlineLvl w:val="0"/>
        <w:rPr>
          <w:rFonts w:eastAsia="仿宋_GB2312"/>
          <w:sz w:val="32"/>
          <w:szCs w:val="32"/>
        </w:rPr>
      </w:pPr>
      <w:r>
        <w:rPr>
          <w:rFonts w:hint="eastAsia" w:eastAsia="仿宋_GB2312"/>
          <w:sz w:val="32"/>
          <w:szCs w:val="32"/>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560" w:lineRule="exact"/>
        <w:ind w:firstLine="640" w:firstLineChars="200"/>
        <w:outlineLvl w:val="0"/>
        <w:rPr>
          <w:rFonts w:eastAsia="黑体"/>
          <w:kern w:val="0"/>
          <w:sz w:val="32"/>
          <w:szCs w:val="32"/>
        </w:rPr>
      </w:pPr>
      <w:r>
        <w:rPr>
          <w:rFonts w:hint="eastAsia" w:eastAsia="黑体"/>
          <w:kern w:val="0"/>
          <w:sz w:val="32"/>
          <w:szCs w:val="32"/>
        </w:rPr>
        <w:t>五</w:t>
      </w:r>
      <w:r>
        <w:rPr>
          <w:rFonts w:eastAsia="黑体"/>
          <w:kern w:val="0"/>
          <w:sz w:val="32"/>
          <w:szCs w:val="32"/>
        </w:rPr>
        <w:t>、验收考核</w:t>
      </w:r>
    </w:p>
    <w:p>
      <w:pPr>
        <w:autoSpaceDE w:val="0"/>
        <w:autoSpaceDN w:val="0"/>
        <w:spacing w:line="560" w:lineRule="exact"/>
        <w:ind w:firstLine="640" w:firstLineChars="200"/>
        <w:rPr>
          <w:rFonts w:eastAsia="仿宋_GB2312"/>
          <w:sz w:val="32"/>
          <w:szCs w:val="32"/>
        </w:rPr>
      </w:pPr>
      <w:r>
        <w:rPr>
          <w:rFonts w:eastAsia="仿宋_GB2312"/>
          <w:sz w:val="32"/>
          <w:szCs w:val="32"/>
        </w:rPr>
        <w:t>（一）由所在区民政局根据市相关文件和要求，委托第三方对服务项目开展监督、检查、评估工作。评估包括中期评估、末期评估。评估由第三方评估机构、督导中心、镇人民政府（街道办事处）、区民政局四方共同实施。</w:t>
      </w:r>
    </w:p>
    <w:p>
      <w:pPr>
        <w:spacing w:line="560" w:lineRule="exact"/>
        <w:ind w:firstLine="640" w:firstLineChars="200"/>
        <w:outlineLvl w:val="0"/>
        <w:rPr>
          <w:rFonts w:eastAsia="仿宋_GB2312"/>
          <w:sz w:val="32"/>
          <w:szCs w:val="32"/>
        </w:rPr>
      </w:pPr>
      <w:r>
        <w:rPr>
          <w:rFonts w:eastAsia="仿宋_GB2312"/>
          <w:sz w:val="32"/>
          <w:szCs w:val="32"/>
        </w:rPr>
        <w:t>（二）评估分为专业服务评估和财务评估，专业服务评估是指对项目管理、服务开展过程、服务质量等进行评估，财务评估是指对项目经费使用及管理情况等进行评估。服务及财务评估结果“合格”及以上等级的，方可按照合同予以拨款、续约。评估结果为“不合格”的，项目剩余经费不予拨付并终止合同，并相应追回有关资金。</w:t>
      </w:r>
    </w:p>
    <w:p>
      <w:pPr>
        <w:spacing w:line="560" w:lineRule="exact"/>
        <w:ind w:firstLine="640" w:firstLineChars="200"/>
        <w:outlineLvl w:val="0"/>
        <w:rPr>
          <w:rFonts w:eastAsia="黑体"/>
          <w:kern w:val="0"/>
          <w:sz w:val="32"/>
          <w:szCs w:val="32"/>
        </w:rPr>
      </w:pPr>
      <w:r>
        <w:rPr>
          <w:rFonts w:hint="eastAsia" w:eastAsia="黑体"/>
          <w:kern w:val="0"/>
          <w:sz w:val="32"/>
          <w:szCs w:val="32"/>
        </w:rPr>
        <w:t>六</w:t>
      </w:r>
      <w:r>
        <w:rPr>
          <w:rFonts w:eastAsia="黑体"/>
          <w:kern w:val="0"/>
          <w:sz w:val="32"/>
          <w:szCs w:val="32"/>
        </w:rPr>
        <w:t>、</w:t>
      </w:r>
      <w:bookmarkStart w:id="0" w:name="_Toc16450388"/>
      <w:r>
        <w:rPr>
          <w:rFonts w:eastAsia="黑体"/>
          <w:kern w:val="0"/>
          <w:sz w:val="32"/>
          <w:szCs w:val="32"/>
        </w:rPr>
        <w:t>其他要求</w:t>
      </w:r>
    </w:p>
    <w:p>
      <w:pPr>
        <w:spacing w:line="560" w:lineRule="exact"/>
        <w:ind w:firstLine="640" w:firstLineChars="200"/>
        <w:outlineLvl w:val="0"/>
        <w:rPr>
          <w:rFonts w:eastAsia="仿宋_GB2312"/>
          <w:sz w:val="32"/>
          <w:szCs w:val="32"/>
        </w:rPr>
      </w:pPr>
      <w:r>
        <w:rPr>
          <w:rFonts w:eastAsia="仿宋_GB2312"/>
          <w:sz w:val="32"/>
          <w:szCs w:val="32"/>
        </w:rPr>
        <w:t xml:space="preserve">（一）中标人有以下行为之一，经调查核实的，采购人有权上报监管单位，依法单方面终止合同并追究其全部责任： </w:t>
      </w:r>
    </w:p>
    <w:p>
      <w:pPr>
        <w:spacing w:line="560" w:lineRule="exact"/>
        <w:ind w:firstLine="640" w:firstLineChars="200"/>
        <w:outlineLvl w:val="0"/>
        <w:rPr>
          <w:rFonts w:eastAsia="仿宋_GB2312"/>
          <w:sz w:val="32"/>
          <w:szCs w:val="32"/>
        </w:rPr>
      </w:pPr>
      <w:r>
        <w:rPr>
          <w:rFonts w:eastAsia="仿宋_GB2312"/>
          <w:sz w:val="32"/>
          <w:szCs w:val="32"/>
        </w:rPr>
        <w:t xml:space="preserve">1.弄虚作假，提供虚假材料取得中标人资格的； </w:t>
      </w:r>
    </w:p>
    <w:p>
      <w:pPr>
        <w:spacing w:line="560" w:lineRule="exact"/>
        <w:ind w:firstLine="640" w:firstLineChars="200"/>
        <w:outlineLvl w:val="0"/>
        <w:rPr>
          <w:rFonts w:eastAsia="仿宋_GB2312"/>
          <w:sz w:val="32"/>
          <w:szCs w:val="32"/>
        </w:rPr>
      </w:pPr>
      <w:r>
        <w:rPr>
          <w:rFonts w:eastAsia="仿宋_GB2312"/>
          <w:sz w:val="32"/>
          <w:szCs w:val="32"/>
        </w:rPr>
        <w:t xml:space="preserve">2.中标项目有转包、分包行为的； </w:t>
      </w:r>
    </w:p>
    <w:p>
      <w:pPr>
        <w:spacing w:line="560" w:lineRule="exact"/>
        <w:ind w:firstLine="640" w:firstLineChars="200"/>
        <w:outlineLvl w:val="0"/>
        <w:rPr>
          <w:rFonts w:eastAsia="仿宋_GB2312"/>
          <w:sz w:val="32"/>
          <w:szCs w:val="32"/>
        </w:rPr>
      </w:pPr>
      <w:r>
        <w:rPr>
          <w:rFonts w:eastAsia="仿宋_GB2312"/>
          <w:sz w:val="32"/>
          <w:szCs w:val="32"/>
        </w:rPr>
        <w:t>3.经营情况发生重大变更，已经不具备承接中标供应项目能力的；</w:t>
      </w:r>
    </w:p>
    <w:p>
      <w:pPr>
        <w:spacing w:line="560" w:lineRule="exact"/>
        <w:ind w:firstLine="640" w:firstLineChars="200"/>
        <w:outlineLvl w:val="0"/>
        <w:rPr>
          <w:rFonts w:eastAsia="仿宋_GB2312"/>
          <w:sz w:val="32"/>
          <w:szCs w:val="32"/>
        </w:rPr>
      </w:pPr>
      <w:r>
        <w:rPr>
          <w:rFonts w:eastAsia="仿宋_GB2312"/>
          <w:sz w:val="32"/>
          <w:szCs w:val="32"/>
        </w:rPr>
        <w:t xml:space="preserve">4.无正当理由拒绝履行合同向采购人供货的； </w:t>
      </w:r>
    </w:p>
    <w:p>
      <w:pPr>
        <w:spacing w:line="560" w:lineRule="exact"/>
        <w:ind w:firstLine="640" w:firstLineChars="200"/>
        <w:outlineLvl w:val="0"/>
        <w:rPr>
          <w:rFonts w:eastAsia="仿宋_GB2312"/>
          <w:sz w:val="32"/>
          <w:szCs w:val="32"/>
        </w:rPr>
      </w:pPr>
      <w:r>
        <w:rPr>
          <w:rFonts w:eastAsia="仿宋_GB2312"/>
          <w:sz w:val="32"/>
          <w:szCs w:val="32"/>
        </w:rPr>
        <w:t>5.有行贿、给回扣等不正当竞争行为的；</w:t>
      </w:r>
    </w:p>
    <w:p>
      <w:pPr>
        <w:spacing w:line="560" w:lineRule="exact"/>
        <w:ind w:firstLine="640" w:firstLineChars="200"/>
        <w:outlineLvl w:val="0"/>
        <w:rPr>
          <w:rFonts w:eastAsia="仿宋_GB2312"/>
          <w:sz w:val="32"/>
          <w:szCs w:val="32"/>
        </w:rPr>
      </w:pPr>
      <w:r>
        <w:rPr>
          <w:rFonts w:eastAsia="仿宋_GB2312"/>
          <w:sz w:val="32"/>
          <w:szCs w:val="32"/>
        </w:rPr>
        <w:t xml:space="preserve">6.有其他违法违纪行为的。 </w:t>
      </w:r>
    </w:p>
    <w:bookmarkEnd w:id="0"/>
    <w:p>
      <w:pPr>
        <w:spacing w:line="560" w:lineRule="exact"/>
        <w:ind w:firstLine="640" w:firstLineChars="200"/>
        <w:outlineLvl w:val="0"/>
        <w:rPr>
          <w:rFonts w:eastAsia="仿宋_GB2312"/>
          <w:sz w:val="32"/>
          <w:szCs w:val="32"/>
        </w:rPr>
      </w:pPr>
      <w:r>
        <w:rPr>
          <w:rFonts w:hint="eastAsia" w:eastAsia="仿宋_GB2312"/>
          <w:sz w:val="32"/>
          <w:szCs w:val="32"/>
        </w:rPr>
        <w:t>（二）中标人如有违反《中华人民共和国政府采购法》及其实施条例的行为，采购人可单方面解除合同，所造成的一切损失均由中标人承担。</w:t>
      </w:r>
    </w:p>
    <w:p>
      <w:pPr>
        <w:spacing w:line="560" w:lineRule="exact"/>
        <w:ind w:firstLine="640" w:firstLineChars="200"/>
        <w:outlineLvl w:val="0"/>
        <w:rPr>
          <w:rFonts w:eastAsia="仿宋_GB2312"/>
          <w:sz w:val="32"/>
          <w:szCs w:val="32"/>
        </w:rPr>
      </w:pPr>
      <w:r>
        <w:rPr>
          <w:rFonts w:hint="eastAsia" w:eastAsia="仿宋_GB2312"/>
          <w:sz w:val="32"/>
          <w:szCs w:val="32"/>
        </w:rPr>
        <w:t>（三）中标人按合同约定不得转包、分包，否则采购人有权上报监管单位，并依法单方面终止合同，项目另行处理，中标人承担采购人由此受到的经济损失。</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仿宋"/>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8CD4E"/>
    <w:multiLevelType w:val="singleLevel"/>
    <w:tmpl w:val="D218CD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Y2ZjODU2YjE3NjA3ODA1NTY4ZGQ0OTczZDAxNDUifQ=="/>
  </w:docVars>
  <w:rsids>
    <w:rsidRoot w:val="00AE7AF8"/>
    <w:rsid w:val="00321CA1"/>
    <w:rsid w:val="003F54F1"/>
    <w:rsid w:val="00650965"/>
    <w:rsid w:val="00735D62"/>
    <w:rsid w:val="00AE7AF8"/>
    <w:rsid w:val="00F86649"/>
    <w:rsid w:val="05272E7D"/>
    <w:rsid w:val="06A44D39"/>
    <w:rsid w:val="0738318B"/>
    <w:rsid w:val="0C210421"/>
    <w:rsid w:val="0C544658"/>
    <w:rsid w:val="0D0158A2"/>
    <w:rsid w:val="12222EE7"/>
    <w:rsid w:val="128A2FAD"/>
    <w:rsid w:val="14CB1A71"/>
    <w:rsid w:val="18251A52"/>
    <w:rsid w:val="18AB28D3"/>
    <w:rsid w:val="1A7F78EA"/>
    <w:rsid w:val="1D580BBB"/>
    <w:rsid w:val="20041989"/>
    <w:rsid w:val="215F7D83"/>
    <w:rsid w:val="21F84C78"/>
    <w:rsid w:val="24227254"/>
    <w:rsid w:val="24A94D22"/>
    <w:rsid w:val="250873CC"/>
    <w:rsid w:val="25D35D55"/>
    <w:rsid w:val="28B56622"/>
    <w:rsid w:val="29FD282F"/>
    <w:rsid w:val="2BBA5D65"/>
    <w:rsid w:val="3435455A"/>
    <w:rsid w:val="344E2BEC"/>
    <w:rsid w:val="3499012E"/>
    <w:rsid w:val="35CE335E"/>
    <w:rsid w:val="36A35AAF"/>
    <w:rsid w:val="36C85CA9"/>
    <w:rsid w:val="3B5E68AD"/>
    <w:rsid w:val="3DB37034"/>
    <w:rsid w:val="41790595"/>
    <w:rsid w:val="42F96945"/>
    <w:rsid w:val="43DF0B28"/>
    <w:rsid w:val="4561492C"/>
    <w:rsid w:val="463166D6"/>
    <w:rsid w:val="49547994"/>
    <w:rsid w:val="4D477042"/>
    <w:rsid w:val="4DA115D2"/>
    <w:rsid w:val="4DC25072"/>
    <w:rsid w:val="516F1EF4"/>
    <w:rsid w:val="51902603"/>
    <w:rsid w:val="52A27C9D"/>
    <w:rsid w:val="5470139E"/>
    <w:rsid w:val="548733DA"/>
    <w:rsid w:val="55425416"/>
    <w:rsid w:val="58834D1E"/>
    <w:rsid w:val="5B527A35"/>
    <w:rsid w:val="5DDA14E5"/>
    <w:rsid w:val="5E2A4350"/>
    <w:rsid w:val="5F021772"/>
    <w:rsid w:val="5FEA2932"/>
    <w:rsid w:val="643A66EE"/>
    <w:rsid w:val="659D7793"/>
    <w:rsid w:val="66DC374D"/>
    <w:rsid w:val="6B226630"/>
    <w:rsid w:val="6C0E2A2E"/>
    <w:rsid w:val="6E241AFD"/>
    <w:rsid w:val="743261FE"/>
    <w:rsid w:val="75577D71"/>
    <w:rsid w:val="760C7D56"/>
    <w:rsid w:val="766703E1"/>
    <w:rsid w:val="79FA156C"/>
    <w:rsid w:val="7A5D7AE3"/>
    <w:rsid w:val="7B1E092F"/>
    <w:rsid w:val="7C024600"/>
    <w:rsid w:val="7C114F43"/>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spacing w:after="120"/>
    </w:pPr>
  </w:style>
  <w:style w:type="paragraph" w:styleId="4">
    <w:name w:val="Balloon Text"/>
    <w:basedOn w:val="1"/>
    <w:link w:val="15"/>
    <w:qFormat/>
    <w:uiPriority w:val="0"/>
    <w:rPr>
      <w:sz w:val="18"/>
      <w:szCs w:val="18"/>
    </w:rPr>
  </w:style>
  <w:style w:type="paragraph" w:styleId="5">
    <w:name w:val="annotation subject"/>
    <w:basedOn w:val="2"/>
    <w:next w:val="2"/>
    <w:link w:val="14"/>
    <w:qFormat/>
    <w:uiPriority w:val="0"/>
    <w:rPr>
      <w:b/>
      <w:bCs/>
    </w:rPr>
  </w:style>
  <w:style w:type="character" w:styleId="8">
    <w:name w:val="annotation reference"/>
    <w:basedOn w:val="7"/>
    <w:qFormat/>
    <w:uiPriority w:val="0"/>
    <w:rPr>
      <w:sz w:val="21"/>
      <w:szCs w:val="21"/>
    </w:rPr>
  </w:style>
  <w:style w:type="paragraph" w:customStyle="1" w:styleId="9">
    <w:name w:val="表格文字"/>
    <w:basedOn w:val="1"/>
    <w:qFormat/>
    <w:uiPriority w:val="0"/>
    <w:pPr>
      <w:spacing w:before="25" w:after="25"/>
    </w:pPr>
    <w:rPr>
      <w:rFonts w:ascii="Arial" w:hAnsi="Arial" w:eastAsia="楷体_GB2312"/>
      <w:bCs/>
      <w:spacing w:val="10"/>
      <w:lang w:eastAsia="zh-TW"/>
    </w:rPr>
  </w:style>
  <w:style w:type="paragraph" w:customStyle="1" w:styleId="10">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图"/>
    <w:basedOn w:val="1"/>
    <w:qFormat/>
    <w:uiPriority w:val="99"/>
    <w:pPr>
      <w:keepNext/>
      <w:adjustRightInd w:val="0"/>
      <w:spacing w:before="60" w:after="60" w:line="300" w:lineRule="auto"/>
      <w:jc w:val="center"/>
      <w:textAlignment w:val="center"/>
    </w:pPr>
    <w:rPr>
      <w:spacing w:val="20"/>
      <w:kern w:val="0"/>
      <w:sz w:val="24"/>
    </w:rPr>
  </w:style>
  <w:style w:type="paragraph" w:customStyle="1" w:styleId="12">
    <w:name w:val="正文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3">
    <w:name w:val="批注文字 Char"/>
    <w:basedOn w:val="7"/>
    <w:link w:val="2"/>
    <w:qFormat/>
    <w:uiPriority w:val="0"/>
    <w:rPr>
      <w:kern w:val="2"/>
      <w:sz w:val="21"/>
      <w:szCs w:val="22"/>
    </w:rPr>
  </w:style>
  <w:style w:type="character" w:customStyle="1" w:styleId="14">
    <w:name w:val="批注主题 Char"/>
    <w:basedOn w:val="13"/>
    <w:link w:val="5"/>
    <w:qFormat/>
    <w:uiPriority w:val="0"/>
    <w:rPr>
      <w:b/>
      <w:bCs/>
      <w:kern w:val="2"/>
      <w:sz w:val="21"/>
      <w:szCs w:val="22"/>
    </w:rPr>
  </w:style>
  <w:style w:type="character" w:customStyle="1" w:styleId="15">
    <w:name w:val="批注框文本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1180</Words>
  <Characters>6731</Characters>
  <Lines>56</Lines>
  <Paragraphs>15</Paragraphs>
  <TotalTime>3</TotalTime>
  <ScaleCrop>false</ScaleCrop>
  <LinksUpToDate>false</LinksUpToDate>
  <CharactersWithSpaces>7896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2023-11-03T08:01:00Z</dcterms:created>
  <dc:creator>Administrator</dc:creator>
  <cp:lastModifiedBy>Evilerul</cp:lastModifiedBy>
  <cp:lastPrinted>2023-10-19T06:42:00Z</cp:lastPrinted>
  <dcterms:modified xsi:type="dcterms:W3CDTF">2023-11-06T05:16:09Z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29449AC426A942E9A947A8C4A264A91F_13</vt:lpwstr>
  </property>
</Properties>
</file>