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AB0" w:rsidRDefault="00D20596">
      <w:pPr>
        <w:jc w:val="center"/>
        <w:rPr>
          <w:rFonts w:ascii="彩虹小标宋" w:eastAsia="彩虹小标宋" w:hAnsi="宋体"/>
          <w:sz w:val="32"/>
          <w:szCs w:val="32"/>
        </w:rPr>
      </w:pPr>
      <w:r>
        <w:rPr>
          <w:rFonts w:ascii="彩虹小标宋" w:eastAsia="彩虹小标宋" w:hAnsi="宋体" w:hint="eastAsia"/>
          <w:sz w:val="32"/>
          <w:szCs w:val="32"/>
        </w:rPr>
        <w:t>供应商报名材料要求</w:t>
      </w:r>
    </w:p>
    <w:p w:rsidR="00175AB0" w:rsidRDefault="00D20596">
      <w:pPr>
        <w:rPr>
          <w:rFonts w:ascii="彩虹小标宋" w:eastAsia="彩虹小标宋" w:hAnsi="宋体"/>
          <w:sz w:val="30"/>
          <w:szCs w:val="30"/>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供应商资质要求</w:t>
      </w:r>
      <w:r>
        <w:rPr>
          <w:rFonts w:ascii="彩虹小标宋" w:eastAsia="彩虹小标宋" w:hAnsi="宋体" w:hint="eastAsia"/>
          <w:sz w:val="30"/>
          <w:szCs w:val="30"/>
          <w:highlight w:val="yellow"/>
        </w:rPr>
        <w:t>（</w:t>
      </w:r>
      <w:r w:rsidR="00D72C09">
        <w:rPr>
          <w:rFonts w:ascii="彩虹小标宋" w:eastAsia="彩虹小标宋" w:hAnsi="宋体" w:hint="eastAsia"/>
          <w:sz w:val="30"/>
          <w:szCs w:val="30"/>
        </w:rPr>
        <w:t>纸硬币自助兑换机运维外包服务</w:t>
      </w:r>
      <w:r>
        <w:rPr>
          <w:rFonts w:ascii="彩虹小标宋" w:eastAsia="彩虹小标宋" w:hAnsi="宋体" w:hint="eastAsia"/>
          <w:sz w:val="30"/>
          <w:szCs w:val="30"/>
          <w:highlight w:val="yellow"/>
        </w:rPr>
        <w:t>采购项目）</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175AB0">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175AB0" w:rsidRDefault="00D20596">
            <w:pPr>
              <w:spacing w:line="400" w:lineRule="exact"/>
              <w:jc w:val="center"/>
              <w:rPr>
                <w:rFonts w:ascii="宋体" w:hAnsi="宋体"/>
                <w:b/>
                <w:sz w:val="24"/>
              </w:rPr>
            </w:pPr>
            <w:r>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175AB0" w:rsidRDefault="00D20596">
            <w:pPr>
              <w:spacing w:line="400" w:lineRule="exact"/>
              <w:rPr>
                <w:rFonts w:ascii="宋体" w:hAnsi="宋体"/>
                <w:b/>
                <w:sz w:val="24"/>
              </w:rPr>
            </w:pPr>
            <w:r>
              <w:rPr>
                <w:rFonts w:ascii="宋体" w:hAnsi="宋体" w:hint="eastAsia"/>
                <w:b/>
                <w:sz w:val="24"/>
              </w:rPr>
              <w:t>资质条件说明</w:t>
            </w:r>
          </w:p>
        </w:tc>
      </w:tr>
      <w:tr w:rsidR="00175AB0">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highlight w:val="yellow"/>
              </w:rPr>
            </w:pPr>
            <w:r>
              <w:rPr>
                <w:rFonts w:ascii="宋体" w:hAnsi="宋体" w:hint="eastAsia"/>
                <w:sz w:val="24"/>
                <w:highlight w:val="yellow"/>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rPr>
                <w:rFonts w:ascii="宋体" w:hAnsi="宋体"/>
                <w:sz w:val="24"/>
                <w:highlight w:val="yellow"/>
              </w:rPr>
            </w:pPr>
            <w:r>
              <w:rPr>
                <w:rFonts w:ascii="宋体" w:hAnsi="宋体" w:hint="eastAsia"/>
                <w:sz w:val="24"/>
                <w:highlight w:val="yellow"/>
              </w:rPr>
              <w:t>人民币</w:t>
            </w:r>
            <w:r w:rsidR="001453F1">
              <w:rPr>
                <w:rFonts w:ascii="宋体" w:hAnsi="宋体"/>
                <w:sz w:val="24"/>
                <w:highlight w:val="yellow"/>
              </w:rPr>
              <w:t>200</w:t>
            </w:r>
            <w:bookmarkStart w:id="0" w:name="_GoBack"/>
            <w:bookmarkEnd w:id="0"/>
            <w:r>
              <w:rPr>
                <w:rFonts w:ascii="宋体" w:hAnsi="宋体" w:hint="eastAsia"/>
                <w:sz w:val="24"/>
                <w:highlight w:val="yellow"/>
              </w:rPr>
              <w:t xml:space="preserve">万元以上（含）。（提供营业执照） </w:t>
            </w:r>
          </w:p>
        </w:tc>
      </w:tr>
      <w:tr w:rsidR="00175AB0">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highlight w:val="yellow"/>
              </w:rPr>
            </w:pPr>
            <w:r>
              <w:rPr>
                <w:rFonts w:ascii="宋体" w:hAnsi="宋体" w:hint="eastAsia"/>
                <w:sz w:val="24"/>
                <w:highlight w:val="yellow"/>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D72C09">
            <w:pPr>
              <w:spacing w:line="400" w:lineRule="exact"/>
              <w:jc w:val="left"/>
              <w:rPr>
                <w:rFonts w:ascii="宋体" w:hAnsi="宋体"/>
                <w:sz w:val="24"/>
                <w:highlight w:val="yellow"/>
              </w:rPr>
            </w:pPr>
            <w:r>
              <w:rPr>
                <w:rFonts w:ascii="宋体" w:hAnsi="宋体" w:hint="eastAsia"/>
                <w:sz w:val="24"/>
              </w:rPr>
              <w:t>营业执照</w:t>
            </w:r>
            <w:r w:rsidRPr="00D249B4">
              <w:rPr>
                <w:rFonts w:ascii="宋体" w:hAnsi="宋体" w:hint="eastAsia"/>
                <w:sz w:val="24"/>
              </w:rPr>
              <w:t>经营范围有可接受金融机构委托从事信息技术和流程外包服务（不含金融信息服务）或与之相关的内容</w:t>
            </w:r>
            <w:r>
              <w:rPr>
                <w:rFonts w:ascii="宋体" w:hAnsi="宋体" w:hint="eastAsia"/>
                <w:sz w:val="24"/>
              </w:rPr>
              <w:t>。</w:t>
            </w:r>
          </w:p>
        </w:tc>
      </w:tr>
      <w:tr w:rsidR="00175AB0">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rPr>
            </w:pPr>
            <w:r>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4E4F74">
            <w:pPr>
              <w:spacing w:line="400" w:lineRule="exact"/>
              <w:jc w:val="left"/>
              <w:rPr>
                <w:rFonts w:ascii="宋体" w:hAnsi="宋体"/>
                <w:sz w:val="24"/>
              </w:rPr>
            </w:pPr>
            <w:r>
              <w:rPr>
                <w:rFonts w:ascii="宋体" w:hAnsi="宋体" w:hint="eastAsia"/>
                <w:sz w:val="24"/>
              </w:rPr>
              <w:t>企业已有一年（含）以上的经营历史（关注营业执照注册登记时间）</w:t>
            </w:r>
          </w:p>
        </w:tc>
      </w:tr>
      <w:tr w:rsidR="00175AB0">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highlight w:val="yellow"/>
              </w:rPr>
            </w:pPr>
            <w:r>
              <w:rPr>
                <w:rFonts w:ascii="宋体" w:hAnsi="宋体" w:hint="eastAsia"/>
                <w:sz w:val="24"/>
                <w:highlight w:val="yellow"/>
              </w:rPr>
              <w:t>专业资质</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D72C09">
            <w:pPr>
              <w:spacing w:line="400" w:lineRule="exact"/>
              <w:jc w:val="left"/>
              <w:rPr>
                <w:rFonts w:ascii="宋体" w:hAnsi="宋体"/>
                <w:sz w:val="24"/>
                <w:highlight w:val="yellow"/>
              </w:rPr>
            </w:pPr>
            <w:r w:rsidRPr="000872FD">
              <w:rPr>
                <w:rFonts w:ascii="宋体" w:hAnsi="宋体" w:hint="eastAsia"/>
                <w:sz w:val="24"/>
              </w:rPr>
              <w:t>中国人民银行广东省分行</w:t>
            </w:r>
            <w:r w:rsidRPr="00075541">
              <w:rPr>
                <w:rFonts w:ascii="宋体" w:hAnsi="宋体" w:hint="eastAsia"/>
                <w:sz w:val="24"/>
              </w:rPr>
              <w:t>统一引入</w:t>
            </w:r>
            <w:r>
              <w:rPr>
                <w:rFonts w:ascii="宋体" w:hAnsi="宋体" w:hint="eastAsia"/>
                <w:sz w:val="24"/>
              </w:rPr>
              <w:t>的</w:t>
            </w:r>
            <w:r>
              <w:rPr>
                <w:rFonts w:ascii="宋体" w:hAnsi="宋体"/>
                <w:sz w:val="24"/>
              </w:rPr>
              <w:t>，</w:t>
            </w:r>
            <w:r w:rsidRPr="00075541">
              <w:rPr>
                <w:rFonts w:ascii="宋体" w:hAnsi="宋体" w:hint="eastAsia"/>
                <w:sz w:val="24"/>
              </w:rPr>
              <w:t>具有全省范围金融武装押运资质及现金处理业务经验，并具有符合监管需要的“纸硬币自助兑换智能管理系统”的</w:t>
            </w:r>
            <w:r>
              <w:rPr>
                <w:rFonts w:ascii="宋体" w:hAnsi="宋体" w:hint="eastAsia"/>
                <w:sz w:val="24"/>
              </w:rPr>
              <w:t>运营公司。（提供</w:t>
            </w:r>
            <w:r w:rsidRPr="00C05C14">
              <w:rPr>
                <w:rFonts w:ascii="宋体" w:hAnsi="宋体" w:hint="eastAsia"/>
                <w:sz w:val="24"/>
              </w:rPr>
              <w:t>中国人民银行广东省分行</w:t>
            </w:r>
            <w:r>
              <w:rPr>
                <w:rFonts w:ascii="宋体" w:hAnsi="宋体"/>
                <w:sz w:val="24"/>
              </w:rPr>
              <w:t>同意</w:t>
            </w:r>
            <w:r>
              <w:rPr>
                <w:rFonts w:ascii="宋体" w:hAnsi="宋体" w:hint="eastAsia"/>
                <w:sz w:val="24"/>
              </w:rPr>
              <w:t>运营公司</w:t>
            </w:r>
            <w:r>
              <w:rPr>
                <w:rFonts w:ascii="宋体" w:hAnsi="宋体"/>
                <w:sz w:val="24"/>
              </w:rPr>
              <w:t>承接</w:t>
            </w:r>
            <w:r>
              <w:rPr>
                <w:rFonts w:ascii="宋体" w:hAnsi="宋体" w:hint="eastAsia"/>
                <w:sz w:val="24"/>
              </w:rPr>
              <w:t>硬币自循环运维</w:t>
            </w:r>
            <w:r>
              <w:rPr>
                <w:rFonts w:ascii="宋体" w:hAnsi="宋体"/>
                <w:sz w:val="24"/>
              </w:rPr>
              <w:t>服务的</w:t>
            </w:r>
            <w:r>
              <w:rPr>
                <w:rFonts w:ascii="宋体" w:hAnsi="宋体" w:hint="eastAsia"/>
                <w:sz w:val="24"/>
              </w:rPr>
              <w:t>批复文件</w:t>
            </w:r>
            <w:r>
              <w:rPr>
                <w:rFonts w:ascii="宋体" w:hAnsi="宋体"/>
                <w:sz w:val="24"/>
              </w:rPr>
              <w:t>）</w:t>
            </w:r>
          </w:p>
        </w:tc>
      </w:tr>
      <w:tr w:rsidR="00175AB0">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rPr>
            </w:pPr>
            <w:r>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4E4F74">
            <w:pPr>
              <w:spacing w:line="400" w:lineRule="exact"/>
              <w:jc w:val="left"/>
              <w:rPr>
                <w:rFonts w:ascii="宋体" w:hAnsi="宋体"/>
                <w:sz w:val="24"/>
              </w:rPr>
            </w:pPr>
            <w:r>
              <w:rPr>
                <w:rFonts w:ascii="宋体" w:hAnsi="宋体" w:hint="eastAsia"/>
                <w:sz w:val="24"/>
              </w:rPr>
              <w:t>在龙集采财务报表中上传经审计或加盖公章的2022年至2025年年度资产负债表、损益表（利润表）、现金流量表扫描件。请确认龙集采系统上传的财务报表数据年份正确，数值一致。（上传路径：基础管理--基础信息维护--财务信息）</w:t>
            </w:r>
          </w:p>
        </w:tc>
      </w:tr>
      <w:tr w:rsidR="00175AB0">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highlight w:val="yellow"/>
              </w:rPr>
            </w:pPr>
            <w:r>
              <w:rPr>
                <w:rFonts w:ascii="宋体" w:hAnsi="宋体" w:hint="eastAsia"/>
                <w:sz w:val="24"/>
                <w:highlight w:val="yellow"/>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D72C09" w:rsidP="00D72C09">
            <w:pPr>
              <w:spacing w:line="400" w:lineRule="exact"/>
              <w:rPr>
                <w:rFonts w:ascii="宋体" w:hAnsi="宋体"/>
                <w:sz w:val="24"/>
                <w:highlight w:val="yellow"/>
              </w:rPr>
            </w:pPr>
            <w:r w:rsidRPr="000872FD">
              <w:rPr>
                <w:rFonts w:ascii="宋体" w:hAnsi="宋体" w:hint="eastAsia"/>
                <w:sz w:val="24"/>
              </w:rPr>
              <w:t>提供2</w:t>
            </w:r>
            <w:r w:rsidRPr="000872FD">
              <w:rPr>
                <w:rFonts w:ascii="宋体" w:hAnsi="宋体"/>
                <w:sz w:val="24"/>
              </w:rPr>
              <w:t>02</w:t>
            </w:r>
            <w:r>
              <w:rPr>
                <w:rFonts w:ascii="宋体" w:hAnsi="宋体"/>
                <w:sz w:val="24"/>
              </w:rPr>
              <w:t>3</w:t>
            </w:r>
            <w:r w:rsidRPr="000872FD">
              <w:rPr>
                <w:rFonts w:ascii="宋体" w:hAnsi="宋体"/>
                <w:sz w:val="24"/>
              </w:rPr>
              <w:t>年</w:t>
            </w:r>
            <w:r w:rsidRPr="000872FD">
              <w:rPr>
                <w:rFonts w:ascii="宋体" w:hAnsi="宋体" w:hint="eastAsia"/>
                <w:sz w:val="24"/>
              </w:rPr>
              <w:t>1月1日以来与广东</w:t>
            </w:r>
            <w:r w:rsidRPr="000872FD">
              <w:rPr>
                <w:rFonts w:ascii="宋体" w:hAnsi="宋体"/>
                <w:sz w:val="24"/>
              </w:rPr>
              <w:t>省</w:t>
            </w:r>
            <w:r w:rsidRPr="000872FD">
              <w:rPr>
                <w:rFonts w:ascii="宋体" w:hAnsi="宋体" w:hint="eastAsia"/>
                <w:sz w:val="24"/>
              </w:rPr>
              <w:t>内（</w:t>
            </w:r>
            <w:r w:rsidRPr="000872FD">
              <w:rPr>
                <w:rFonts w:ascii="宋体" w:hAnsi="宋体"/>
                <w:sz w:val="24"/>
              </w:rPr>
              <w:t>不含深圳）</w:t>
            </w:r>
            <w:r w:rsidRPr="000872FD">
              <w:rPr>
                <w:rFonts w:ascii="宋体" w:hAnsi="宋体" w:hint="eastAsia"/>
                <w:sz w:val="24"/>
              </w:rPr>
              <w:t>银行业金融机构签订的</w:t>
            </w:r>
            <w:r>
              <w:rPr>
                <w:rFonts w:ascii="宋体" w:hAnsi="宋体" w:hint="eastAsia"/>
                <w:sz w:val="24"/>
              </w:rPr>
              <w:t>纸硬币自助兑换设备</w:t>
            </w:r>
            <w:r>
              <w:rPr>
                <w:rFonts w:ascii="宋体" w:hAnsi="宋体"/>
                <w:sz w:val="24"/>
              </w:rPr>
              <w:t>运维</w:t>
            </w:r>
            <w:r>
              <w:rPr>
                <w:rFonts w:ascii="宋体" w:hAnsi="宋体" w:hint="eastAsia"/>
                <w:sz w:val="24"/>
              </w:rPr>
              <w:t>外包</w:t>
            </w:r>
            <w:r>
              <w:rPr>
                <w:rFonts w:ascii="宋体" w:hAnsi="宋体"/>
                <w:sz w:val="24"/>
              </w:rPr>
              <w:t>服务</w:t>
            </w:r>
            <w:r>
              <w:rPr>
                <w:rFonts w:ascii="宋体" w:hAnsi="宋体" w:hint="eastAsia"/>
                <w:sz w:val="24"/>
              </w:rPr>
              <w:t>案例</w:t>
            </w:r>
            <w:r w:rsidRPr="000872FD">
              <w:rPr>
                <w:rFonts w:ascii="宋体" w:hAnsi="宋体" w:hint="eastAsia"/>
                <w:sz w:val="24"/>
              </w:rPr>
              <w:t>合同。（案例请提供采购合同，以合同签订时间为准，合同内容需有签约双方、签约内容、签约时间、盖章页等关键信息)。</w:t>
            </w:r>
          </w:p>
        </w:tc>
      </w:tr>
      <w:tr w:rsidR="00175AB0">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jc w:val="center"/>
              <w:rPr>
                <w:rFonts w:ascii="宋体" w:hAnsi="宋体"/>
                <w:sz w:val="24"/>
                <w:highlight w:val="yellow"/>
              </w:rPr>
            </w:pPr>
            <w:r>
              <w:rPr>
                <w:rFonts w:ascii="宋体" w:hAnsi="宋体" w:hint="eastAsia"/>
                <w:sz w:val="24"/>
                <w:highlight w:val="yellow"/>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175AB0" w:rsidRDefault="00D20596">
            <w:pPr>
              <w:spacing w:line="400" w:lineRule="exact"/>
              <w:rPr>
                <w:rFonts w:ascii="宋体" w:hAnsi="宋体"/>
                <w:sz w:val="24"/>
              </w:rPr>
            </w:pPr>
            <w:r>
              <w:rPr>
                <w:rFonts w:ascii="宋体" w:hAnsi="宋体" w:hint="eastAsia"/>
                <w:sz w:val="24"/>
              </w:rPr>
              <w:t>1.《承诺与声明》扫描件，《采购参与意向反馈函》扫描件。（需盖公章、法定代表人签字、标明日期）</w:t>
            </w:r>
          </w:p>
          <w:p w:rsidR="00175AB0" w:rsidRDefault="00D20596">
            <w:pPr>
              <w:pStyle w:val="a5"/>
              <w:spacing w:before="0" w:beforeAutospacing="0" w:after="0" w:afterAutospacing="0"/>
              <w:rPr>
                <w:highlight w:val="yellow"/>
              </w:rPr>
            </w:pPr>
            <w:r>
              <w:rPr>
                <w:rFonts w:hint="eastAsia"/>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highlight w:val="yellow"/>
              </w:rPr>
              <w:br/>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rsidR="00175AB0" w:rsidRDefault="00D20596">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w:t>
      </w:r>
      <w:r>
        <w:rPr>
          <w:rFonts w:ascii="彩虹粗仿宋" w:eastAsia="彩虹粗仿宋" w:hint="eastAsia"/>
          <w:sz w:val="32"/>
          <w:szCs w:val="32"/>
        </w:rPr>
        <w:lastRenderedPageBreak/>
        <w:t>案例）”“***公司（承诺与声明）”等</w:t>
      </w:r>
      <w:r>
        <w:rPr>
          <w:rFonts w:ascii="彩虹粗仿宋" w:eastAsia="彩虹粗仿宋" w:hint="eastAsia"/>
          <w:b/>
          <w:sz w:val="32"/>
          <w:szCs w:val="32"/>
        </w:rPr>
        <w:t>。</w:t>
      </w:r>
    </w:p>
    <w:p w:rsidR="00175AB0" w:rsidRDefault="00175AB0">
      <w:pPr>
        <w:snapToGrid w:val="0"/>
        <w:spacing w:line="360" w:lineRule="auto"/>
        <w:jc w:val="center"/>
        <w:rPr>
          <w:rFonts w:ascii="彩虹小标宋" w:eastAsia="彩虹小标宋" w:hAnsi="Courier New"/>
          <w:b/>
          <w:sz w:val="36"/>
          <w:szCs w:val="36"/>
        </w:rPr>
      </w:pPr>
    </w:p>
    <w:p w:rsidR="00175AB0" w:rsidRDefault="00175AB0">
      <w:pPr>
        <w:snapToGrid w:val="0"/>
        <w:spacing w:line="360" w:lineRule="auto"/>
        <w:jc w:val="center"/>
        <w:rPr>
          <w:rFonts w:ascii="彩虹小标宋" w:eastAsia="彩虹小标宋" w:hAnsi="Courier New"/>
          <w:b/>
          <w:sz w:val="36"/>
          <w:szCs w:val="36"/>
        </w:rPr>
      </w:pPr>
    </w:p>
    <w:p w:rsidR="00175AB0" w:rsidRDefault="00D20596">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175AB0" w:rsidRDefault="00D20596">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175AB0" w:rsidRDefault="00D20596">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175AB0" w:rsidRDefault="00D20596">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175AB0" w:rsidRDefault="00D20596">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175AB0" w:rsidRDefault="00D20596">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175AB0" w:rsidRDefault="00D20596">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175AB0" w:rsidRDefault="00D20596">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175AB0" w:rsidRDefault="00D20596">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175AB0" w:rsidRDefault="00D20596">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175AB0" w:rsidRDefault="00175AB0">
      <w:pPr>
        <w:spacing w:line="480" w:lineRule="exact"/>
        <w:ind w:leftChars="2024" w:left="4250" w:firstLineChars="241" w:firstLine="675"/>
        <w:rPr>
          <w:rFonts w:ascii="彩虹粗仿宋" w:eastAsia="彩虹粗仿宋"/>
          <w:sz w:val="28"/>
          <w:szCs w:val="28"/>
        </w:rPr>
      </w:pPr>
    </w:p>
    <w:p w:rsidR="00175AB0" w:rsidRDefault="00D20596">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lastRenderedPageBreak/>
        <w:t>名称（盖章）：</w:t>
      </w:r>
    </w:p>
    <w:p w:rsidR="00175AB0" w:rsidRDefault="00D20596">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175AB0" w:rsidRDefault="00175AB0">
      <w:pPr>
        <w:spacing w:line="480" w:lineRule="exact"/>
        <w:rPr>
          <w:rFonts w:ascii="彩虹粗仿宋" w:eastAsia="彩虹粗仿宋"/>
          <w:sz w:val="28"/>
          <w:szCs w:val="28"/>
        </w:rPr>
      </w:pPr>
    </w:p>
    <w:p w:rsidR="00175AB0" w:rsidRDefault="00D20596">
      <w:pPr>
        <w:jc w:val="center"/>
        <w:rPr>
          <w:rFonts w:ascii="宋体" w:hAnsi="宋体"/>
          <w:b/>
          <w:sz w:val="44"/>
        </w:rPr>
      </w:pPr>
      <w:r>
        <w:rPr>
          <w:rFonts w:ascii="宋体" w:hAnsi="宋体" w:hint="eastAsia"/>
          <w:b/>
          <w:sz w:val="44"/>
        </w:rPr>
        <w:t>采购参与意向反馈函</w:t>
      </w:r>
    </w:p>
    <w:p w:rsidR="00175AB0" w:rsidRDefault="00175AB0">
      <w:pPr>
        <w:jc w:val="center"/>
        <w:rPr>
          <w:b/>
          <w:sz w:val="32"/>
        </w:rPr>
      </w:pPr>
    </w:p>
    <w:p w:rsidR="00175AB0" w:rsidRDefault="00D20596">
      <w:pPr>
        <w:rPr>
          <w:rFonts w:ascii="宋体" w:hAnsi="宋体"/>
          <w:b/>
          <w:sz w:val="30"/>
          <w:szCs w:val="30"/>
        </w:rPr>
      </w:pPr>
      <w:r>
        <w:rPr>
          <w:rFonts w:ascii="宋体" w:hAnsi="宋体" w:hint="eastAsia"/>
          <w:b/>
          <w:sz w:val="30"/>
          <w:szCs w:val="30"/>
        </w:rPr>
        <w:t>致：中国建设银行股份有限公司广东省分行</w:t>
      </w:r>
    </w:p>
    <w:p w:rsidR="00175AB0" w:rsidRDefault="00D20596">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175AB0" w:rsidRDefault="00D20596">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175AB0" w:rsidRDefault="00175AB0">
      <w:pPr>
        <w:spacing w:line="480" w:lineRule="exact"/>
        <w:ind w:firstLineChars="200" w:firstLine="600"/>
        <w:rPr>
          <w:rFonts w:ascii="彩虹粗仿宋" w:eastAsia="彩虹粗仿宋"/>
          <w:bCs/>
          <w:sz w:val="30"/>
          <w:szCs w:val="30"/>
        </w:rPr>
      </w:pPr>
    </w:p>
    <w:p w:rsidR="00175AB0" w:rsidRDefault="00D20596">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175AB0" w:rsidRDefault="00D20596">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175AB0" w:rsidRDefault="00D20596">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175AB0" w:rsidRDefault="00175AB0">
      <w:pPr>
        <w:spacing w:line="480" w:lineRule="exact"/>
        <w:ind w:leftChars="2024" w:left="4250" w:firstLineChars="241" w:firstLine="675"/>
        <w:rPr>
          <w:rFonts w:ascii="彩虹粗仿宋" w:eastAsia="彩虹粗仿宋"/>
          <w:sz w:val="28"/>
          <w:szCs w:val="28"/>
        </w:rPr>
      </w:pPr>
    </w:p>
    <w:p w:rsidR="00175AB0" w:rsidRDefault="00D20596">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175AB0" w:rsidRDefault="00D20596">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175AB0" w:rsidRDefault="00D20596">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175AB0" w:rsidRDefault="00175AB0">
      <w:pPr>
        <w:spacing w:line="480" w:lineRule="exact"/>
        <w:rPr>
          <w:rFonts w:ascii="彩虹粗仿宋" w:eastAsia="彩虹粗仿宋"/>
          <w:sz w:val="28"/>
          <w:szCs w:val="28"/>
        </w:rPr>
      </w:pPr>
    </w:p>
    <w:sectPr w:rsidR="00175AB0">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D76" w:rsidRDefault="00194D76">
      <w:r>
        <w:separator/>
      </w:r>
    </w:p>
  </w:endnote>
  <w:endnote w:type="continuationSeparator" w:id="0">
    <w:p w:rsidR="00194D76" w:rsidRDefault="001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AB0" w:rsidRDefault="00D20596">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75AB0" w:rsidRDefault="00175AB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AB0" w:rsidRDefault="00D20596">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453F1">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453F1">
      <w:rPr>
        <w:b/>
        <w:bCs/>
        <w:noProof/>
      </w:rPr>
      <w:t>3</w:t>
    </w:r>
    <w:r>
      <w:rPr>
        <w:b/>
        <w:bCs/>
        <w:sz w:val="24"/>
        <w:szCs w:val="24"/>
      </w:rPr>
      <w:fldChar w:fldCharType="end"/>
    </w:r>
  </w:p>
  <w:p w:rsidR="00175AB0" w:rsidRDefault="00175AB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D76" w:rsidRDefault="00194D76">
      <w:r>
        <w:separator/>
      </w:r>
    </w:p>
  </w:footnote>
  <w:footnote w:type="continuationSeparator" w:id="0">
    <w:p w:rsidR="00194D76" w:rsidRDefault="00194D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F7FFEED2"/>
    <w:rsid w:val="00005C88"/>
    <w:rsid w:val="000063AC"/>
    <w:rsid w:val="00014CE2"/>
    <w:rsid w:val="000205CE"/>
    <w:rsid w:val="000402ED"/>
    <w:rsid w:val="00041668"/>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53F1"/>
    <w:rsid w:val="00147EDE"/>
    <w:rsid w:val="00150634"/>
    <w:rsid w:val="00157B7B"/>
    <w:rsid w:val="00173871"/>
    <w:rsid w:val="00175AB0"/>
    <w:rsid w:val="001837C7"/>
    <w:rsid w:val="00184A67"/>
    <w:rsid w:val="001850FB"/>
    <w:rsid w:val="00194D76"/>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53DCE"/>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E4F74"/>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3944"/>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B3AE2"/>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0596"/>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72C09"/>
    <w:rsid w:val="00D9154E"/>
    <w:rsid w:val="00D95678"/>
    <w:rsid w:val="00D959EA"/>
    <w:rsid w:val="00DA3676"/>
    <w:rsid w:val="00DA3EA2"/>
    <w:rsid w:val="00DA71A2"/>
    <w:rsid w:val="00DB1DAC"/>
    <w:rsid w:val="00DB7AAA"/>
    <w:rsid w:val="00DC28D5"/>
    <w:rsid w:val="00DD07A6"/>
    <w:rsid w:val="00DD3D5F"/>
    <w:rsid w:val="00DF02E1"/>
    <w:rsid w:val="00DF32DA"/>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4A236B66"/>
    <w:rsid w:val="4A2F73AC"/>
    <w:rsid w:val="4C9E6FC3"/>
    <w:rsid w:val="4F9636DF"/>
    <w:rsid w:val="646A5B26"/>
    <w:rsid w:val="75B52256"/>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437073-F083-4193-8CB6-2C97A092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1653</Characters>
  <Application>Microsoft Office Word</Application>
  <DocSecurity>0</DocSecurity>
  <Lines>13</Lines>
  <Paragraphs>3</Paragraphs>
  <ScaleCrop>false</ScaleCrop>
  <Company>Hewlett-Packard Company</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韩海明</cp:lastModifiedBy>
  <cp:revision>3</cp:revision>
  <dcterms:created xsi:type="dcterms:W3CDTF">2026-06-08T00:54:00Z</dcterms:created>
  <dcterms:modified xsi:type="dcterms:W3CDTF">2026-06-08T01:17:00Z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