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highlight w:val="none"/>
        </w:rPr>
      </w:pPr>
      <w:r>
        <w:rPr>
          <w:rFonts w:hint="eastAsia" w:ascii="彩虹小标宋" w:hAnsi="宋体" w:eastAsia="彩虹小标宋"/>
          <w:sz w:val="36"/>
          <w:szCs w:val="36"/>
        </w:rPr>
        <w:t>一</w:t>
      </w:r>
      <w:r>
        <w:rPr>
          <w:rFonts w:hint="eastAsia" w:ascii="彩虹小标宋" w:hAnsi="宋体" w:eastAsia="彩虹小标宋"/>
          <w:sz w:val="36"/>
          <w:szCs w:val="36"/>
          <w:highlight w:val="none"/>
        </w:rPr>
        <w:t>、</w:t>
      </w:r>
      <w:r>
        <w:rPr>
          <w:rFonts w:hint="eastAsia" w:ascii="彩虹粗仿宋" w:hAnsi="宋体" w:eastAsia="彩虹粗仿宋"/>
          <w:b/>
          <w:snapToGrid w:val="0"/>
          <w:kern w:val="0"/>
          <w:sz w:val="32"/>
          <w:szCs w:val="32"/>
          <w:highlight w:val="none"/>
        </w:rPr>
        <w:t>供应商资质要求</w:t>
      </w:r>
      <w:r>
        <w:rPr>
          <w:rFonts w:hint="eastAsia" w:ascii="彩虹小标宋" w:hAnsi="宋体" w:eastAsia="彩虹小标宋"/>
          <w:sz w:val="30"/>
          <w:szCs w:val="30"/>
          <w:highlight w:val="none"/>
        </w:rPr>
        <w:t>（惠州市分行气体灭火系统气瓶检验项目）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highlight w:val="none"/>
              </w:rPr>
            </w:pPr>
            <w:r>
              <w:rPr>
                <w:rFonts w:hint="eastAsia" w:ascii="宋体" w:hAnsi="宋体"/>
                <w:b/>
                <w:sz w:val="24"/>
                <w:highlight w:val="none"/>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highlight w:val="none"/>
              </w:rPr>
            </w:pPr>
            <w:r>
              <w:rPr>
                <w:rFonts w:hint="eastAsia" w:ascii="宋体" w:hAnsi="宋体"/>
                <w:b/>
                <w:sz w:val="24"/>
                <w:highlight w:val="none"/>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人民币</w:t>
            </w:r>
            <w:r>
              <w:rPr>
                <w:rFonts w:hint="eastAsia" w:ascii="宋体" w:hAnsi="宋体"/>
                <w:sz w:val="24"/>
                <w:highlight w:val="none"/>
                <w:lang w:val="en-US" w:eastAsia="zh-CN"/>
              </w:rPr>
              <w:t>100</w:t>
            </w:r>
            <w:r>
              <w:rPr>
                <w:rFonts w:hint="eastAsia" w:ascii="宋体" w:hAnsi="宋体"/>
                <w:sz w:val="24"/>
                <w:highlight w:val="none"/>
              </w:rPr>
              <w:t xml:space="preserve">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rPr>
              <w:t>特种设备检验、检测；气瓶检验、钢质无缝气瓶定期检验；特种设备技术服务、安全检测或与之相关的内容之一。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highlight w:val="none"/>
                <w:lang w:eastAsia="zh-CN"/>
              </w:rPr>
            </w:pPr>
            <w:r>
              <w:rPr>
                <w:rFonts w:hint="eastAsia" w:ascii="宋体" w:hAnsi="宋体"/>
                <w:sz w:val="24"/>
                <w:highlight w:val="none"/>
              </w:rPr>
              <w:t>企业已有</w:t>
            </w:r>
            <w:r>
              <w:rPr>
                <w:rFonts w:hint="eastAsia" w:ascii="宋体" w:hAnsi="宋体"/>
                <w:sz w:val="24"/>
                <w:highlight w:val="none"/>
                <w:lang w:eastAsia="zh-CN"/>
              </w:rPr>
              <w:t>两</w:t>
            </w:r>
            <w:r>
              <w:rPr>
                <w:rFonts w:hint="eastAsia" w:ascii="宋体" w:hAnsi="宋体"/>
                <w:sz w:val="24"/>
                <w:highlight w:val="none"/>
              </w:rPr>
              <w:t>年（含）以上的经营历史</w:t>
            </w:r>
            <w:r>
              <w:rPr>
                <w:rFonts w:hint="eastAsia" w:ascii="宋体" w:hAnsi="宋体"/>
                <w:sz w:val="24"/>
                <w:highlight w:val="none"/>
                <w:lang w:eastAsia="zh-CN"/>
              </w:rPr>
              <w:t>（</w:t>
            </w:r>
            <w:r>
              <w:rPr>
                <w:rFonts w:hint="eastAsia" w:ascii="宋体" w:hAnsi="宋体"/>
                <w:sz w:val="24"/>
                <w:highlight w:val="none"/>
                <w:lang w:val="en-US" w:eastAsia="zh-CN"/>
              </w:rPr>
              <w:t>关注营业执照注册登记时间</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color w:val="FF0000"/>
                <w:sz w:val="24"/>
                <w:highlight w:val="none"/>
              </w:rPr>
              <w:t>持有市场监督管理局颁发的《特种设备检验检测机构核准证》，核准项目必须包含：气瓶检验（钢质无缝气瓶），核准类别、范围在有效期内</w:t>
            </w:r>
            <w:r>
              <w:rPr>
                <w:rFonts w:hint="eastAsia" w:ascii="宋体" w:hAnsi="宋体"/>
                <w:color w:val="FF000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rPr>
              <w:t>在龙集采财务报表中上传经审计或加盖公章的2022年至202</w:t>
            </w:r>
            <w:r>
              <w:rPr>
                <w:rFonts w:hint="eastAsia" w:ascii="宋体" w:hAnsi="宋体"/>
                <w:sz w:val="24"/>
                <w:highlight w:val="none"/>
                <w:lang w:val="en-US" w:eastAsia="zh-CN"/>
              </w:rPr>
              <w:t>5</w:t>
            </w:r>
            <w:r>
              <w:rPr>
                <w:rFonts w:hint="eastAsia" w:ascii="宋体" w:hAnsi="宋体"/>
                <w:sz w:val="24"/>
                <w:highlight w:val="none"/>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提供2</w:t>
            </w:r>
            <w:r>
              <w:rPr>
                <w:rFonts w:ascii="宋体" w:hAnsi="宋体"/>
                <w:sz w:val="24"/>
                <w:highlight w:val="none"/>
              </w:rPr>
              <w:t>02</w:t>
            </w:r>
            <w:r>
              <w:rPr>
                <w:rFonts w:hint="eastAsia" w:ascii="宋体" w:hAnsi="宋体"/>
                <w:sz w:val="24"/>
                <w:highlight w:val="none"/>
                <w:lang w:val="en-US" w:eastAsia="zh-CN"/>
              </w:rPr>
              <w:t>3</w:t>
            </w:r>
            <w:r>
              <w:rPr>
                <w:rFonts w:ascii="宋体" w:hAnsi="宋体"/>
                <w:sz w:val="24"/>
                <w:highlight w:val="none"/>
              </w:rPr>
              <w:t>年</w:t>
            </w:r>
            <w:r>
              <w:rPr>
                <w:rFonts w:hint="eastAsia" w:ascii="宋体" w:hAnsi="宋体"/>
                <w:sz w:val="24"/>
                <w:highlight w:val="none"/>
              </w:rPr>
              <w:t>1月1日以来与相关单位签订的气瓶检验经验案例合同。（案例请提供采购合同，以合同签订时间为准，合同内容需有签约双方、签约内容、签约时间、盖章页等关键信息)。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none"/>
              </w:rPr>
            </w:pPr>
            <w:r>
              <w:rPr>
                <w:rFonts w:hint="eastAsia" w:ascii="宋体" w:hAnsi="宋体"/>
                <w:sz w:val="24"/>
                <w:highlight w:val="none"/>
              </w:rPr>
              <w:t>2.提供信用中国网重大税收违法案件名单查询截图、中国执行信息公开网失信被执行人查询截图、中国政府采购网政府采购严重违法失信行为信息记录截图、国</w:t>
            </w:r>
            <w:bookmarkStart w:id="0" w:name="_GoBack"/>
            <w:bookmarkEnd w:id="0"/>
            <w:r>
              <w:rPr>
                <w:rFonts w:hint="eastAsia" w:ascii="宋体" w:hAnsi="宋体"/>
                <w:sz w:val="24"/>
                <w:highlight w:val="none"/>
              </w:rPr>
              <w:t>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none"/>
              </w:rPr>
              <w:br w:type="textWrapping"/>
            </w:r>
            <w:r>
              <w:rPr>
                <w:rFonts w:ascii="宋体" w:hAnsi="宋体"/>
                <w:sz w:val="24"/>
                <w:highlight w:val="none"/>
              </w:rPr>
              <w:t>3.填写附件</w:t>
            </w:r>
            <w:r>
              <w:rPr>
                <w:rFonts w:hint="eastAsia" w:ascii="宋体" w:hAnsi="宋体"/>
                <w:sz w:val="24"/>
                <w:highlight w:val="none"/>
              </w:rPr>
              <w:t>2《</w:t>
            </w:r>
            <w:r>
              <w:rPr>
                <w:rFonts w:ascii="宋体" w:hAnsi="宋体"/>
                <w:sz w:val="24"/>
                <w:highlight w:val="none"/>
              </w:rPr>
              <w:t>集中采购供应商资质</w:t>
            </w:r>
            <w:r>
              <w:rPr>
                <w:rFonts w:hint="eastAsia" w:ascii="宋体" w:hAnsi="宋体"/>
                <w:sz w:val="24"/>
                <w:highlight w:val="none"/>
              </w:rPr>
              <w:t>信息表》，提供填写完成后的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bl>
    <w:p>
      <w:pPr>
        <w:ind w:firstLine="643" w:firstLineChars="200"/>
        <w:rPr>
          <w:rFonts w:ascii="彩虹小标宋" w:hAnsi="Courier New" w:eastAsia="彩虹小标宋"/>
          <w:b/>
          <w:sz w:val="36"/>
          <w:szCs w:val="36"/>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hint="eastAsia"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0NjJkYjBlNGI4Y2M1MDRjYmUzNDg5MTE1Yjk1YjE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4A236B66"/>
    <w:rsid w:val="4A2F73AC"/>
    <w:rsid w:val="4C9E6FC3"/>
    <w:rsid w:val="4F9636DF"/>
    <w:rsid w:val="646A5B26"/>
    <w:rsid w:val="757F6E15"/>
    <w:rsid w:val="75B52256"/>
    <w:rsid w:val="7B896280"/>
    <w:rsid w:val="7DF764D3"/>
    <w:rsid w:val="7FFEC80E"/>
    <w:rsid w:val="DD57D78E"/>
    <w:rsid w:val="F7FFEED2"/>
    <w:rsid w:val="FBAFA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187</TotalTime>
  <ScaleCrop>false</ScaleCrop>
  <LinksUpToDate>false</LinksUpToDate>
  <CharactersWithSpaces>1821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2023-09-30T09:36:00Z</dcterms:created>
  <dc:creator>张念渝</dc:creator>
  <cp:lastModifiedBy>财务会计部</cp:lastModifiedBy>
  <dcterms:modified xsi:type="dcterms:W3CDTF">2026-06-09T02:41:55Z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