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highlight w:val="none"/>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highlight w:val="none"/>
        </w:rPr>
        <w:t>（</w:t>
      </w:r>
      <w:r>
        <w:rPr>
          <w:rFonts w:hint="eastAsia" w:ascii="彩虹小标宋" w:hAnsi="宋体" w:eastAsia="彩虹小标宋"/>
          <w:sz w:val="30"/>
          <w:szCs w:val="30"/>
          <w:highlight w:val="none"/>
          <w:lang w:val="en-US" w:eastAsia="zh-CN"/>
        </w:rPr>
        <w:t>清远市分行本部食堂食材</w:t>
      </w:r>
      <w:r>
        <w:rPr>
          <w:rFonts w:hint="eastAsia" w:ascii="彩虹小标宋" w:hAnsi="宋体" w:eastAsia="彩虹小标宋"/>
          <w:sz w:val="30"/>
          <w:szCs w:val="30"/>
          <w:highlight w:val="none"/>
        </w:rPr>
        <w:t>采购项目）</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人民币</w:t>
            </w:r>
            <w:r>
              <w:rPr>
                <w:rFonts w:hint="eastAsia" w:ascii="宋体" w:hAnsi="宋体"/>
                <w:sz w:val="24"/>
                <w:highlight w:val="none"/>
                <w:lang w:val="en-US" w:eastAsia="zh-CN"/>
              </w:rPr>
              <w:t>100</w:t>
            </w:r>
            <w:r>
              <w:rPr>
                <w:rFonts w:hint="eastAsia" w:ascii="宋体" w:hAnsi="宋体"/>
                <w:sz w:val="24"/>
                <w:highlight w:val="none"/>
              </w:rPr>
              <w:t xml:space="preserve">万元以上（含）。（提供营业执照）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sz w:val="24"/>
                <w:highlight w:val="none"/>
                <w:lang w:eastAsia="zh-CN"/>
              </w:rPr>
            </w:pPr>
            <w:r>
              <w:rPr>
                <w:rFonts w:hint="eastAsia" w:ascii="宋体" w:hAnsi="宋体"/>
                <w:sz w:val="24"/>
                <w:highlight w:val="none"/>
              </w:rPr>
              <w:t>营业执照经营范围</w:t>
            </w:r>
            <w:r>
              <w:rPr>
                <w:rFonts w:hint="eastAsia" w:ascii="Segoe UI" w:hAnsi="Segoe UI" w:eastAsia="SimSun" w:cs="Segoe UI"/>
                <w:i w:val="0"/>
                <w:iCs w:val="0"/>
                <w:caps w:val="0"/>
                <w:color w:val="333333"/>
                <w:spacing w:val="0"/>
                <w:sz w:val="24"/>
                <w:szCs w:val="24"/>
                <w:highlight w:val="none"/>
                <w:shd w:val="clear" w:fill="FFFFFF"/>
                <w:lang w:eastAsia="zh-CN"/>
              </w:rPr>
              <w:t>包括但不限于肉类、禽类、水产、粮油、蔬菜、水果、奶制品、豆制品、调料品、干货类、净菜零售等</w:t>
            </w:r>
            <w:r>
              <w:rPr>
                <w:rFonts w:hint="eastAsia" w:ascii="宋体" w:hAnsi="宋体"/>
                <w:sz w:val="24"/>
                <w:highlight w:val="none"/>
              </w:rPr>
              <w:t>或与之相关的内容之一</w:t>
            </w:r>
            <w:r>
              <w:rPr>
                <w:rFonts w:hint="eastAsia" w:ascii="宋体" w:hAnsi="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企业已有一年（含）以上的经营历史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专业资质</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highlight w:val="none"/>
              </w:rPr>
            </w:pPr>
            <w:r>
              <w:rPr>
                <w:rFonts w:hint="eastAsia" w:ascii="宋体" w:hAnsi="宋体"/>
                <w:sz w:val="24"/>
                <w:highlight w:val="none"/>
                <w:lang w:eastAsia="zh-CN"/>
              </w:rPr>
              <w:t>（需提供有效期内的食品经营许可证）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在龙集采财务报表中上传经审计或加盖公章的202</w:t>
            </w:r>
            <w:r>
              <w:rPr>
                <w:rFonts w:hint="eastAsia" w:ascii="宋体" w:hAnsi="宋体"/>
                <w:sz w:val="24"/>
                <w:lang w:val="en-US" w:eastAsia="zh-CN"/>
              </w:rPr>
              <w:t>3</w:t>
            </w:r>
            <w:r>
              <w:rPr>
                <w:rFonts w:hint="eastAsia" w:ascii="宋体" w:hAnsi="宋体"/>
                <w:sz w:val="24"/>
              </w:rPr>
              <w:t>年至202</w:t>
            </w:r>
            <w:r>
              <w:rPr>
                <w:rFonts w:hint="eastAsia" w:ascii="宋体" w:hAnsi="宋体"/>
                <w:sz w:val="24"/>
                <w:lang w:val="en-US" w:eastAsia="zh-CN"/>
              </w:rPr>
              <w:t>5</w:t>
            </w:r>
            <w:r>
              <w:rPr>
                <w:rFonts w:hint="eastAsia" w:ascii="宋体" w:hAnsi="宋体"/>
                <w:sz w:val="24"/>
              </w:rPr>
              <w:t>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提供2</w:t>
            </w:r>
            <w:r>
              <w:rPr>
                <w:rFonts w:ascii="宋体" w:hAnsi="宋体"/>
                <w:sz w:val="24"/>
                <w:highlight w:val="none"/>
              </w:rPr>
              <w:t>02</w:t>
            </w:r>
            <w:r>
              <w:rPr>
                <w:rFonts w:hint="eastAsia" w:ascii="宋体" w:hAnsi="宋体"/>
                <w:sz w:val="24"/>
                <w:highlight w:val="none"/>
                <w:lang w:val="en-US" w:eastAsia="zh-CN"/>
              </w:rPr>
              <w:t>3</w:t>
            </w:r>
            <w:r>
              <w:rPr>
                <w:rFonts w:ascii="宋体" w:hAnsi="宋体"/>
                <w:sz w:val="24"/>
                <w:highlight w:val="none"/>
              </w:rPr>
              <w:t>年</w:t>
            </w:r>
            <w:r>
              <w:rPr>
                <w:rFonts w:hint="eastAsia" w:ascii="宋体" w:hAnsi="宋体"/>
                <w:sz w:val="24"/>
                <w:highlight w:val="none"/>
              </w:rPr>
              <w:t>1月1日以来</w:t>
            </w:r>
            <w:r>
              <w:rPr>
                <w:rFonts w:hint="eastAsia" w:ascii="宋体" w:hAnsi="宋体"/>
                <w:sz w:val="24"/>
                <w:highlight w:val="none"/>
                <w:lang w:eastAsia="zh-CN"/>
              </w:rPr>
              <w:t>与</w:t>
            </w:r>
            <w:r>
              <w:rPr>
                <w:rFonts w:hint="eastAsia" w:ascii="宋体" w:hAnsi="宋体"/>
                <w:sz w:val="24"/>
                <w:highlight w:val="none"/>
              </w:rPr>
              <w:t>机关、事业、大型企业、学校、金融、医院等单位</w:t>
            </w:r>
            <w:r>
              <w:rPr>
                <w:rFonts w:hint="eastAsia" w:ascii="宋体" w:hAnsi="宋体"/>
                <w:sz w:val="24"/>
                <w:highlight w:val="none"/>
                <w:lang w:eastAsia="zh-CN"/>
              </w:rPr>
              <w:t>签订的食材配送合同或协议</w:t>
            </w:r>
            <w:r>
              <w:rPr>
                <w:rFonts w:hint="eastAsia" w:ascii="宋体" w:hAnsi="宋体"/>
                <w:sz w:val="24"/>
                <w:highlight w:val="none"/>
              </w:rPr>
              <w:t>。（案例请提供采购合同，以合同签订时间为准，合同内容需有签约双方、签约内容、签约时间、盖章页等关键信息)。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none"/>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1.《承诺与声明》扫描件，《采购参与意向反馈函》扫描件。（需盖公章、法定代表人签字、标明日期）</w:t>
            </w:r>
          </w:p>
          <w:p>
            <w:pPr>
              <w:pStyle w:val="4"/>
              <w:keepNext w:val="0"/>
              <w:keepLines w:val="0"/>
              <w:widowControl/>
              <w:suppressLineNumbers w:val="0"/>
              <w:spacing w:before="0" w:beforeAutospacing="0" w:after="0" w:afterAutospacing="0"/>
              <w:ind w:left="0" w:right="0" w:firstLine="0"/>
              <w:rPr>
                <w:rFonts w:ascii="宋体" w:hAnsi="宋体"/>
                <w:sz w:val="24"/>
                <w:highlight w:val="yellow"/>
              </w:rPr>
            </w:pPr>
            <w:r>
              <w:rPr>
                <w:rFonts w:hint="eastAsia" w:ascii="宋体" w:hAnsi="宋体"/>
                <w:sz w:val="24"/>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 w:val="24"/>
                <w:highlight w:val="yellow"/>
              </w:rPr>
              <w:br w:type="textWrapping"/>
            </w:r>
            <w:r>
              <w:rPr>
                <w:rFonts w:ascii="宋体" w:hAnsi="宋体"/>
                <w:sz w:val="24"/>
                <w:highlight w:val="none"/>
              </w:rPr>
              <w:t>3.填写附件</w:t>
            </w:r>
            <w:r>
              <w:rPr>
                <w:rFonts w:hint="eastAsia" w:ascii="宋体" w:hAnsi="宋体"/>
                <w:sz w:val="24"/>
                <w:highlight w:val="none"/>
              </w:rPr>
              <w:t>2《</w:t>
            </w:r>
            <w:r>
              <w:rPr>
                <w:rFonts w:ascii="宋体" w:hAnsi="宋体"/>
                <w:sz w:val="24"/>
                <w:highlight w:val="none"/>
              </w:rPr>
              <w:t>集中采购供应商资质</w:t>
            </w:r>
            <w:r>
              <w:rPr>
                <w:rFonts w:hint="eastAsia" w:ascii="宋体" w:hAnsi="宋体"/>
                <w:sz w:val="24"/>
                <w:highlight w:val="none"/>
              </w:rPr>
              <w:t>信息表》，提供填写完成后的</w:t>
            </w:r>
            <w:r>
              <w:rPr>
                <w:rFonts w:ascii="宋体" w:hAnsi="宋体"/>
                <w:sz w:val="24"/>
                <w:highlight w:val="none"/>
              </w:rPr>
              <w:t>Excel版本</w:t>
            </w:r>
            <w:r>
              <w:rPr>
                <w:rFonts w:hint="eastAsia" w:ascii="宋体" w:hAnsi="宋体"/>
                <w:sz w:val="24"/>
                <w:highlight w:val="none"/>
              </w:rPr>
              <w:t>，</w:t>
            </w:r>
            <w:r>
              <w:rPr>
                <w:rFonts w:hint="eastAsia"/>
                <w:sz w:val="24"/>
                <w:highlight w:val="none"/>
                <w:lang w:eastAsia="zh-CN"/>
              </w:rPr>
              <w:t>无需打印及</w:t>
            </w:r>
            <w:r>
              <w:rPr>
                <w:rFonts w:ascii="宋体" w:hAnsi="宋体"/>
                <w:sz w:val="24"/>
                <w:highlight w:val="none"/>
              </w:rPr>
              <w:t>盖章</w:t>
            </w:r>
            <w:r>
              <w:rPr>
                <w:rFonts w:hint="eastAsia" w:ascii="宋体" w:hAnsi="宋体"/>
                <w:sz w:val="24"/>
                <w:highlight w:val="none"/>
              </w:rPr>
              <w:t>。</w:t>
            </w:r>
          </w:p>
        </w:tc>
      </w:tr>
    </w:tbl>
    <w:p>
      <w:pPr>
        <w:ind w:firstLine="642" w:firstLineChars="200"/>
        <w:rPr>
          <w:rFonts w:ascii="彩虹粗仿宋" w:hAnsi="宋体" w:eastAsia="彩虹粗仿宋"/>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bookmarkStart w:id="0" w:name="_GoBack"/>
      <w:bookmarkEnd w:id="0"/>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SimSun">
    <w:panose1 w:val="02010600030101010101"/>
    <w:charset w:val="86"/>
    <w:family w:val="auto"/>
    <w:pitch w:val="default"/>
    <w:sig w:usb0="00000003" w:usb1="288F0000" w:usb2="00000006" w:usb3="00000000" w:csb0="00040001" w:csb1="00000000"/>
  </w:font>
  <w:font w:name="楷体_GB2312">
    <w:altName w:val="宋体"/>
    <w:panose1 w:val="00000000000000000000"/>
    <w:charset w:val="86"/>
    <w:family w:val="modern"/>
    <w:pitch w:val="default"/>
    <w:sig w:usb0="00000000" w:usb1="00000000" w:usb2="00000016" w:usb3="00000000" w:csb0="00040001" w:csb1="00000000"/>
  </w:font>
  <w:font w:name="方正宋体-人口信息-P2">
    <w:panose1 w:val="03000509000000000000"/>
    <w:charset w:val="86"/>
    <w:family w:val="auto"/>
    <w:pitch w:val="default"/>
    <w:sig w:usb0="10002003" w:usb1="BB1E0800" w:usb2="000A004E"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jYmY1MThlMTVhYTU1ZGU0ZmIxN2U2ZWM0MTIwZmM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4C9E6FC3"/>
    <w:rsid w:val="4F9636DF"/>
    <w:rsid w:val="576B5352"/>
    <w:rsid w:val="646A5B26"/>
    <w:rsid w:val="77EFB96C"/>
    <w:rsid w:val="7CADE252"/>
    <w:rsid w:val="7DED883E"/>
    <w:rsid w:val="7DF764D3"/>
    <w:rsid w:val="AFA51245"/>
    <w:rsid w:val="BB5F6E8F"/>
    <w:rsid w:val="BB7796C7"/>
    <w:rsid w:val="DDDAFC38"/>
    <w:rsid w:val="F7FFEED2"/>
    <w:rsid w:val="FFFF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272</Words>
  <Characters>1552</Characters>
  <Lines>12</Lines>
  <Paragraphs>3</Paragraphs>
  <TotalTime>8</TotalTime>
  <ScaleCrop>false</ScaleCrop>
  <LinksUpToDate>false</LinksUpToDate>
  <CharactersWithSpaces>1821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2023-10-01T01:36:00Z</dcterms:created>
  <dc:creator>张念渝</dc:creator>
  <cp:lastModifiedBy>ccb</cp:lastModifiedBy>
  <dcterms:modified xsi:type="dcterms:W3CDTF">2026-05-08T15:23:34Z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EB4E1403A97368D9D70AFC69F818DE0E_43</vt:lpwstr>
  </property>
</Properties>
</file>