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468" w:rsidRPr="00D27610" w:rsidRDefault="009159BF" w:rsidP="00320468">
      <w:pPr>
        <w:ind w:firstLineChars="200" w:firstLine="643"/>
        <w:jc w:val="center"/>
        <w:rPr>
          <w:b/>
          <w:sz w:val="32"/>
          <w:szCs w:val="32"/>
        </w:rPr>
      </w:pPr>
      <w:r>
        <w:rPr>
          <w:rFonts w:hint="eastAsia"/>
          <w:b/>
          <w:sz w:val="32"/>
          <w:szCs w:val="32"/>
          <w:highlight w:val="yellow"/>
        </w:rPr>
        <w:t>天河</w:t>
      </w:r>
      <w:r>
        <w:rPr>
          <w:b/>
          <w:sz w:val="32"/>
          <w:szCs w:val="32"/>
          <w:highlight w:val="yellow"/>
        </w:rPr>
        <w:t>壬丰大厦物业管理</w:t>
      </w:r>
      <w:r w:rsidR="00320468" w:rsidRPr="00F318E9">
        <w:rPr>
          <w:b/>
          <w:sz w:val="32"/>
          <w:szCs w:val="32"/>
          <w:highlight w:val="yellow"/>
        </w:rPr>
        <w:t>项目采购需求</w:t>
      </w:r>
    </w:p>
    <w:p w:rsidR="00EF22FF" w:rsidRDefault="00EF22FF" w:rsidP="00EF22FF">
      <w:pPr>
        <w:spacing w:line="560" w:lineRule="exact"/>
        <w:rPr>
          <w:rFonts w:ascii="宋体" w:hAnsi="宋体"/>
          <w:b/>
          <w:sz w:val="24"/>
          <w:szCs w:val="24"/>
        </w:rPr>
      </w:pPr>
      <w:r>
        <w:rPr>
          <w:rFonts w:ascii="宋体" w:hAnsi="宋体" w:hint="eastAsia"/>
          <w:b/>
          <w:sz w:val="24"/>
          <w:szCs w:val="24"/>
        </w:rPr>
        <w:t>一、基本情况</w:t>
      </w:r>
    </w:p>
    <w:p w:rsidR="00EF22FF" w:rsidRDefault="00EF22FF" w:rsidP="00EF22FF">
      <w:pPr>
        <w:spacing w:line="560" w:lineRule="exact"/>
        <w:rPr>
          <w:rFonts w:ascii="宋体" w:hAnsi="宋体"/>
          <w:b/>
          <w:sz w:val="24"/>
          <w:szCs w:val="24"/>
        </w:rPr>
      </w:pPr>
      <w:r>
        <w:rPr>
          <w:rFonts w:ascii="宋体" w:hAnsi="宋体" w:hint="eastAsia"/>
          <w:b/>
          <w:sz w:val="24"/>
          <w:szCs w:val="24"/>
        </w:rPr>
        <w:t>1.</w:t>
      </w:r>
      <w:r>
        <w:rPr>
          <w:rFonts w:ascii="宋体" w:hAnsi="宋体" w:hint="eastAsia"/>
          <w:color w:val="000000"/>
          <w:sz w:val="24"/>
          <w:szCs w:val="24"/>
        </w:rPr>
        <w:t>壬丰大厦支行</w:t>
      </w:r>
      <w:r>
        <w:rPr>
          <w:rFonts w:ascii="宋体" w:hAnsi="宋体" w:hint="eastAsia"/>
          <w:b/>
          <w:sz w:val="24"/>
          <w:szCs w:val="24"/>
        </w:rPr>
        <w:t>地址：广州市天河区天河路488号</w:t>
      </w:r>
    </w:p>
    <w:p w:rsidR="00EF22FF" w:rsidRDefault="00EF22FF" w:rsidP="00EF22FF">
      <w:pPr>
        <w:spacing w:line="560" w:lineRule="exact"/>
        <w:rPr>
          <w:rFonts w:ascii="宋体" w:hAnsi="宋体"/>
          <w:b/>
          <w:sz w:val="24"/>
          <w:szCs w:val="24"/>
        </w:rPr>
      </w:pPr>
      <w:r>
        <w:rPr>
          <w:rFonts w:ascii="宋体" w:hAnsi="宋体" w:hint="eastAsia"/>
          <w:b/>
          <w:sz w:val="24"/>
          <w:szCs w:val="24"/>
        </w:rPr>
        <w:t>2.建筑物性质:</w:t>
      </w:r>
      <w:r>
        <w:rPr>
          <w:rFonts w:ascii="宋体" w:hAnsi="宋体" w:hint="eastAsia"/>
          <w:sz w:val="24"/>
          <w:szCs w:val="24"/>
        </w:rPr>
        <w:t xml:space="preserve"> </w:t>
      </w:r>
      <w:r>
        <w:rPr>
          <w:rFonts w:ascii="宋体" w:hAnsi="宋体" w:hint="eastAsia"/>
          <w:b/>
          <w:sz w:val="24"/>
          <w:szCs w:val="24"/>
        </w:rPr>
        <w:t>商业建筑</w:t>
      </w:r>
    </w:p>
    <w:p w:rsidR="00EF22FF" w:rsidRDefault="00EF22FF" w:rsidP="00EF22FF">
      <w:pPr>
        <w:spacing w:line="560" w:lineRule="exact"/>
        <w:rPr>
          <w:rFonts w:ascii="宋体" w:hAnsi="宋体"/>
          <w:b/>
          <w:sz w:val="24"/>
          <w:szCs w:val="24"/>
        </w:rPr>
      </w:pPr>
      <w:r>
        <w:rPr>
          <w:rFonts w:ascii="宋体" w:hAnsi="宋体" w:hint="eastAsia"/>
          <w:b/>
          <w:sz w:val="24"/>
          <w:szCs w:val="24"/>
        </w:rPr>
        <w:t xml:space="preserve">3.建筑物面积： </w:t>
      </w:r>
    </w:p>
    <w:p w:rsidR="00EF22FF" w:rsidRDefault="00EF22FF" w:rsidP="00EF22FF">
      <w:pPr>
        <w:spacing w:line="560" w:lineRule="exact"/>
        <w:rPr>
          <w:rFonts w:ascii="宋体" w:hAnsi="宋体"/>
          <w:sz w:val="24"/>
          <w:szCs w:val="24"/>
        </w:rPr>
      </w:pPr>
      <w:r>
        <w:rPr>
          <w:rFonts w:ascii="宋体" w:hAnsi="宋体" w:hint="eastAsia"/>
          <w:sz w:val="24"/>
          <w:szCs w:val="24"/>
        </w:rPr>
        <w:t>共</w:t>
      </w:r>
      <w:r>
        <w:rPr>
          <w:rFonts w:ascii="宋体" w:hAnsi="宋体"/>
          <w:sz w:val="24"/>
          <w:szCs w:val="24"/>
        </w:rPr>
        <w:t>5</w:t>
      </w:r>
      <w:r>
        <w:rPr>
          <w:rFonts w:ascii="宋体" w:hAnsi="宋体" w:hint="eastAsia"/>
          <w:sz w:val="24"/>
          <w:szCs w:val="24"/>
        </w:rPr>
        <w:t>层，分别是：</w:t>
      </w:r>
      <w:r>
        <w:rPr>
          <w:rFonts w:ascii="宋体" w:hAnsi="宋体"/>
          <w:sz w:val="24"/>
          <w:szCs w:val="24"/>
          <w:u w:val="single"/>
        </w:rPr>
        <w:t>负1</w:t>
      </w:r>
      <w:r>
        <w:rPr>
          <w:rFonts w:ascii="宋体" w:hAnsi="宋体" w:hint="eastAsia"/>
          <w:sz w:val="24"/>
          <w:szCs w:val="24"/>
        </w:rPr>
        <w:t>层</w:t>
      </w:r>
      <w:r>
        <w:rPr>
          <w:rFonts w:ascii="宋体" w:hAnsi="宋体" w:hint="eastAsia"/>
          <w:sz w:val="24"/>
          <w:szCs w:val="24"/>
          <w:u w:val="single"/>
        </w:rPr>
        <w:t>-5层（含顶层）</w:t>
      </w:r>
      <w:r>
        <w:rPr>
          <w:rFonts w:ascii="宋体" w:hAnsi="宋体" w:hint="eastAsia"/>
          <w:sz w:val="24"/>
          <w:szCs w:val="24"/>
        </w:rPr>
        <w:t>。</w:t>
      </w:r>
    </w:p>
    <w:p w:rsidR="00EF22FF" w:rsidRDefault="00EF22FF" w:rsidP="00EF22FF">
      <w:pPr>
        <w:spacing w:line="560" w:lineRule="exact"/>
        <w:rPr>
          <w:rFonts w:ascii="宋体" w:hAnsi="宋体"/>
          <w:sz w:val="24"/>
          <w:szCs w:val="24"/>
        </w:rPr>
      </w:pPr>
      <w:r>
        <w:rPr>
          <w:rFonts w:ascii="宋体" w:hAnsi="宋体" w:hint="eastAsia"/>
          <w:sz w:val="24"/>
          <w:szCs w:val="24"/>
        </w:rPr>
        <w:t>总建筑面积：</w:t>
      </w:r>
      <w:r>
        <w:rPr>
          <w:rFonts w:ascii="宋体" w:hAnsi="宋体" w:hint="eastAsia"/>
          <w:sz w:val="24"/>
          <w:szCs w:val="24"/>
          <w:u w:val="single"/>
        </w:rPr>
        <w:t xml:space="preserve"> </w:t>
      </w:r>
      <w:r>
        <w:rPr>
          <w:rFonts w:ascii="宋体" w:hAnsi="宋体"/>
          <w:sz w:val="24"/>
          <w:szCs w:val="24"/>
          <w:u w:val="single"/>
        </w:rPr>
        <w:t>4900.18</w:t>
      </w:r>
      <w:r>
        <w:rPr>
          <w:rFonts w:ascii="宋体" w:hAnsi="宋体" w:hint="eastAsia"/>
          <w:sz w:val="24"/>
          <w:szCs w:val="24"/>
          <w:u w:val="single"/>
        </w:rPr>
        <w:t xml:space="preserve"> </w:t>
      </w:r>
      <w:r>
        <w:rPr>
          <w:rFonts w:ascii="宋体" w:hAnsi="宋体" w:hint="eastAsia"/>
          <w:sz w:val="24"/>
          <w:szCs w:val="24"/>
        </w:rPr>
        <w:t>平方米。</w:t>
      </w:r>
    </w:p>
    <w:p w:rsidR="00EF22FF" w:rsidRDefault="00EF22FF" w:rsidP="00EF22FF">
      <w:pPr>
        <w:spacing w:line="560" w:lineRule="exact"/>
        <w:rPr>
          <w:rFonts w:ascii="宋体" w:hAnsi="宋体"/>
          <w:b/>
          <w:sz w:val="24"/>
          <w:szCs w:val="24"/>
        </w:rPr>
      </w:pPr>
      <w:r>
        <w:rPr>
          <w:rFonts w:ascii="宋体" w:hAnsi="宋体" w:hint="eastAsia"/>
          <w:b/>
          <w:sz w:val="24"/>
          <w:szCs w:val="24"/>
        </w:rPr>
        <w:t>4.建筑物内部、外部装修情况：</w:t>
      </w:r>
    </w:p>
    <w:p w:rsidR="00EF22FF" w:rsidRDefault="00EF22FF" w:rsidP="00EF22FF">
      <w:pPr>
        <w:tabs>
          <w:tab w:val="left" w:pos="720"/>
        </w:tabs>
        <w:spacing w:line="560" w:lineRule="exact"/>
        <w:rPr>
          <w:rFonts w:ascii="宋体" w:hAnsi="宋体"/>
          <w:sz w:val="24"/>
          <w:szCs w:val="24"/>
        </w:rPr>
      </w:pPr>
      <w:r>
        <w:rPr>
          <w:rFonts w:ascii="宋体" w:hAnsi="宋体" w:hint="eastAsia"/>
          <w:sz w:val="24"/>
          <w:szCs w:val="24"/>
        </w:rPr>
        <w:t>结构形式：钢筋混凝土框架结构，外立面为玻璃幕墙。</w:t>
      </w:r>
    </w:p>
    <w:p w:rsidR="00EF22FF" w:rsidRDefault="00EF22FF" w:rsidP="00EF22FF">
      <w:pPr>
        <w:tabs>
          <w:tab w:val="left" w:pos="720"/>
        </w:tabs>
        <w:spacing w:line="560" w:lineRule="exact"/>
        <w:rPr>
          <w:rFonts w:ascii="宋体" w:hAnsi="宋体"/>
          <w:color w:val="FF0000"/>
          <w:sz w:val="24"/>
          <w:szCs w:val="24"/>
        </w:rPr>
      </w:pPr>
      <w:r>
        <w:rPr>
          <w:rFonts w:ascii="宋体" w:hAnsi="宋体" w:hint="eastAsia"/>
          <w:sz w:val="24"/>
          <w:szCs w:val="24"/>
        </w:rPr>
        <w:t>地面材料：大理石、高级地砖、</w:t>
      </w:r>
      <w:r>
        <w:rPr>
          <w:rFonts w:ascii="宋体" w:hAnsi="宋体" w:hint="eastAsia"/>
          <w:color w:val="000000"/>
          <w:sz w:val="24"/>
          <w:szCs w:val="24"/>
        </w:rPr>
        <w:t>地毯。</w:t>
      </w:r>
    </w:p>
    <w:p w:rsidR="00EF22FF" w:rsidRDefault="00EF22FF" w:rsidP="00EF22FF">
      <w:pPr>
        <w:tabs>
          <w:tab w:val="left" w:pos="720"/>
        </w:tabs>
        <w:spacing w:line="560" w:lineRule="exact"/>
        <w:rPr>
          <w:rFonts w:ascii="宋体" w:hAnsi="宋体"/>
          <w:sz w:val="24"/>
          <w:szCs w:val="24"/>
        </w:rPr>
      </w:pPr>
      <w:r>
        <w:rPr>
          <w:rFonts w:ascii="宋体" w:hAnsi="宋体" w:hint="eastAsia"/>
          <w:sz w:val="24"/>
          <w:szCs w:val="24"/>
        </w:rPr>
        <w:t>内外门的材料：玻璃</w:t>
      </w:r>
    </w:p>
    <w:p w:rsidR="00EF22FF" w:rsidRDefault="00EF22FF" w:rsidP="00EF22FF">
      <w:pPr>
        <w:tabs>
          <w:tab w:val="left" w:pos="720"/>
        </w:tabs>
        <w:spacing w:line="560" w:lineRule="exact"/>
        <w:rPr>
          <w:rFonts w:ascii="宋体" w:hAnsi="宋体"/>
          <w:color w:val="000000"/>
          <w:sz w:val="24"/>
          <w:szCs w:val="24"/>
        </w:rPr>
      </w:pPr>
      <w:r>
        <w:rPr>
          <w:rFonts w:ascii="宋体" w:hAnsi="宋体" w:hint="eastAsia"/>
          <w:sz w:val="24"/>
          <w:szCs w:val="24"/>
        </w:rPr>
        <w:t>其他：装饰摆件、</w:t>
      </w:r>
      <w:r>
        <w:rPr>
          <w:rFonts w:ascii="宋体" w:hAnsi="宋体" w:hint="eastAsia"/>
          <w:color w:val="000000"/>
          <w:sz w:val="24"/>
          <w:szCs w:val="24"/>
        </w:rPr>
        <w:t>高价值艺术展品（包括雕塑、绘画作品、书法作品、砚台）</w:t>
      </w:r>
    </w:p>
    <w:p w:rsidR="00EF22FF" w:rsidRDefault="00EF22FF" w:rsidP="00EF22FF">
      <w:pPr>
        <w:spacing w:line="560" w:lineRule="exact"/>
        <w:rPr>
          <w:rFonts w:ascii="宋体" w:hAnsi="宋体"/>
          <w:b/>
          <w:color w:val="000000"/>
          <w:sz w:val="24"/>
          <w:szCs w:val="24"/>
        </w:rPr>
      </w:pPr>
      <w:r>
        <w:rPr>
          <w:rFonts w:ascii="宋体" w:hAnsi="宋体" w:hint="eastAsia"/>
          <w:b/>
          <w:color w:val="000000"/>
          <w:sz w:val="24"/>
          <w:szCs w:val="24"/>
        </w:rPr>
        <w:t>5.建筑物使用功能：</w:t>
      </w:r>
    </w:p>
    <w:p w:rsidR="00EF22FF" w:rsidRDefault="00EF22FF" w:rsidP="00EF22FF">
      <w:pPr>
        <w:spacing w:line="560" w:lineRule="exact"/>
        <w:rPr>
          <w:rFonts w:ascii="宋体" w:hAnsi="宋体"/>
          <w:color w:val="000000"/>
          <w:sz w:val="24"/>
          <w:szCs w:val="24"/>
        </w:rPr>
      </w:pPr>
      <w:r>
        <w:rPr>
          <w:rFonts w:ascii="宋体" w:hAnsi="宋体" w:hint="eastAsia"/>
          <w:color w:val="000000"/>
          <w:sz w:val="24"/>
          <w:szCs w:val="24"/>
        </w:rPr>
        <w:t>主要用于展示、内部办公、银行网点营业场所。</w:t>
      </w:r>
    </w:p>
    <w:p w:rsidR="00EF22FF" w:rsidRDefault="00EF22FF" w:rsidP="00EF22FF">
      <w:pPr>
        <w:spacing w:line="560" w:lineRule="exact"/>
        <w:rPr>
          <w:rFonts w:ascii="宋体" w:hAnsi="宋体"/>
          <w:sz w:val="24"/>
          <w:szCs w:val="24"/>
        </w:rPr>
      </w:pPr>
      <w:r>
        <w:rPr>
          <w:rFonts w:ascii="宋体" w:hAnsi="宋体"/>
          <w:sz w:val="24"/>
          <w:szCs w:val="24"/>
        </w:rPr>
        <w:t>负一层</w:t>
      </w:r>
      <w:r>
        <w:rPr>
          <w:rFonts w:ascii="宋体" w:hAnsi="宋体" w:hint="eastAsia"/>
          <w:sz w:val="24"/>
          <w:szCs w:val="24"/>
        </w:rPr>
        <w:t>：停车场、保管箱</w:t>
      </w:r>
    </w:p>
    <w:p w:rsidR="00EF22FF" w:rsidRDefault="00EF22FF" w:rsidP="00EF22FF">
      <w:pPr>
        <w:spacing w:line="560" w:lineRule="exact"/>
        <w:rPr>
          <w:rFonts w:ascii="宋体" w:hAnsi="宋体"/>
          <w:sz w:val="24"/>
          <w:szCs w:val="24"/>
        </w:rPr>
      </w:pPr>
      <w:r>
        <w:rPr>
          <w:rFonts w:ascii="宋体" w:hAnsi="宋体" w:hint="eastAsia"/>
          <w:sz w:val="24"/>
          <w:szCs w:val="24"/>
        </w:rPr>
        <w:t>一、二层：展示区</w:t>
      </w:r>
    </w:p>
    <w:p w:rsidR="00EF22FF" w:rsidRDefault="00EF22FF" w:rsidP="00EF22FF">
      <w:pPr>
        <w:spacing w:line="560" w:lineRule="exact"/>
        <w:rPr>
          <w:rFonts w:ascii="宋体" w:hAnsi="宋体"/>
          <w:b/>
          <w:sz w:val="24"/>
          <w:szCs w:val="24"/>
        </w:rPr>
      </w:pPr>
      <w:r>
        <w:rPr>
          <w:rFonts w:ascii="宋体" w:hAnsi="宋体" w:hint="eastAsia"/>
          <w:sz w:val="24"/>
          <w:szCs w:val="24"/>
        </w:rPr>
        <w:t>三、四</w:t>
      </w:r>
      <w:r>
        <w:rPr>
          <w:rFonts w:ascii="宋体" w:hAnsi="宋体"/>
          <w:sz w:val="24"/>
          <w:szCs w:val="24"/>
        </w:rPr>
        <w:t>层</w:t>
      </w:r>
      <w:r>
        <w:rPr>
          <w:rFonts w:ascii="宋体" w:hAnsi="宋体" w:hint="eastAsia"/>
          <w:bCs/>
          <w:sz w:val="24"/>
          <w:szCs w:val="24"/>
        </w:rPr>
        <w:t>：网点经营区域、</w:t>
      </w:r>
      <w:r>
        <w:rPr>
          <w:rFonts w:ascii="宋体" w:hAnsi="宋体"/>
          <w:sz w:val="24"/>
          <w:szCs w:val="24"/>
        </w:rPr>
        <w:t>办公区域</w:t>
      </w:r>
      <w:r>
        <w:rPr>
          <w:rFonts w:ascii="宋体" w:hAnsi="宋体" w:hint="eastAsia"/>
          <w:sz w:val="24"/>
          <w:szCs w:val="24"/>
        </w:rPr>
        <w:t>、</w:t>
      </w:r>
      <w:r>
        <w:rPr>
          <w:rFonts w:ascii="宋体" w:hAnsi="宋体"/>
          <w:sz w:val="24"/>
          <w:szCs w:val="24"/>
        </w:rPr>
        <w:t>展览区域</w:t>
      </w:r>
    </w:p>
    <w:p w:rsidR="00EF22FF" w:rsidRDefault="00EF22FF" w:rsidP="00EF22FF">
      <w:pPr>
        <w:spacing w:line="560" w:lineRule="exact"/>
        <w:rPr>
          <w:rFonts w:ascii="宋体" w:hAnsi="宋体"/>
          <w:color w:val="000000"/>
          <w:sz w:val="24"/>
          <w:szCs w:val="24"/>
        </w:rPr>
      </w:pPr>
      <w:r>
        <w:rPr>
          <w:rFonts w:ascii="宋体" w:hAnsi="宋体"/>
          <w:sz w:val="24"/>
          <w:szCs w:val="24"/>
        </w:rPr>
        <w:t>五层</w:t>
      </w:r>
      <w:r>
        <w:rPr>
          <w:rFonts w:ascii="宋体" w:hAnsi="宋体" w:hint="eastAsia"/>
          <w:sz w:val="24"/>
          <w:szCs w:val="24"/>
        </w:rPr>
        <w:t>：</w:t>
      </w:r>
      <w:r>
        <w:rPr>
          <w:rFonts w:ascii="宋体" w:hAnsi="宋体"/>
          <w:sz w:val="24"/>
          <w:szCs w:val="24"/>
        </w:rPr>
        <w:t>休闲区域</w:t>
      </w:r>
      <w:r>
        <w:rPr>
          <w:rFonts w:ascii="宋体" w:hAnsi="宋体" w:hint="eastAsia"/>
          <w:sz w:val="24"/>
          <w:szCs w:val="24"/>
        </w:rPr>
        <w:t>、</w:t>
      </w:r>
      <w:r>
        <w:rPr>
          <w:rFonts w:ascii="宋体" w:hAnsi="宋体"/>
          <w:sz w:val="24"/>
          <w:szCs w:val="24"/>
        </w:rPr>
        <w:t>户外活动区域</w:t>
      </w:r>
    </w:p>
    <w:p w:rsidR="00EF22FF" w:rsidRDefault="00EF22FF" w:rsidP="00EF22FF">
      <w:pPr>
        <w:pStyle w:val="1"/>
        <w:snapToGrid w:val="0"/>
        <w:spacing w:line="560" w:lineRule="exact"/>
        <w:jc w:val="both"/>
        <w:rPr>
          <w:rFonts w:ascii="宋体" w:eastAsia="宋体" w:hAnsi="宋体" w:cs="仿宋_GB2312"/>
          <w:bCs w:val="0"/>
          <w:color w:val="000000"/>
          <w:sz w:val="28"/>
          <w:szCs w:val="28"/>
        </w:rPr>
      </w:pPr>
      <w:r>
        <w:rPr>
          <w:rFonts w:ascii="宋体" w:eastAsia="宋体" w:hAnsi="宋体" w:cs="仿宋_GB2312" w:hint="eastAsia"/>
          <w:bCs w:val="0"/>
          <w:color w:val="000000"/>
          <w:sz w:val="28"/>
          <w:szCs w:val="28"/>
        </w:rPr>
        <w:t>二、服务内容</w:t>
      </w:r>
    </w:p>
    <w:p w:rsidR="00EF22FF" w:rsidRDefault="00EF22FF" w:rsidP="00EF22FF">
      <w:pPr>
        <w:pStyle w:val="HTML"/>
        <w:shd w:val="clear" w:color="auto" w:fill="FFFFFF"/>
        <w:rPr>
          <w:b/>
          <w:color w:val="000000"/>
        </w:rPr>
      </w:pPr>
      <w:r>
        <w:rPr>
          <w:rFonts w:hint="eastAsia"/>
          <w:b/>
          <w:color w:val="000000"/>
        </w:rPr>
        <w:t>（一）综合服务前台（工作时间：</w:t>
      </w:r>
      <w:r w:rsidRPr="00E0435F">
        <w:rPr>
          <w:b/>
          <w:color w:val="000000"/>
        </w:rPr>
        <w:t xml:space="preserve">8:30-17:00 </w:t>
      </w:r>
      <w:r>
        <w:rPr>
          <w:rFonts w:hint="eastAsia"/>
          <w:b/>
          <w:color w:val="000000"/>
        </w:rPr>
        <w:t>）</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1.接待服务</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迎宾、参观讲解、来访接待、为宾客呼梯、文件协助等。</w:t>
      </w:r>
    </w:p>
    <w:p w:rsidR="00EF22FF" w:rsidRDefault="00EF22FF" w:rsidP="00EF22FF">
      <w:pPr>
        <w:tabs>
          <w:tab w:val="left" w:pos="960"/>
        </w:tabs>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2.会务接待服务</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会场布置、茶水布置、会议物品准备等。</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3.参观预约服务</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lastRenderedPageBreak/>
        <w:t>负责“七棵树”艺术中心预约服务。</w:t>
      </w:r>
    </w:p>
    <w:p w:rsidR="00EF22FF" w:rsidRDefault="00EF22FF" w:rsidP="00EF22FF">
      <w:pPr>
        <w:autoSpaceDE w:val="0"/>
        <w:autoSpaceDN w:val="0"/>
        <w:spacing w:line="560" w:lineRule="exact"/>
        <w:rPr>
          <w:rFonts w:ascii="宋体" w:hAnsi="宋体"/>
          <w:b/>
          <w:color w:val="000000"/>
          <w:sz w:val="28"/>
          <w:szCs w:val="28"/>
        </w:rPr>
      </w:pPr>
    </w:p>
    <w:p w:rsidR="00EF22FF" w:rsidRDefault="00EF22FF" w:rsidP="00EF22FF">
      <w:pPr>
        <w:autoSpaceDE w:val="0"/>
        <w:autoSpaceDN w:val="0"/>
        <w:spacing w:line="560" w:lineRule="exact"/>
        <w:rPr>
          <w:rFonts w:ascii="宋体" w:hAnsi="宋体"/>
          <w:b/>
          <w:bCs/>
          <w:color w:val="000000"/>
          <w:sz w:val="28"/>
          <w:szCs w:val="28"/>
        </w:rPr>
      </w:pPr>
      <w:r>
        <w:rPr>
          <w:rFonts w:ascii="宋体" w:hAnsi="宋体" w:hint="eastAsia"/>
          <w:b/>
          <w:bCs/>
          <w:color w:val="000000"/>
          <w:sz w:val="28"/>
          <w:szCs w:val="28"/>
        </w:rPr>
        <w:t>4.事务要求：</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1"/>
        <w:gridCol w:w="631"/>
        <w:gridCol w:w="680"/>
        <w:gridCol w:w="7040"/>
      </w:tblGrid>
      <w:tr w:rsidR="00EF22FF" w:rsidTr="00E0435F">
        <w:trPr>
          <w:trHeight w:val="399"/>
          <w:jc w:val="center"/>
        </w:trPr>
        <w:tc>
          <w:tcPr>
            <w:tcW w:w="2002" w:type="dxa"/>
            <w:gridSpan w:val="3"/>
          </w:tcPr>
          <w:p w:rsidR="00EF22FF" w:rsidRDefault="00EF22FF" w:rsidP="00E0435F">
            <w:pPr>
              <w:tabs>
                <w:tab w:val="left" w:pos="1472"/>
              </w:tabs>
              <w:autoSpaceDE w:val="0"/>
              <w:autoSpaceDN w:val="0"/>
              <w:spacing w:before="106"/>
              <w:jc w:val="center"/>
              <w:rPr>
                <w:rFonts w:ascii="宋体" w:hAnsi="宋体" w:cs="仿宋"/>
                <w:b/>
                <w:sz w:val="24"/>
                <w:szCs w:val="24"/>
                <w:lang w:val="zh-CN" w:eastAsia="en-US" w:bidi="zh-CN"/>
              </w:rPr>
            </w:pPr>
            <w:r>
              <w:rPr>
                <w:rFonts w:ascii="宋体" w:hAnsi="宋体" w:cs="仿宋"/>
                <w:b/>
                <w:sz w:val="24"/>
                <w:szCs w:val="24"/>
                <w:lang w:val="zh-CN" w:eastAsia="en-US" w:bidi="zh-CN"/>
              </w:rPr>
              <w:t>项</w:t>
            </w:r>
            <w:r>
              <w:rPr>
                <w:rFonts w:ascii="宋体" w:hAnsi="宋体" w:cs="仿宋"/>
                <w:b/>
                <w:sz w:val="24"/>
                <w:szCs w:val="24"/>
                <w:lang w:val="zh-CN" w:eastAsia="en-US" w:bidi="zh-CN"/>
              </w:rPr>
              <w:tab/>
              <w:t>目</w:t>
            </w:r>
          </w:p>
        </w:tc>
        <w:tc>
          <w:tcPr>
            <w:tcW w:w="7040" w:type="dxa"/>
          </w:tcPr>
          <w:p w:rsidR="00EF22FF" w:rsidRDefault="00EF22FF" w:rsidP="00E0435F">
            <w:pPr>
              <w:tabs>
                <w:tab w:val="left" w:pos="881"/>
              </w:tabs>
              <w:autoSpaceDE w:val="0"/>
              <w:autoSpaceDN w:val="0"/>
              <w:spacing w:before="106"/>
              <w:ind w:left="37"/>
              <w:jc w:val="center"/>
              <w:rPr>
                <w:rFonts w:ascii="宋体" w:hAnsi="宋体" w:cs="仿宋"/>
                <w:b/>
                <w:sz w:val="24"/>
                <w:szCs w:val="24"/>
                <w:lang w:val="zh-CN" w:eastAsia="en-US" w:bidi="zh-CN"/>
              </w:rPr>
            </w:pPr>
            <w:r>
              <w:rPr>
                <w:rFonts w:ascii="宋体" w:hAnsi="宋体" w:cs="仿宋"/>
                <w:b/>
                <w:sz w:val="24"/>
                <w:szCs w:val="24"/>
                <w:lang w:val="zh-CN" w:eastAsia="en-US" w:bidi="zh-CN"/>
              </w:rPr>
              <w:t>要</w:t>
            </w:r>
            <w:r>
              <w:rPr>
                <w:rFonts w:ascii="宋体" w:hAnsi="宋体" w:cs="仿宋"/>
                <w:b/>
                <w:sz w:val="24"/>
                <w:szCs w:val="24"/>
                <w:lang w:val="zh-CN" w:eastAsia="en-US" w:bidi="zh-CN"/>
              </w:rPr>
              <w:tab/>
              <w:t>求</w:t>
            </w:r>
          </w:p>
        </w:tc>
      </w:tr>
      <w:tr w:rsidR="00EF22FF" w:rsidTr="00E0435F">
        <w:trPr>
          <w:trHeight w:val="1054"/>
          <w:jc w:val="center"/>
        </w:trPr>
        <w:tc>
          <w:tcPr>
            <w:tcW w:w="691" w:type="dxa"/>
            <w:vMerge w:val="restart"/>
            <w:vAlign w:val="center"/>
          </w:tcPr>
          <w:p w:rsidR="00EF22FF" w:rsidRDefault="00EF22FF" w:rsidP="00E0435F">
            <w:pPr>
              <w:autoSpaceDE w:val="0"/>
              <w:autoSpaceDN w:val="0"/>
              <w:ind w:left="107" w:right="136"/>
              <w:jc w:val="left"/>
              <w:rPr>
                <w:rFonts w:ascii="宋体" w:hAnsi="宋体" w:cs="仿宋"/>
                <w:sz w:val="24"/>
                <w:szCs w:val="24"/>
                <w:lang w:val="zh-CN" w:eastAsia="en-US" w:bidi="zh-CN"/>
              </w:rPr>
            </w:pPr>
            <w:r>
              <w:rPr>
                <w:rFonts w:ascii="宋体" w:hAnsi="宋体" w:cs="仿宋"/>
                <w:sz w:val="24"/>
                <w:szCs w:val="24"/>
                <w:lang w:val="zh-CN" w:eastAsia="en-US" w:bidi="zh-CN"/>
              </w:rPr>
              <w:t>重要</w:t>
            </w:r>
            <w:r>
              <w:rPr>
                <w:rFonts w:ascii="宋体" w:hAnsi="宋体" w:cs="仿宋" w:hint="eastAsia"/>
                <w:sz w:val="24"/>
                <w:szCs w:val="24"/>
                <w:lang w:val="zh-CN" w:bidi="zh-CN"/>
              </w:rPr>
              <w:t>活动</w:t>
            </w:r>
          </w:p>
        </w:tc>
        <w:tc>
          <w:tcPr>
            <w:tcW w:w="631" w:type="dxa"/>
            <w:vMerge w:val="restart"/>
            <w:vAlign w:val="center"/>
          </w:tcPr>
          <w:p w:rsidR="00EF22FF" w:rsidRDefault="00EF22FF" w:rsidP="00E0435F">
            <w:pPr>
              <w:autoSpaceDE w:val="0"/>
              <w:autoSpaceDN w:val="0"/>
              <w:ind w:left="115" w:right="287"/>
              <w:rPr>
                <w:rFonts w:ascii="宋体" w:hAnsi="宋体" w:cs="仿宋"/>
                <w:sz w:val="24"/>
                <w:szCs w:val="24"/>
                <w:lang w:val="zh-CN" w:eastAsia="en-US" w:bidi="zh-CN"/>
              </w:rPr>
            </w:pPr>
            <w:r>
              <w:rPr>
                <w:rFonts w:ascii="宋体" w:hAnsi="宋体" w:cs="仿宋"/>
                <w:sz w:val="24"/>
                <w:szCs w:val="24"/>
                <w:lang w:val="zh-CN" w:eastAsia="en-US" w:bidi="zh-CN"/>
              </w:rPr>
              <w:t>参观预约</w:t>
            </w:r>
          </w:p>
        </w:tc>
        <w:tc>
          <w:tcPr>
            <w:tcW w:w="680" w:type="dxa"/>
            <w:vAlign w:val="center"/>
          </w:tcPr>
          <w:p w:rsidR="00EF22FF" w:rsidRDefault="00EF22FF" w:rsidP="00E0435F">
            <w:pPr>
              <w:autoSpaceDE w:val="0"/>
              <w:autoSpaceDN w:val="0"/>
              <w:spacing w:before="151"/>
              <w:ind w:right="153"/>
              <w:jc w:val="left"/>
              <w:rPr>
                <w:rFonts w:ascii="宋体" w:hAnsi="宋体" w:cs="仿宋"/>
                <w:sz w:val="24"/>
                <w:szCs w:val="24"/>
                <w:lang w:val="zh-CN" w:eastAsia="en-US" w:bidi="zh-CN"/>
              </w:rPr>
            </w:pPr>
            <w:r>
              <w:rPr>
                <w:rFonts w:ascii="宋体" w:hAnsi="宋体" w:cs="仿宋"/>
                <w:sz w:val="24"/>
                <w:szCs w:val="24"/>
                <w:lang w:val="zh-CN" w:eastAsia="en-US" w:bidi="zh-CN"/>
              </w:rPr>
              <w:t>需求</w:t>
            </w:r>
          </w:p>
          <w:p w:rsidR="00EF22FF" w:rsidRDefault="00EF22FF" w:rsidP="00E0435F">
            <w:pPr>
              <w:autoSpaceDE w:val="0"/>
              <w:autoSpaceDN w:val="0"/>
              <w:spacing w:before="151"/>
              <w:ind w:right="153"/>
              <w:jc w:val="left"/>
              <w:rPr>
                <w:rFonts w:ascii="宋体" w:hAnsi="宋体" w:cs="仿宋"/>
                <w:sz w:val="24"/>
                <w:szCs w:val="24"/>
                <w:lang w:val="zh-CN" w:eastAsia="en-US" w:bidi="zh-CN"/>
              </w:rPr>
            </w:pPr>
            <w:r>
              <w:rPr>
                <w:rFonts w:ascii="宋体" w:hAnsi="宋体" w:cs="仿宋"/>
                <w:sz w:val="24"/>
                <w:szCs w:val="24"/>
                <w:lang w:val="zh-CN" w:eastAsia="en-US" w:bidi="zh-CN"/>
              </w:rPr>
              <w:t>确认</w:t>
            </w:r>
          </w:p>
        </w:tc>
        <w:tc>
          <w:tcPr>
            <w:tcW w:w="7040" w:type="dxa"/>
            <w:vAlign w:val="center"/>
          </w:tcPr>
          <w:p w:rsidR="00EF22FF" w:rsidRDefault="00EF22FF" w:rsidP="00E0435F">
            <w:pPr>
              <w:tabs>
                <w:tab w:val="left" w:pos="328"/>
              </w:tabs>
              <w:autoSpaceDE w:val="0"/>
              <w:autoSpaceDN w:val="0"/>
              <w:jc w:val="left"/>
              <w:rPr>
                <w:rFonts w:ascii="宋体" w:hAnsi="宋体" w:cs="仿宋"/>
                <w:sz w:val="24"/>
                <w:szCs w:val="24"/>
                <w:lang w:val="zh-CN" w:bidi="zh-CN"/>
              </w:rPr>
            </w:pPr>
            <w:r>
              <w:rPr>
                <w:rFonts w:ascii="宋体" w:hAnsi="宋体" w:cs="仿宋" w:hint="eastAsia"/>
                <w:spacing w:val="-3"/>
                <w:sz w:val="24"/>
                <w:szCs w:val="24"/>
                <w:lang w:val="zh-CN" w:bidi="zh-CN"/>
              </w:rPr>
              <w:t>1.</w:t>
            </w:r>
            <w:r>
              <w:rPr>
                <w:rFonts w:ascii="宋体" w:hAnsi="宋体" w:cs="仿宋"/>
                <w:spacing w:val="-3"/>
                <w:sz w:val="24"/>
                <w:szCs w:val="24"/>
                <w:lang w:val="zh-CN" w:bidi="zh-CN"/>
              </w:rPr>
              <w:t>应建立或规范执行壬丰大厦支行的</w:t>
            </w:r>
            <w:r>
              <w:rPr>
                <w:rFonts w:ascii="宋体" w:hAnsi="宋体" w:cs="仿宋" w:hint="eastAsia"/>
                <w:spacing w:val="-3"/>
                <w:sz w:val="24"/>
                <w:szCs w:val="24"/>
                <w:lang w:val="zh-CN" w:bidi="zh-CN"/>
              </w:rPr>
              <w:t>预约</w:t>
            </w:r>
            <w:r>
              <w:rPr>
                <w:rFonts w:ascii="宋体" w:hAnsi="宋体" w:cs="仿宋"/>
                <w:spacing w:val="-3"/>
                <w:sz w:val="24"/>
                <w:szCs w:val="24"/>
                <w:lang w:val="zh-CN" w:bidi="zh-CN"/>
              </w:rPr>
              <w:t>受理流程；</w:t>
            </w:r>
          </w:p>
          <w:p w:rsidR="00EF22FF" w:rsidRDefault="00EF22FF" w:rsidP="00E0435F">
            <w:pPr>
              <w:tabs>
                <w:tab w:val="left" w:pos="328"/>
              </w:tabs>
              <w:autoSpaceDE w:val="0"/>
              <w:autoSpaceDN w:val="0"/>
              <w:jc w:val="left"/>
              <w:rPr>
                <w:rFonts w:ascii="宋体" w:hAnsi="宋体" w:cs="仿宋"/>
                <w:sz w:val="24"/>
                <w:szCs w:val="24"/>
                <w:lang w:val="zh-CN" w:bidi="zh-CN"/>
              </w:rPr>
            </w:pPr>
            <w:r>
              <w:rPr>
                <w:rFonts w:ascii="宋体" w:hAnsi="宋体" w:cs="仿宋" w:hint="eastAsia"/>
                <w:spacing w:val="-3"/>
                <w:sz w:val="24"/>
                <w:szCs w:val="24"/>
                <w:lang w:val="zh-CN" w:bidi="zh-CN"/>
              </w:rPr>
              <w:t>2.</w:t>
            </w:r>
            <w:r>
              <w:rPr>
                <w:rFonts w:ascii="宋体" w:hAnsi="宋体" w:cs="仿宋"/>
                <w:spacing w:val="-3"/>
                <w:sz w:val="24"/>
                <w:szCs w:val="24"/>
                <w:lang w:val="zh-CN" w:bidi="zh-CN"/>
              </w:rPr>
              <w:t>应对</w:t>
            </w:r>
            <w:r>
              <w:rPr>
                <w:rFonts w:ascii="宋体" w:hAnsi="宋体" w:cs="仿宋" w:hint="eastAsia"/>
                <w:spacing w:val="-3"/>
                <w:sz w:val="24"/>
                <w:szCs w:val="24"/>
                <w:lang w:val="zh-CN" w:bidi="zh-CN"/>
              </w:rPr>
              <w:t>参观</w:t>
            </w:r>
            <w:r>
              <w:rPr>
                <w:rFonts w:ascii="宋体" w:hAnsi="宋体" w:cs="仿宋"/>
                <w:spacing w:val="-3"/>
                <w:sz w:val="24"/>
                <w:szCs w:val="24"/>
                <w:lang w:val="zh-CN" w:bidi="zh-CN"/>
              </w:rPr>
              <w:t>需求进行</w:t>
            </w:r>
            <w:r>
              <w:rPr>
                <w:rFonts w:ascii="宋体" w:hAnsi="宋体" w:cs="仿宋" w:hint="eastAsia"/>
                <w:spacing w:val="-3"/>
                <w:sz w:val="24"/>
                <w:szCs w:val="24"/>
                <w:lang w:val="zh-CN" w:bidi="zh-CN"/>
              </w:rPr>
              <w:t>确认</w:t>
            </w:r>
            <w:r>
              <w:rPr>
                <w:rFonts w:ascii="宋体" w:hAnsi="宋体" w:cs="仿宋"/>
                <w:spacing w:val="-3"/>
                <w:sz w:val="24"/>
                <w:szCs w:val="24"/>
                <w:lang w:val="zh-CN" w:bidi="zh-CN"/>
              </w:rPr>
              <w:t>并与主管方做好对接。</w:t>
            </w:r>
          </w:p>
        </w:tc>
      </w:tr>
      <w:tr w:rsidR="00EF22FF" w:rsidTr="00E0435F">
        <w:trPr>
          <w:trHeight w:val="972"/>
          <w:jc w:val="center"/>
        </w:trPr>
        <w:tc>
          <w:tcPr>
            <w:tcW w:w="691" w:type="dxa"/>
            <w:vMerge/>
          </w:tcPr>
          <w:p w:rsidR="00EF22FF" w:rsidRDefault="00EF22FF" w:rsidP="00E0435F">
            <w:pPr>
              <w:autoSpaceDE w:val="0"/>
              <w:autoSpaceDN w:val="0"/>
              <w:rPr>
                <w:rFonts w:ascii="宋体" w:hAnsi="宋体"/>
                <w:sz w:val="24"/>
                <w:szCs w:val="24"/>
              </w:rPr>
            </w:pPr>
          </w:p>
        </w:tc>
        <w:tc>
          <w:tcPr>
            <w:tcW w:w="631" w:type="dxa"/>
            <w:vMerge/>
          </w:tcPr>
          <w:p w:rsidR="00EF22FF" w:rsidRDefault="00EF22FF" w:rsidP="00E0435F">
            <w:pPr>
              <w:autoSpaceDE w:val="0"/>
              <w:autoSpaceDN w:val="0"/>
              <w:rPr>
                <w:rFonts w:ascii="宋体" w:hAnsi="宋体"/>
                <w:sz w:val="24"/>
                <w:szCs w:val="24"/>
              </w:rPr>
            </w:pPr>
          </w:p>
        </w:tc>
        <w:tc>
          <w:tcPr>
            <w:tcW w:w="680" w:type="dxa"/>
            <w:vAlign w:val="center"/>
          </w:tcPr>
          <w:p w:rsidR="00EF22FF" w:rsidRDefault="00EF22FF" w:rsidP="00E0435F">
            <w:pPr>
              <w:autoSpaceDE w:val="0"/>
              <w:autoSpaceDN w:val="0"/>
              <w:spacing w:before="138"/>
              <w:jc w:val="left"/>
              <w:rPr>
                <w:rFonts w:ascii="宋体" w:hAnsi="宋体" w:cs="仿宋"/>
                <w:sz w:val="24"/>
                <w:szCs w:val="24"/>
                <w:lang w:val="zh-CN" w:eastAsia="en-US" w:bidi="zh-CN"/>
              </w:rPr>
            </w:pPr>
            <w:r>
              <w:rPr>
                <w:rFonts w:ascii="宋体" w:hAnsi="宋体" w:cs="仿宋" w:hint="eastAsia"/>
                <w:sz w:val="24"/>
                <w:szCs w:val="24"/>
                <w:lang w:val="zh-CN" w:bidi="zh-CN"/>
              </w:rPr>
              <w:t>执行</w:t>
            </w:r>
          </w:p>
        </w:tc>
        <w:tc>
          <w:tcPr>
            <w:tcW w:w="7040" w:type="dxa"/>
            <w:vAlign w:val="center"/>
          </w:tcPr>
          <w:p w:rsidR="00EF22FF" w:rsidRDefault="00EF22FF" w:rsidP="00E0435F">
            <w:pPr>
              <w:tabs>
                <w:tab w:val="left" w:pos="328"/>
              </w:tabs>
              <w:autoSpaceDE w:val="0"/>
              <w:autoSpaceDN w:val="0"/>
              <w:jc w:val="left"/>
              <w:rPr>
                <w:rFonts w:ascii="宋体" w:hAnsi="宋体" w:cs="仿宋"/>
                <w:sz w:val="24"/>
                <w:szCs w:val="24"/>
                <w:lang w:val="zh-CN" w:bidi="zh-CN"/>
              </w:rPr>
            </w:pPr>
            <w:r>
              <w:rPr>
                <w:rFonts w:ascii="宋体" w:hAnsi="宋体" w:cs="仿宋" w:hint="eastAsia"/>
                <w:spacing w:val="-3"/>
                <w:sz w:val="24"/>
                <w:szCs w:val="24"/>
                <w:lang w:val="zh-CN" w:bidi="zh-CN"/>
              </w:rPr>
              <w:t>1.</w:t>
            </w:r>
            <w:r>
              <w:rPr>
                <w:rFonts w:ascii="宋体" w:hAnsi="宋体" w:cs="仿宋"/>
                <w:spacing w:val="-3"/>
                <w:sz w:val="24"/>
                <w:szCs w:val="24"/>
                <w:lang w:val="zh-CN" w:bidi="zh-CN"/>
              </w:rPr>
              <w:t>应根据</w:t>
            </w:r>
            <w:r>
              <w:rPr>
                <w:rFonts w:ascii="宋体" w:hAnsi="宋体" w:cs="仿宋" w:hint="eastAsia"/>
                <w:spacing w:val="-3"/>
                <w:sz w:val="24"/>
                <w:szCs w:val="24"/>
                <w:lang w:val="zh-CN" w:bidi="zh-CN"/>
              </w:rPr>
              <w:t>参观</w:t>
            </w:r>
            <w:r>
              <w:rPr>
                <w:rFonts w:ascii="宋体" w:hAnsi="宋体" w:cs="仿宋"/>
                <w:spacing w:val="-3"/>
                <w:sz w:val="24"/>
                <w:szCs w:val="24"/>
                <w:lang w:val="zh-CN" w:bidi="zh-CN"/>
              </w:rPr>
              <w:t>需求，对</w:t>
            </w:r>
            <w:r>
              <w:rPr>
                <w:rFonts w:ascii="宋体" w:hAnsi="宋体" w:cs="仿宋" w:hint="eastAsia"/>
                <w:spacing w:val="-3"/>
                <w:sz w:val="24"/>
                <w:szCs w:val="24"/>
                <w:lang w:val="zh-CN" w:bidi="zh-CN"/>
              </w:rPr>
              <w:t>参观个人、团体</w:t>
            </w:r>
            <w:r>
              <w:rPr>
                <w:rFonts w:ascii="宋体" w:hAnsi="宋体" w:cs="仿宋"/>
                <w:spacing w:val="-3"/>
                <w:sz w:val="24"/>
                <w:szCs w:val="24"/>
                <w:lang w:val="zh-CN" w:bidi="zh-CN"/>
              </w:rPr>
              <w:t>进行策划；包括职责分工</w:t>
            </w:r>
            <w:r>
              <w:rPr>
                <w:rFonts w:ascii="宋体" w:hAnsi="宋体" w:cs="仿宋" w:hint="eastAsia"/>
                <w:spacing w:val="-3"/>
                <w:sz w:val="24"/>
                <w:szCs w:val="24"/>
                <w:lang w:val="zh-CN" w:bidi="zh-CN"/>
              </w:rPr>
              <w:t>、</w:t>
            </w:r>
            <w:r>
              <w:rPr>
                <w:rFonts w:ascii="宋体" w:hAnsi="宋体" w:cs="仿宋"/>
                <w:spacing w:val="-3"/>
                <w:sz w:val="24"/>
                <w:szCs w:val="24"/>
                <w:lang w:val="zh-CN" w:bidi="zh-CN"/>
              </w:rPr>
              <w:t>时间安排</w:t>
            </w:r>
            <w:r>
              <w:rPr>
                <w:rFonts w:ascii="宋体" w:hAnsi="宋体" w:cs="仿宋" w:hint="eastAsia"/>
                <w:spacing w:val="-3"/>
                <w:sz w:val="24"/>
                <w:szCs w:val="24"/>
                <w:lang w:val="zh-CN" w:bidi="zh-CN"/>
              </w:rPr>
              <w:t>、</w:t>
            </w:r>
            <w:r>
              <w:rPr>
                <w:rFonts w:ascii="宋体" w:hAnsi="宋体" w:cs="仿宋"/>
                <w:spacing w:val="-3"/>
                <w:sz w:val="24"/>
                <w:szCs w:val="24"/>
                <w:lang w:val="zh-CN" w:bidi="zh-CN"/>
              </w:rPr>
              <w:t>场地安排</w:t>
            </w:r>
            <w:r>
              <w:rPr>
                <w:rFonts w:ascii="宋体" w:hAnsi="宋体" w:cs="仿宋" w:hint="eastAsia"/>
                <w:spacing w:val="-3"/>
                <w:sz w:val="24"/>
                <w:szCs w:val="24"/>
                <w:lang w:val="zh-CN" w:bidi="zh-CN"/>
              </w:rPr>
              <w:t>、</w:t>
            </w:r>
            <w:r>
              <w:rPr>
                <w:rFonts w:ascii="宋体" w:hAnsi="宋体" w:cs="仿宋"/>
                <w:spacing w:val="-3"/>
                <w:sz w:val="24"/>
                <w:szCs w:val="24"/>
                <w:lang w:val="zh-CN" w:bidi="zh-CN"/>
              </w:rPr>
              <w:t>会务用品及硬件设施配备</w:t>
            </w:r>
            <w:r>
              <w:rPr>
                <w:rFonts w:ascii="宋体" w:hAnsi="宋体" w:cs="仿宋" w:hint="eastAsia"/>
                <w:spacing w:val="-3"/>
                <w:sz w:val="24"/>
                <w:szCs w:val="24"/>
                <w:lang w:val="zh-CN" w:bidi="zh-CN"/>
              </w:rPr>
              <w:t>、</w:t>
            </w:r>
            <w:r>
              <w:rPr>
                <w:rFonts w:ascii="宋体" w:hAnsi="宋体" w:cs="仿宋"/>
                <w:spacing w:val="-3"/>
                <w:sz w:val="24"/>
                <w:szCs w:val="24"/>
                <w:lang w:val="zh-CN" w:bidi="zh-CN"/>
              </w:rPr>
              <w:t>突发事件应对措施</w:t>
            </w:r>
            <w:r>
              <w:rPr>
                <w:rFonts w:ascii="宋体" w:hAnsi="宋体" w:cs="仿宋" w:hint="eastAsia"/>
                <w:spacing w:val="-3"/>
                <w:sz w:val="24"/>
                <w:szCs w:val="24"/>
                <w:lang w:val="zh-CN" w:bidi="zh-CN"/>
              </w:rPr>
              <w:t>、参观</w:t>
            </w:r>
            <w:r>
              <w:rPr>
                <w:rFonts w:ascii="宋体" w:hAnsi="宋体" w:cs="仿宋"/>
                <w:spacing w:val="-3"/>
                <w:sz w:val="24"/>
                <w:szCs w:val="24"/>
                <w:lang w:val="zh-CN" w:bidi="zh-CN"/>
              </w:rPr>
              <w:t>秩序及安全</w:t>
            </w:r>
          </w:p>
        </w:tc>
      </w:tr>
      <w:tr w:rsidR="00EF22FF" w:rsidTr="00E0435F">
        <w:trPr>
          <w:trHeight w:val="3331"/>
          <w:jc w:val="center"/>
        </w:trPr>
        <w:tc>
          <w:tcPr>
            <w:tcW w:w="691" w:type="dxa"/>
            <w:vMerge/>
          </w:tcPr>
          <w:p w:rsidR="00EF22FF" w:rsidRDefault="00EF22FF" w:rsidP="00E0435F">
            <w:pPr>
              <w:autoSpaceDE w:val="0"/>
              <w:autoSpaceDN w:val="0"/>
              <w:rPr>
                <w:rFonts w:ascii="宋体" w:hAnsi="宋体"/>
                <w:sz w:val="24"/>
                <w:szCs w:val="24"/>
              </w:rPr>
            </w:pPr>
          </w:p>
        </w:tc>
        <w:tc>
          <w:tcPr>
            <w:tcW w:w="1311" w:type="dxa"/>
            <w:gridSpan w:val="2"/>
            <w:vAlign w:val="center"/>
          </w:tcPr>
          <w:p w:rsidR="00EF22FF" w:rsidRDefault="00EF22FF" w:rsidP="00E0435F">
            <w:pPr>
              <w:autoSpaceDE w:val="0"/>
              <w:autoSpaceDN w:val="0"/>
              <w:ind w:left="395"/>
              <w:jc w:val="left"/>
              <w:rPr>
                <w:rFonts w:ascii="宋体" w:hAnsi="宋体" w:cs="仿宋"/>
                <w:spacing w:val="-3"/>
                <w:sz w:val="24"/>
                <w:szCs w:val="24"/>
                <w:lang w:val="zh-CN" w:bidi="zh-CN"/>
              </w:rPr>
            </w:pPr>
          </w:p>
          <w:p w:rsidR="00EF22FF" w:rsidRDefault="00EF22FF" w:rsidP="00E0435F">
            <w:pPr>
              <w:autoSpaceDE w:val="0"/>
              <w:autoSpaceDN w:val="0"/>
              <w:jc w:val="left"/>
              <w:rPr>
                <w:rFonts w:ascii="宋体" w:hAnsi="宋体" w:cs="仿宋"/>
                <w:spacing w:val="-3"/>
                <w:sz w:val="24"/>
                <w:szCs w:val="24"/>
                <w:lang w:val="zh-CN" w:bidi="zh-CN"/>
              </w:rPr>
            </w:pPr>
            <w:r>
              <w:rPr>
                <w:rFonts w:ascii="宋体" w:hAnsi="宋体" w:cs="仿宋" w:hint="eastAsia"/>
                <w:spacing w:val="-3"/>
                <w:sz w:val="24"/>
                <w:szCs w:val="24"/>
                <w:lang w:val="zh-CN" w:bidi="zh-CN"/>
              </w:rPr>
              <w:t>会务</w:t>
            </w:r>
            <w:r>
              <w:rPr>
                <w:rFonts w:ascii="宋体" w:hAnsi="宋体" w:cs="仿宋"/>
                <w:spacing w:val="-3"/>
                <w:sz w:val="24"/>
                <w:szCs w:val="24"/>
                <w:lang w:val="zh-CN" w:bidi="zh-CN"/>
              </w:rPr>
              <w:t>准备</w:t>
            </w:r>
          </w:p>
        </w:tc>
        <w:tc>
          <w:tcPr>
            <w:tcW w:w="7040" w:type="dxa"/>
            <w:vAlign w:val="center"/>
          </w:tcPr>
          <w:p w:rsidR="00EF22FF" w:rsidRDefault="00EF22FF" w:rsidP="00E0435F">
            <w:pPr>
              <w:tabs>
                <w:tab w:val="left" w:pos="328"/>
              </w:tabs>
              <w:autoSpaceDE w:val="0"/>
              <w:autoSpaceDN w:val="0"/>
              <w:jc w:val="left"/>
              <w:rPr>
                <w:rFonts w:ascii="宋体" w:hAnsi="宋体" w:cs="仿宋"/>
                <w:spacing w:val="-3"/>
                <w:sz w:val="24"/>
                <w:szCs w:val="24"/>
                <w:lang w:val="zh-CN" w:bidi="zh-CN"/>
              </w:rPr>
            </w:pPr>
            <w:r>
              <w:rPr>
                <w:rFonts w:ascii="宋体" w:hAnsi="宋体" w:cs="仿宋" w:hint="eastAsia"/>
                <w:spacing w:val="-3"/>
                <w:sz w:val="24"/>
                <w:szCs w:val="24"/>
                <w:lang w:val="zh-CN" w:bidi="zh-CN"/>
              </w:rPr>
              <w:t>1.</w:t>
            </w:r>
            <w:r>
              <w:rPr>
                <w:rFonts w:ascii="宋体" w:hAnsi="宋体" w:cs="仿宋"/>
                <w:spacing w:val="-3"/>
                <w:sz w:val="24"/>
                <w:szCs w:val="24"/>
                <w:lang w:val="zh-CN" w:bidi="zh-CN"/>
              </w:rPr>
              <w:t>应将会务服务过程中可能涉及的服务内容进行细分；</w:t>
            </w:r>
          </w:p>
          <w:p w:rsidR="00EF22FF" w:rsidRDefault="00EF22FF" w:rsidP="00E0435F">
            <w:pPr>
              <w:tabs>
                <w:tab w:val="left" w:pos="328"/>
              </w:tabs>
              <w:autoSpaceDE w:val="0"/>
              <w:autoSpaceDN w:val="0"/>
              <w:spacing w:before="139"/>
              <w:jc w:val="left"/>
              <w:rPr>
                <w:rFonts w:ascii="宋体" w:hAnsi="宋体" w:cs="仿宋"/>
                <w:spacing w:val="-3"/>
                <w:sz w:val="24"/>
                <w:szCs w:val="24"/>
                <w:lang w:val="zh-CN" w:bidi="zh-CN"/>
              </w:rPr>
            </w:pPr>
            <w:r>
              <w:rPr>
                <w:rFonts w:ascii="宋体" w:hAnsi="宋体" w:cs="仿宋" w:hint="eastAsia"/>
                <w:spacing w:val="-3"/>
                <w:sz w:val="24"/>
                <w:szCs w:val="24"/>
                <w:lang w:val="zh-CN" w:bidi="zh-CN"/>
              </w:rPr>
              <w:t>2.</w:t>
            </w:r>
            <w:r>
              <w:rPr>
                <w:rFonts w:ascii="宋体" w:hAnsi="宋体" w:cs="仿宋"/>
                <w:spacing w:val="-3"/>
                <w:sz w:val="24"/>
                <w:szCs w:val="24"/>
                <w:lang w:val="zh-CN" w:bidi="zh-CN"/>
              </w:rPr>
              <w:t>应制定相应的标准以确保每项服务内容都能在合理范围内满足需求；包括布置导引牌</w:t>
            </w:r>
            <w:r>
              <w:rPr>
                <w:rFonts w:ascii="宋体" w:hAnsi="宋体" w:cs="仿宋" w:hint="eastAsia"/>
                <w:spacing w:val="-3"/>
                <w:sz w:val="24"/>
                <w:szCs w:val="24"/>
                <w:lang w:val="zh-CN" w:bidi="zh-CN"/>
              </w:rPr>
              <w:t>、</w:t>
            </w:r>
            <w:r>
              <w:rPr>
                <w:rFonts w:ascii="宋体" w:hAnsi="宋体" w:cs="仿宋"/>
                <w:spacing w:val="-3"/>
                <w:sz w:val="24"/>
                <w:szCs w:val="24"/>
                <w:lang w:val="zh-CN" w:bidi="zh-CN"/>
              </w:rPr>
              <w:t>签到牌</w:t>
            </w:r>
            <w:r>
              <w:rPr>
                <w:rFonts w:ascii="宋体" w:hAnsi="宋体" w:cs="仿宋" w:hint="eastAsia"/>
                <w:spacing w:val="-3"/>
                <w:sz w:val="24"/>
                <w:szCs w:val="24"/>
                <w:lang w:val="zh-CN" w:bidi="zh-CN"/>
              </w:rPr>
              <w:t>、</w:t>
            </w:r>
            <w:r>
              <w:rPr>
                <w:rFonts w:ascii="宋体" w:hAnsi="宋体" w:cs="仿宋"/>
                <w:spacing w:val="-3"/>
                <w:sz w:val="24"/>
                <w:szCs w:val="24"/>
                <w:lang w:val="zh-CN" w:bidi="zh-CN"/>
              </w:rPr>
              <w:t>横幅与大背景</w:t>
            </w:r>
            <w:r>
              <w:rPr>
                <w:rFonts w:ascii="宋体" w:hAnsi="宋体" w:cs="仿宋" w:hint="eastAsia"/>
                <w:spacing w:val="-3"/>
                <w:sz w:val="24"/>
                <w:szCs w:val="24"/>
                <w:lang w:val="zh-CN" w:bidi="zh-CN"/>
              </w:rPr>
              <w:t>、</w:t>
            </w:r>
            <w:r>
              <w:rPr>
                <w:rFonts w:ascii="宋体" w:hAnsi="宋体" w:cs="仿宋"/>
                <w:spacing w:val="-3"/>
                <w:sz w:val="24"/>
                <w:szCs w:val="24"/>
                <w:lang w:val="zh-CN" w:bidi="zh-CN"/>
              </w:rPr>
              <w:t>座位格局和座次安排</w:t>
            </w:r>
            <w:r>
              <w:rPr>
                <w:rFonts w:ascii="宋体" w:hAnsi="宋体" w:cs="仿宋" w:hint="eastAsia"/>
                <w:spacing w:val="-3"/>
                <w:sz w:val="24"/>
                <w:szCs w:val="24"/>
                <w:lang w:val="zh-CN" w:bidi="zh-CN"/>
              </w:rPr>
              <w:t>；</w:t>
            </w:r>
          </w:p>
          <w:p w:rsidR="00EF22FF" w:rsidRDefault="00EF22FF" w:rsidP="00E0435F">
            <w:pPr>
              <w:tabs>
                <w:tab w:val="left" w:pos="328"/>
              </w:tabs>
              <w:autoSpaceDE w:val="0"/>
              <w:autoSpaceDN w:val="0"/>
              <w:spacing w:before="130"/>
              <w:jc w:val="left"/>
              <w:rPr>
                <w:rFonts w:ascii="宋体" w:hAnsi="宋体" w:cs="仿宋"/>
                <w:spacing w:val="-3"/>
                <w:sz w:val="24"/>
                <w:szCs w:val="24"/>
                <w:lang w:val="zh-CN" w:bidi="zh-CN"/>
              </w:rPr>
            </w:pPr>
            <w:r>
              <w:rPr>
                <w:rFonts w:ascii="宋体" w:hAnsi="宋体" w:cs="仿宋"/>
                <w:spacing w:val="-3"/>
                <w:sz w:val="24"/>
                <w:szCs w:val="24"/>
                <w:lang w:val="zh-CN" w:bidi="zh-CN"/>
              </w:rPr>
              <w:t>3.应制定相应的标准以保证会务服务人员按照标准要求提供会中服务；包括</w:t>
            </w:r>
            <w:r>
              <w:rPr>
                <w:rFonts w:ascii="宋体" w:hAnsi="宋体" w:cs="仿宋" w:hint="eastAsia"/>
                <w:spacing w:val="-3"/>
                <w:sz w:val="24"/>
                <w:szCs w:val="24"/>
                <w:lang w:val="zh-CN" w:bidi="zh-CN"/>
              </w:rPr>
              <w:t>引导、</w:t>
            </w:r>
            <w:r>
              <w:rPr>
                <w:rFonts w:ascii="宋体" w:hAnsi="宋体" w:cs="仿宋"/>
                <w:spacing w:val="-3"/>
                <w:sz w:val="24"/>
                <w:szCs w:val="24"/>
                <w:lang w:val="zh-CN" w:bidi="zh-CN"/>
              </w:rPr>
              <w:t>续茶</w:t>
            </w:r>
            <w:r>
              <w:rPr>
                <w:rFonts w:ascii="宋体" w:hAnsi="宋体" w:cs="仿宋" w:hint="eastAsia"/>
                <w:spacing w:val="-3"/>
                <w:sz w:val="24"/>
                <w:szCs w:val="24"/>
                <w:lang w:val="zh-CN" w:bidi="zh-CN"/>
              </w:rPr>
              <w:t>（每隔15分钟）、</w:t>
            </w:r>
            <w:r>
              <w:rPr>
                <w:rFonts w:ascii="宋体" w:hAnsi="宋体" w:cs="仿宋"/>
                <w:spacing w:val="-3"/>
                <w:sz w:val="24"/>
                <w:szCs w:val="24"/>
                <w:lang w:val="zh-CN" w:bidi="zh-CN"/>
              </w:rPr>
              <w:t>会场巡视</w:t>
            </w:r>
            <w:r>
              <w:rPr>
                <w:rFonts w:ascii="宋体" w:hAnsi="宋体" w:cs="仿宋" w:hint="eastAsia"/>
                <w:spacing w:val="-3"/>
                <w:sz w:val="24"/>
                <w:szCs w:val="24"/>
                <w:lang w:val="zh-CN" w:bidi="zh-CN"/>
              </w:rPr>
              <w:t>、</w:t>
            </w:r>
            <w:r>
              <w:rPr>
                <w:rFonts w:ascii="宋体" w:hAnsi="宋体" w:cs="仿宋"/>
                <w:spacing w:val="-3"/>
                <w:sz w:val="24"/>
                <w:szCs w:val="24"/>
                <w:lang w:val="zh-CN" w:bidi="zh-CN"/>
              </w:rPr>
              <w:t>突发事件处理</w:t>
            </w:r>
            <w:r>
              <w:rPr>
                <w:rFonts w:ascii="宋体" w:hAnsi="宋体" w:cs="仿宋" w:hint="eastAsia"/>
                <w:spacing w:val="-3"/>
                <w:sz w:val="24"/>
                <w:szCs w:val="24"/>
                <w:lang w:val="zh-CN" w:bidi="zh-CN"/>
              </w:rPr>
              <w:t>、</w:t>
            </w:r>
            <w:r>
              <w:rPr>
                <w:rFonts w:ascii="宋体" w:hAnsi="宋体" w:cs="仿宋"/>
                <w:spacing w:val="-3"/>
                <w:sz w:val="24"/>
                <w:szCs w:val="24"/>
                <w:lang w:val="zh-CN" w:bidi="zh-CN"/>
              </w:rPr>
              <w:t>咨询受理等</w:t>
            </w:r>
            <w:r>
              <w:rPr>
                <w:rFonts w:ascii="宋体" w:hAnsi="宋体" w:cs="仿宋" w:hint="eastAsia"/>
                <w:spacing w:val="-3"/>
                <w:sz w:val="24"/>
                <w:szCs w:val="24"/>
                <w:lang w:val="zh-CN" w:bidi="zh-CN"/>
              </w:rPr>
              <w:t>。</w:t>
            </w:r>
          </w:p>
          <w:p w:rsidR="00EF22FF" w:rsidRDefault="00EF22FF" w:rsidP="00E0435F">
            <w:pPr>
              <w:tabs>
                <w:tab w:val="left" w:pos="328"/>
              </w:tabs>
              <w:autoSpaceDE w:val="0"/>
              <w:autoSpaceDN w:val="0"/>
              <w:spacing w:before="129"/>
              <w:jc w:val="left"/>
              <w:rPr>
                <w:rFonts w:ascii="宋体" w:hAnsi="宋体" w:cs="仿宋"/>
                <w:spacing w:val="-3"/>
                <w:sz w:val="24"/>
                <w:szCs w:val="24"/>
                <w:lang w:val="zh-CN" w:bidi="zh-CN"/>
              </w:rPr>
            </w:pPr>
            <w:r>
              <w:rPr>
                <w:rFonts w:ascii="宋体" w:hAnsi="宋体" w:cs="仿宋" w:hint="eastAsia"/>
                <w:spacing w:val="-3"/>
                <w:sz w:val="24"/>
                <w:szCs w:val="24"/>
                <w:lang w:val="zh-CN" w:bidi="zh-CN"/>
              </w:rPr>
              <w:t>4.</w:t>
            </w:r>
            <w:r>
              <w:rPr>
                <w:rFonts w:ascii="宋体" w:hAnsi="宋体" w:cs="仿宋"/>
                <w:spacing w:val="-3"/>
                <w:sz w:val="24"/>
                <w:szCs w:val="24"/>
                <w:lang w:val="zh-CN" w:bidi="zh-CN"/>
              </w:rPr>
              <w:t>应按照茶具准备标准、续杯标准进行服务；突发事件时应按突发事件处理流程及时响应。</w:t>
            </w:r>
          </w:p>
        </w:tc>
      </w:tr>
      <w:tr w:rsidR="00EF22FF" w:rsidTr="00E0435F">
        <w:trPr>
          <w:trHeight w:val="959"/>
          <w:jc w:val="center"/>
        </w:trPr>
        <w:tc>
          <w:tcPr>
            <w:tcW w:w="691" w:type="dxa"/>
            <w:vMerge/>
          </w:tcPr>
          <w:p w:rsidR="00EF22FF" w:rsidRDefault="00EF22FF" w:rsidP="00E0435F">
            <w:pPr>
              <w:autoSpaceDE w:val="0"/>
              <w:autoSpaceDN w:val="0"/>
              <w:rPr>
                <w:rFonts w:ascii="宋体" w:hAnsi="宋体"/>
                <w:sz w:val="24"/>
                <w:szCs w:val="24"/>
              </w:rPr>
            </w:pPr>
          </w:p>
        </w:tc>
        <w:tc>
          <w:tcPr>
            <w:tcW w:w="1311" w:type="dxa"/>
            <w:gridSpan w:val="2"/>
          </w:tcPr>
          <w:p w:rsidR="00EF22FF" w:rsidRDefault="00EF22FF" w:rsidP="00E0435F">
            <w:pPr>
              <w:autoSpaceDE w:val="0"/>
              <w:autoSpaceDN w:val="0"/>
              <w:jc w:val="left"/>
              <w:rPr>
                <w:rFonts w:ascii="宋体" w:hAnsi="宋体" w:cs="仿宋"/>
                <w:b/>
                <w:sz w:val="24"/>
                <w:szCs w:val="24"/>
                <w:lang w:val="zh-CN" w:bidi="zh-CN"/>
              </w:rPr>
            </w:pPr>
          </w:p>
          <w:p w:rsidR="00EF22FF" w:rsidRDefault="00EF22FF" w:rsidP="00E0435F">
            <w:pPr>
              <w:autoSpaceDE w:val="0"/>
              <w:autoSpaceDN w:val="0"/>
              <w:jc w:val="left"/>
              <w:rPr>
                <w:rFonts w:ascii="宋体" w:hAnsi="宋体" w:cs="仿宋"/>
                <w:sz w:val="24"/>
                <w:szCs w:val="24"/>
                <w:lang w:val="zh-CN" w:eastAsia="en-US" w:bidi="zh-CN"/>
              </w:rPr>
            </w:pPr>
            <w:r>
              <w:rPr>
                <w:rFonts w:ascii="宋体" w:hAnsi="宋体" w:cs="仿宋"/>
                <w:sz w:val="24"/>
                <w:szCs w:val="24"/>
                <w:lang w:val="zh-CN" w:eastAsia="en-US" w:bidi="zh-CN"/>
              </w:rPr>
              <w:t>会后整理</w:t>
            </w:r>
          </w:p>
        </w:tc>
        <w:tc>
          <w:tcPr>
            <w:tcW w:w="7040" w:type="dxa"/>
          </w:tcPr>
          <w:p w:rsidR="00EF22FF" w:rsidRDefault="00EF22FF" w:rsidP="00E0435F">
            <w:pPr>
              <w:tabs>
                <w:tab w:val="left" w:pos="328"/>
              </w:tabs>
              <w:autoSpaceDE w:val="0"/>
              <w:autoSpaceDN w:val="0"/>
              <w:spacing w:before="164"/>
              <w:ind w:right="-44"/>
              <w:jc w:val="left"/>
              <w:rPr>
                <w:rFonts w:ascii="宋体" w:hAnsi="宋体" w:cs="仿宋"/>
                <w:sz w:val="24"/>
                <w:szCs w:val="24"/>
                <w:lang w:val="zh-CN" w:bidi="zh-CN"/>
              </w:rPr>
            </w:pPr>
            <w:r>
              <w:rPr>
                <w:rFonts w:ascii="宋体" w:hAnsi="宋体" w:cs="仿宋"/>
                <w:spacing w:val="-11"/>
                <w:sz w:val="24"/>
                <w:szCs w:val="24"/>
                <w:lang w:val="zh-CN" w:bidi="zh-CN"/>
              </w:rPr>
              <w:t>会务用品归位，设施设备关闭，没有损坏、遗失，保证下次正常使用；</w:t>
            </w:r>
            <w:r>
              <w:rPr>
                <w:rFonts w:ascii="宋体" w:hAnsi="宋体" w:cs="仿宋"/>
                <w:spacing w:val="-3"/>
                <w:sz w:val="24"/>
                <w:szCs w:val="24"/>
                <w:lang w:val="zh-CN" w:bidi="zh-CN"/>
              </w:rPr>
              <w:t>保持会议室整洁、安全，保持会前状态；无客户遗留物品等。</w:t>
            </w:r>
          </w:p>
        </w:tc>
      </w:tr>
      <w:tr w:rsidR="00EF22FF" w:rsidTr="00E0435F">
        <w:trPr>
          <w:trHeight w:val="2110"/>
          <w:jc w:val="center"/>
        </w:trPr>
        <w:tc>
          <w:tcPr>
            <w:tcW w:w="1322" w:type="dxa"/>
            <w:gridSpan w:val="2"/>
            <w:vAlign w:val="center"/>
          </w:tcPr>
          <w:p w:rsidR="00EF22FF" w:rsidRDefault="00EF22FF" w:rsidP="00E0435F">
            <w:pPr>
              <w:autoSpaceDE w:val="0"/>
              <w:autoSpaceDN w:val="0"/>
              <w:jc w:val="left"/>
              <w:rPr>
                <w:rFonts w:ascii="宋体" w:hAnsi="宋体" w:cs="仿宋"/>
                <w:b/>
                <w:sz w:val="24"/>
                <w:szCs w:val="24"/>
                <w:lang w:val="zh-CN" w:bidi="zh-CN"/>
              </w:rPr>
            </w:pPr>
          </w:p>
          <w:p w:rsidR="00EF22FF" w:rsidRDefault="00EF22FF" w:rsidP="00E0435F">
            <w:pPr>
              <w:autoSpaceDE w:val="0"/>
              <w:autoSpaceDN w:val="0"/>
              <w:ind w:left="239"/>
              <w:jc w:val="left"/>
              <w:rPr>
                <w:rFonts w:ascii="宋体" w:hAnsi="宋体" w:cs="仿宋"/>
                <w:sz w:val="24"/>
                <w:szCs w:val="24"/>
                <w:lang w:val="zh-CN" w:eastAsia="en-US" w:bidi="zh-CN"/>
              </w:rPr>
            </w:pPr>
            <w:r>
              <w:rPr>
                <w:rFonts w:ascii="宋体" w:hAnsi="宋体" w:cs="仿宋"/>
                <w:sz w:val="24"/>
                <w:szCs w:val="24"/>
                <w:lang w:val="zh-CN" w:eastAsia="en-US" w:bidi="zh-CN"/>
              </w:rPr>
              <w:t>参观接待</w:t>
            </w:r>
          </w:p>
        </w:tc>
        <w:tc>
          <w:tcPr>
            <w:tcW w:w="7720" w:type="dxa"/>
            <w:gridSpan w:val="2"/>
            <w:vAlign w:val="center"/>
          </w:tcPr>
          <w:p w:rsidR="00EF22FF" w:rsidRDefault="00EF22FF" w:rsidP="00E0435F">
            <w:pPr>
              <w:numPr>
                <w:ilvl w:val="0"/>
                <w:numId w:val="1"/>
              </w:numPr>
              <w:tabs>
                <w:tab w:val="left" w:pos="312"/>
              </w:tabs>
              <w:autoSpaceDE w:val="0"/>
              <w:autoSpaceDN w:val="0"/>
              <w:jc w:val="left"/>
              <w:rPr>
                <w:rFonts w:ascii="宋体" w:hAnsi="宋体" w:cs="仿宋"/>
                <w:spacing w:val="-3"/>
                <w:sz w:val="24"/>
                <w:szCs w:val="24"/>
                <w:lang w:val="zh-CN" w:bidi="zh-CN"/>
              </w:rPr>
            </w:pPr>
            <w:r>
              <w:rPr>
                <w:rFonts w:ascii="宋体" w:hAnsi="宋体" w:cs="仿宋"/>
                <w:spacing w:val="-3"/>
                <w:sz w:val="24"/>
                <w:szCs w:val="24"/>
                <w:lang w:val="zh-CN" w:bidi="zh-CN"/>
              </w:rPr>
              <w:t>接待服务应分为一级、二级、普通三个接待等级；</w:t>
            </w:r>
          </w:p>
          <w:p w:rsidR="00EF22FF" w:rsidRDefault="00EF22FF" w:rsidP="00E0435F">
            <w:pPr>
              <w:numPr>
                <w:ilvl w:val="0"/>
                <w:numId w:val="1"/>
              </w:numPr>
              <w:tabs>
                <w:tab w:val="left" w:pos="312"/>
              </w:tabs>
              <w:autoSpaceDE w:val="0"/>
              <w:autoSpaceDN w:val="0"/>
              <w:jc w:val="left"/>
              <w:rPr>
                <w:rFonts w:ascii="宋体" w:hAnsi="宋体" w:cs="仿宋"/>
                <w:sz w:val="24"/>
                <w:szCs w:val="24"/>
                <w:lang w:val="zh-CN" w:bidi="zh-CN"/>
              </w:rPr>
            </w:pPr>
            <w:r>
              <w:rPr>
                <w:rFonts w:ascii="宋体" w:hAnsi="宋体" w:cs="仿宋"/>
                <w:spacing w:val="-3"/>
                <w:sz w:val="24"/>
                <w:szCs w:val="24"/>
                <w:lang w:val="zh-CN" w:bidi="zh-CN"/>
              </w:rPr>
              <w:t>一级应提前 24 小时进入接待状态， 二级应提前 12 小时进入接待状态</w:t>
            </w:r>
            <w:r>
              <w:rPr>
                <w:rFonts w:ascii="宋体" w:hAnsi="宋体" w:cs="仿宋" w:hint="eastAsia"/>
                <w:spacing w:val="-3"/>
                <w:sz w:val="24"/>
                <w:szCs w:val="24"/>
                <w:lang w:val="zh-CN" w:bidi="zh-CN"/>
              </w:rPr>
              <w:t>，</w:t>
            </w:r>
            <w:r>
              <w:rPr>
                <w:rFonts w:ascii="宋体" w:hAnsi="宋体" w:cs="仿宋"/>
                <w:spacing w:val="-3"/>
                <w:sz w:val="24"/>
                <w:szCs w:val="24"/>
                <w:lang w:val="zh-CN" w:bidi="zh-CN"/>
              </w:rPr>
              <w:t>普通接待应提前 3 小时进入接待状态，以上三种接待服务均需完成对管理区域内安全排查、所有环境卫生检查。（检查重点为休息室、领导行进路线及路线上所有卫生间环境卫生）、条幅悬挂、电梯运行、空调运行及室内温度控制等工作</w:t>
            </w:r>
            <w:r>
              <w:rPr>
                <w:rFonts w:ascii="宋体" w:hAnsi="宋体" w:cs="仿宋" w:hint="eastAsia"/>
                <w:spacing w:val="-3"/>
                <w:sz w:val="24"/>
                <w:szCs w:val="24"/>
                <w:lang w:val="zh-CN" w:bidi="zh-CN"/>
              </w:rPr>
              <w:t>。</w:t>
            </w:r>
          </w:p>
        </w:tc>
      </w:tr>
    </w:tbl>
    <w:p w:rsidR="00EF22FF" w:rsidRPr="000710D9" w:rsidRDefault="00EF22FF" w:rsidP="00EF22FF">
      <w:pPr>
        <w:autoSpaceDE w:val="0"/>
        <w:autoSpaceDN w:val="0"/>
        <w:spacing w:line="560" w:lineRule="exact"/>
        <w:rPr>
          <w:rFonts w:ascii="宋体" w:hAnsi="宋体" w:cs="宋体"/>
          <w:color w:val="000000"/>
          <w:sz w:val="24"/>
          <w:szCs w:val="24"/>
        </w:rPr>
      </w:pPr>
      <w:r w:rsidRPr="000710D9">
        <w:rPr>
          <w:rFonts w:ascii="宋体" w:hAnsi="宋体" w:cs="宋体" w:hint="eastAsia"/>
          <w:color w:val="000000"/>
          <w:sz w:val="24"/>
          <w:szCs w:val="24"/>
        </w:rPr>
        <w:t>5.服务前台人员要求</w:t>
      </w:r>
    </w:p>
    <w:p w:rsidR="00EF22FF" w:rsidRPr="00E0435F" w:rsidRDefault="00EF22FF" w:rsidP="00EF22FF">
      <w:pPr>
        <w:adjustRightInd w:val="0"/>
        <w:snapToGrid w:val="0"/>
        <w:spacing w:line="276" w:lineRule="auto"/>
        <w:ind w:firstLineChars="100" w:firstLine="234"/>
        <w:rPr>
          <w:rFonts w:ascii="宋体" w:hAnsi="宋体" w:cs="仿宋"/>
          <w:color w:val="10000A"/>
          <w:spacing w:val="-3"/>
          <w:sz w:val="24"/>
          <w:szCs w:val="24"/>
          <w:lang w:val="zh-CN" w:bidi="zh-CN"/>
        </w:rPr>
      </w:pPr>
      <w:r w:rsidRPr="00E0435F">
        <w:rPr>
          <w:rFonts w:ascii="宋体" w:hAnsi="宋体" w:cs="仿宋" w:hint="eastAsia"/>
          <w:color w:val="10000A"/>
          <w:spacing w:val="-3"/>
          <w:sz w:val="24"/>
          <w:szCs w:val="24"/>
          <w:lang w:val="zh-CN" w:bidi="zh-CN"/>
        </w:rPr>
        <w:t>具有全日制本科及以上学历。</w:t>
      </w:r>
    </w:p>
    <w:p w:rsidR="00EF22FF" w:rsidRPr="00E0435F" w:rsidRDefault="00EF22FF" w:rsidP="00EF22FF">
      <w:pPr>
        <w:adjustRightInd w:val="0"/>
        <w:snapToGrid w:val="0"/>
        <w:spacing w:line="276" w:lineRule="auto"/>
        <w:ind w:firstLineChars="100" w:firstLine="234"/>
        <w:rPr>
          <w:rFonts w:ascii="宋体" w:hAnsi="宋体" w:cs="仿宋"/>
          <w:color w:val="10000A"/>
          <w:spacing w:val="-3"/>
          <w:sz w:val="24"/>
          <w:szCs w:val="24"/>
          <w:lang w:val="zh-CN" w:bidi="zh-CN"/>
        </w:rPr>
      </w:pPr>
      <w:r w:rsidRPr="00E0435F">
        <w:rPr>
          <w:rFonts w:ascii="宋体" w:hAnsi="宋体" w:cs="仿宋" w:hint="eastAsia"/>
          <w:color w:val="10000A"/>
          <w:spacing w:val="-3"/>
          <w:sz w:val="24"/>
          <w:szCs w:val="24"/>
          <w:lang w:val="zh-CN" w:bidi="zh-CN"/>
        </w:rPr>
        <w:t>具有普通话二级甲等证书。</w:t>
      </w:r>
    </w:p>
    <w:p w:rsidR="00EF22FF" w:rsidRPr="00E0435F" w:rsidRDefault="00EF22FF" w:rsidP="00EF22FF">
      <w:pPr>
        <w:adjustRightInd w:val="0"/>
        <w:snapToGrid w:val="0"/>
        <w:spacing w:line="276" w:lineRule="auto"/>
        <w:ind w:firstLineChars="100" w:firstLine="234"/>
        <w:rPr>
          <w:rFonts w:ascii="宋体" w:hAnsi="宋体" w:cs="仿宋"/>
          <w:color w:val="10000A"/>
          <w:spacing w:val="-3"/>
          <w:sz w:val="24"/>
          <w:szCs w:val="24"/>
          <w:lang w:val="zh-CN" w:bidi="zh-CN"/>
        </w:rPr>
      </w:pPr>
      <w:r w:rsidRPr="00E0435F">
        <w:rPr>
          <w:rFonts w:ascii="宋体" w:hAnsi="宋体" w:cs="仿宋" w:hint="eastAsia"/>
          <w:color w:val="10000A"/>
          <w:spacing w:val="-3"/>
          <w:sz w:val="24"/>
          <w:szCs w:val="24"/>
          <w:lang w:val="zh-CN" w:bidi="zh-CN"/>
        </w:rPr>
        <w:t>具有全国计算机等级证书</w:t>
      </w:r>
    </w:p>
    <w:p w:rsidR="00EF22FF" w:rsidRDefault="00EF22FF" w:rsidP="00EF22FF">
      <w:pPr>
        <w:autoSpaceDE w:val="0"/>
        <w:autoSpaceDN w:val="0"/>
        <w:spacing w:line="560" w:lineRule="exact"/>
        <w:rPr>
          <w:rFonts w:ascii="宋体" w:hAnsi="宋体"/>
          <w:b/>
          <w:color w:val="000000"/>
          <w:sz w:val="24"/>
          <w:szCs w:val="24"/>
        </w:rPr>
      </w:pPr>
      <w:r>
        <w:rPr>
          <w:rFonts w:ascii="宋体" w:hAnsi="宋体" w:hint="eastAsia"/>
          <w:b/>
          <w:color w:val="000000"/>
          <w:sz w:val="24"/>
          <w:szCs w:val="24"/>
        </w:rPr>
        <w:t>（二）设施、系统维护</w:t>
      </w:r>
    </w:p>
    <w:p w:rsidR="00EF22FF" w:rsidRDefault="00EF22FF" w:rsidP="00EF22FF">
      <w:pPr>
        <w:autoSpaceDE w:val="0"/>
        <w:autoSpaceDN w:val="0"/>
        <w:spacing w:line="560" w:lineRule="exact"/>
        <w:ind w:firstLineChars="200" w:firstLine="480"/>
        <w:rPr>
          <w:rFonts w:ascii="宋体" w:hAnsi="宋体"/>
          <w:b/>
          <w:color w:val="000000"/>
          <w:sz w:val="24"/>
          <w:szCs w:val="24"/>
        </w:rPr>
      </w:pPr>
      <w:r>
        <w:rPr>
          <w:rFonts w:ascii="宋体" w:hAnsi="宋体" w:hint="eastAsia"/>
          <w:color w:val="000000"/>
          <w:sz w:val="24"/>
          <w:szCs w:val="24"/>
        </w:rPr>
        <w:t>对壬丰大厦支行提供高低压电房、电梯运维、技术支持，负责临时性、应急性维修支持，定期清洗空调出风口、场地工程施工监管等，负责大楼内相关物品的搬运</w:t>
      </w:r>
      <w:r>
        <w:rPr>
          <w:rFonts w:ascii="宋体" w:hAnsi="宋体" w:hint="eastAsia"/>
          <w:b/>
          <w:color w:val="000000"/>
          <w:sz w:val="24"/>
          <w:szCs w:val="24"/>
        </w:rPr>
        <w:t>。</w:t>
      </w:r>
    </w:p>
    <w:p w:rsidR="00EF22FF" w:rsidRDefault="00EF22FF" w:rsidP="00EF22FF">
      <w:pPr>
        <w:widowControl/>
        <w:spacing w:line="560" w:lineRule="exact"/>
        <w:rPr>
          <w:rFonts w:ascii="宋体" w:hAnsi="宋体" w:cs="宋体"/>
          <w:color w:val="000000"/>
          <w:sz w:val="24"/>
          <w:szCs w:val="24"/>
        </w:rPr>
      </w:pPr>
      <w:r>
        <w:rPr>
          <w:rFonts w:ascii="宋体" w:hAnsi="宋体" w:cs="宋体" w:hint="eastAsia"/>
          <w:color w:val="000000"/>
          <w:sz w:val="24"/>
          <w:szCs w:val="24"/>
        </w:rPr>
        <w:t>1.提供</w:t>
      </w:r>
      <w:r>
        <w:rPr>
          <w:rFonts w:ascii="宋体" w:hAnsi="宋体" w:hint="eastAsia"/>
          <w:color w:val="000000"/>
          <w:sz w:val="24"/>
          <w:szCs w:val="24"/>
        </w:rPr>
        <w:t>壬丰大厦支行</w:t>
      </w:r>
      <w:r>
        <w:rPr>
          <w:rFonts w:ascii="宋体" w:hAnsi="宋体" w:cs="宋体" w:hint="eastAsia"/>
          <w:color w:val="000000"/>
          <w:sz w:val="24"/>
          <w:szCs w:val="24"/>
        </w:rPr>
        <w:t>负一楼高压及低压电房技术支持，一楼到五楼强弱电房日常巡检，负责临时性应急性维修支持，定期清洗空调出风口、场地工程施工监督。建立完善的设备管理维护体系，实施高效的设备维修规程，建立完善的质量记录体系。</w:t>
      </w:r>
    </w:p>
    <w:p w:rsidR="00EF22FF" w:rsidRDefault="00EF22FF" w:rsidP="00EF22FF">
      <w:pPr>
        <w:widowControl/>
        <w:spacing w:line="560" w:lineRule="exact"/>
        <w:rPr>
          <w:rFonts w:ascii="宋体" w:hAnsi="宋体" w:cs="宋体"/>
          <w:color w:val="000000"/>
          <w:sz w:val="24"/>
          <w:szCs w:val="24"/>
        </w:rPr>
      </w:pPr>
      <w:r>
        <w:rPr>
          <w:rFonts w:ascii="宋体" w:hAnsi="宋体" w:cs="宋体" w:hint="eastAsia"/>
          <w:color w:val="000000"/>
          <w:sz w:val="24"/>
          <w:szCs w:val="24"/>
        </w:rPr>
        <w:t>2.工程维修人员负责负一到五楼两台电梯维保服务，含年检及保险费用，每月安全检查。</w:t>
      </w:r>
    </w:p>
    <w:p w:rsidR="00EF22FF" w:rsidRDefault="00EF22FF" w:rsidP="00EF22FF">
      <w:pPr>
        <w:widowControl/>
        <w:spacing w:line="560" w:lineRule="exact"/>
        <w:rPr>
          <w:rFonts w:ascii="宋体" w:hAnsi="宋体" w:cs="宋体"/>
          <w:color w:val="000000"/>
          <w:sz w:val="24"/>
          <w:szCs w:val="24"/>
        </w:rPr>
      </w:pPr>
      <w:r>
        <w:rPr>
          <w:rFonts w:ascii="宋体" w:hAnsi="宋体" w:cs="宋体" w:hint="eastAsia"/>
          <w:color w:val="000000"/>
          <w:sz w:val="24"/>
          <w:szCs w:val="24"/>
        </w:rPr>
        <w:t>3.项目内99台空调主机，2台新风机组，</w:t>
      </w:r>
      <w:r>
        <w:rPr>
          <w:rFonts w:ascii="宋体" w:hAnsi="宋体" w:cs="宋体"/>
          <w:color w:val="000000"/>
          <w:sz w:val="24"/>
          <w:szCs w:val="24"/>
        </w:rPr>
        <w:t>8</w:t>
      </w:r>
      <w:r>
        <w:rPr>
          <w:rFonts w:ascii="宋体" w:hAnsi="宋体" w:cs="宋体" w:hint="eastAsia"/>
          <w:color w:val="000000"/>
          <w:sz w:val="24"/>
          <w:szCs w:val="24"/>
        </w:rPr>
        <w:t>台分体机（清洗，1年2次）、全热交换器运维服务（更换滤网，1年4次）。</w:t>
      </w:r>
    </w:p>
    <w:p w:rsidR="00EF22FF" w:rsidRDefault="00EF22FF" w:rsidP="00EF22FF">
      <w:pPr>
        <w:widowControl/>
        <w:spacing w:line="560" w:lineRule="exact"/>
        <w:rPr>
          <w:rFonts w:ascii="宋体" w:hAnsi="宋体" w:cs="宋体"/>
          <w:color w:val="000000"/>
          <w:sz w:val="24"/>
          <w:szCs w:val="24"/>
        </w:rPr>
      </w:pPr>
      <w:r>
        <w:rPr>
          <w:rFonts w:ascii="宋体" w:hAnsi="宋体" w:cs="宋体" w:hint="eastAsia"/>
          <w:color w:val="000000"/>
          <w:sz w:val="24"/>
          <w:szCs w:val="24"/>
        </w:rPr>
        <w:t>4负一到五楼灯具应急维修服务。</w:t>
      </w:r>
    </w:p>
    <w:p w:rsidR="00EF22FF" w:rsidRDefault="00EF22FF" w:rsidP="00EF22FF">
      <w:pPr>
        <w:widowControl/>
        <w:spacing w:line="560" w:lineRule="exact"/>
        <w:rPr>
          <w:rFonts w:ascii="宋体" w:hAnsi="宋体" w:cs="宋体"/>
          <w:color w:val="000000"/>
          <w:sz w:val="24"/>
          <w:szCs w:val="24"/>
        </w:rPr>
      </w:pPr>
      <w:r>
        <w:rPr>
          <w:rFonts w:ascii="宋体" w:hAnsi="宋体" w:cs="宋体" w:hint="eastAsia"/>
          <w:color w:val="000000"/>
          <w:sz w:val="24"/>
          <w:szCs w:val="24"/>
        </w:rPr>
        <w:t>5.负一楼给排水系统运维服务。</w:t>
      </w:r>
    </w:p>
    <w:p w:rsidR="00EF22FF" w:rsidRDefault="00EF22FF" w:rsidP="00EF22FF">
      <w:pPr>
        <w:widowControl/>
        <w:spacing w:line="560" w:lineRule="exact"/>
        <w:rPr>
          <w:rFonts w:ascii="宋体" w:hAnsi="宋体" w:cs="宋体"/>
          <w:color w:val="000000"/>
          <w:sz w:val="24"/>
          <w:szCs w:val="24"/>
        </w:rPr>
      </w:pPr>
      <w:r>
        <w:rPr>
          <w:rFonts w:ascii="宋体" w:hAnsi="宋体" w:cs="宋体"/>
          <w:color w:val="000000"/>
          <w:sz w:val="24"/>
          <w:szCs w:val="24"/>
        </w:rPr>
        <w:t>7</w:t>
      </w:r>
      <w:r>
        <w:rPr>
          <w:rFonts w:ascii="宋体" w:hAnsi="宋体" w:cs="宋体" w:hint="eastAsia"/>
          <w:color w:val="000000"/>
          <w:sz w:val="24"/>
          <w:szCs w:val="24"/>
        </w:rPr>
        <w:t>.每年进行一次防雷设施的检测。</w:t>
      </w:r>
    </w:p>
    <w:p w:rsidR="00EF22FF" w:rsidRDefault="00EF22FF" w:rsidP="00EF22FF">
      <w:pPr>
        <w:widowControl/>
        <w:spacing w:line="560" w:lineRule="exact"/>
        <w:rPr>
          <w:rFonts w:ascii="宋体" w:hAnsi="宋体" w:cs="宋体"/>
          <w:color w:val="000000"/>
          <w:sz w:val="24"/>
          <w:szCs w:val="24"/>
        </w:rPr>
      </w:pPr>
      <w:r>
        <w:rPr>
          <w:rFonts w:ascii="宋体" w:hAnsi="宋体" w:cs="宋体" w:hint="eastAsia"/>
          <w:color w:val="000000"/>
          <w:sz w:val="24"/>
          <w:szCs w:val="24"/>
        </w:rPr>
        <w:t>8.每年度一次消防演习、消防知识讲座。每季度组织一次应急演练。</w:t>
      </w:r>
    </w:p>
    <w:p w:rsidR="00EF22FF" w:rsidRPr="000710D9" w:rsidRDefault="00EF22FF" w:rsidP="000710D9">
      <w:pPr>
        <w:widowControl/>
        <w:spacing w:line="560" w:lineRule="exact"/>
        <w:rPr>
          <w:rFonts w:ascii="宋体" w:hAnsi="宋体" w:cs="宋体"/>
          <w:color w:val="000000"/>
          <w:sz w:val="24"/>
          <w:szCs w:val="24"/>
        </w:rPr>
      </w:pPr>
      <w:r w:rsidRPr="000710D9">
        <w:rPr>
          <w:rFonts w:ascii="宋体" w:hAnsi="宋体" w:cs="宋体"/>
          <w:color w:val="000000"/>
          <w:sz w:val="24"/>
          <w:szCs w:val="24"/>
        </w:rPr>
        <w:t>9.</w:t>
      </w:r>
      <w:r w:rsidRPr="000710D9">
        <w:rPr>
          <w:rFonts w:ascii="宋体" w:hAnsi="宋体" w:cs="宋体" w:hint="eastAsia"/>
          <w:color w:val="000000"/>
          <w:sz w:val="24"/>
          <w:szCs w:val="24"/>
        </w:rPr>
        <w:t>室内智能照明系统设备维护：大楼</w:t>
      </w:r>
      <w:r w:rsidRPr="000710D9">
        <w:rPr>
          <w:rFonts w:ascii="宋体" w:hAnsi="宋体" w:cs="宋体"/>
          <w:color w:val="000000"/>
          <w:sz w:val="24"/>
          <w:szCs w:val="24"/>
        </w:rPr>
        <w:t>内照明系统灯带有7种颜色，更换故障灯带后需要软件开发公司-广州欧纳思科技有限公司使用软件调试。电箱内使用带编程的PLC控制器，故障后更换需对应编程启动。此服务仅含软件费及调试费，不含灯具及变压器更换费。</w:t>
      </w:r>
    </w:p>
    <w:p w:rsidR="00EF22FF" w:rsidRDefault="00EF22FF" w:rsidP="000710D9">
      <w:pPr>
        <w:widowControl/>
        <w:spacing w:line="560" w:lineRule="exact"/>
        <w:rPr>
          <w:rFonts w:ascii="宋体" w:hAnsi="宋体" w:cs="宋体"/>
          <w:color w:val="000000"/>
          <w:sz w:val="24"/>
          <w:szCs w:val="24"/>
        </w:rPr>
      </w:pPr>
      <w:r>
        <w:rPr>
          <w:rFonts w:ascii="宋体" w:hAnsi="宋体" w:cs="宋体" w:hint="eastAsia"/>
          <w:color w:val="000000"/>
          <w:sz w:val="24"/>
          <w:szCs w:val="24"/>
        </w:rPr>
        <w:t>1</w:t>
      </w:r>
      <w:r>
        <w:rPr>
          <w:rFonts w:ascii="宋体" w:hAnsi="宋体" w:cs="宋体"/>
          <w:color w:val="000000"/>
          <w:sz w:val="24"/>
          <w:szCs w:val="24"/>
        </w:rPr>
        <w:t>0.</w:t>
      </w:r>
      <w:r>
        <w:rPr>
          <w:rFonts w:ascii="宋体" w:hAnsi="宋体" w:cs="宋体" w:hint="eastAsia"/>
          <w:color w:val="000000"/>
          <w:sz w:val="24"/>
          <w:szCs w:val="24"/>
        </w:rPr>
        <w:t>消防系统设备维保（每月1次）。</w:t>
      </w:r>
    </w:p>
    <w:p w:rsidR="00EF22FF" w:rsidRPr="00E0435F" w:rsidRDefault="00EF22FF" w:rsidP="00EF22FF">
      <w:pPr>
        <w:autoSpaceDE w:val="0"/>
        <w:autoSpaceDN w:val="0"/>
        <w:spacing w:line="560" w:lineRule="exact"/>
        <w:rPr>
          <w:rFonts w:ascii="宋体" w:hAnsi="宋体" w:cs="宋体"/>
          <w:color w:val="000000"/>
          <w:sz w:val="24"/>
          <w:szCs w:val="24"/>
        </w:rPr>
      </w:pPr>
      <w:r>
        <w:rPr>
          <w:rFonts w:ascii="宋体" w:hAnsi="宋体" w:cs="宋体"/>
          <w:color w:val="000000"/>
          <w:sz w:val="24"/>
          <w:szCs w:val="24"/>
        </w:rPr>
        <w:t>11.</w:t>
      </w:r>
      <w:r>
        <w:rPr>
          <w:rFonts w:ascii="宋体" w:hAnsi="宋体" w:cs="宋体" w:hint="eastAsia"/>
          <w:color w:val="000000"/>
          <w:sz w:val="24"/>
          <w:szCs w:val="24"/>
        </w:rPr>
        <w:t>工程维修人员负责</w:t>
      </w:r>
      <w:r>
        <w:rPr>
          <w:rFonts w:ascii="宋体" w:hAnsi="宋体" w:cs="宋体"/>
          <w:color w:val="000000"/>
          <w:sz w:val="24"/>
          <w:szCs w:val="24"/>
        </w:rPr>
        <w:t>天河东路支行高压电房巡查及技术支持</w:t>
      </w:r>
      <w:r>
        <w:rPr>
          <w:rFonts w:ascii="宋体" w:hAnsi="宋体" w:cs="宋体" w:hint="eastAsia"/>
          <w:color w:val="000000"/>
          <w:sz w:val="24"/>
          <w:szCs w:val="24"/>
        </w:rPr>
        <w:t>：</w:t>
      </w:r>
      <w:r w:rsidRPr="00E0435F">
        <w:rPr>
          <w:rFonts w:ascii="宋体" w:hAnsi="宋体" w:cs="宋体" w:hint="eastAsia"/>
          <w:color w:val="000000"/>
          <w:sz w:val="24"/>
          <w:szCs w:val="24"/>
        </w:rPr>
        <w:t>高压配电室值班人员需掌握电力设备和设施的运行情况，及时了解电力负荷的变化并进行相应的调整；按照规定的操作流程进行配电设备的开启、检查和关闭工作；配合相关部门进行例行巡视和检修工作。</w:t>
      </w:r>
      <w:r>
        <w:rPr>
          <w:rFonts w:ascii="宋体" w:hAnsi="宋体" w:cs="宋体"/>
          <w:color w:val="000000"/>
          <w:sz w:val="24"/>
          <w:szCs w:val="24"/>
        </w:rPr>
        <w:t>（天河东路支行</w:t>
      </w:r>
      <w:r>
        <w:rPr>
          <w:rFonts w:ascii="宋体" w:hAnsi="宋体" w:cs="宋体" w:hint="eastAsia"/>
          <w:color w:val="000000"/>
          <w:sz w:val="24"/>
          <w:szCs w:val="24"/>
        </w:rPr>
        <w:t>地址：</w:t>
      </w:r>
      <w:r w:rsidRPr="000B1750">
        <w:rPr>
          <w:rFonts w:ascii="宋体" w:hAnsi="宋体" w:cs="宋体" w:hint="eastAsia"/>
          <w:color w:val="000000"/>
          <w:sz w:val="24"/>
          <w:szCs w:val="24"/>
        </w:rPr>
        <w:t>天河区天河东路232号</w:t>
      </w:r>
      <w:r w:rsidRPr="00E0435F">
        <w:rPr>
          <w:rFonts w:ascii="宋体" w:hAnsi="宋体" w:cs="宋体" w:hint="eastAsia"/>
          <w:color w:val="000000"/>
          <w:sz w:val="24"/>
          <w:szCs w:val="24"/>
        </w:rPr>
        <w:t>）</w:t>
      </w:r>
    </w:p>
    <w:p w:rsidR="00EF22FF" w:rsidRDefault="00EF22FF" w:rsidP="00EF22FF">
      <w:pPr>
        <w:autoSpaceDE w:val="0"/>
        <w:autoSpaceDN w:val="0"/>
        <w:spacing w:line="560" w:lineRule="exact"/>
        <w:rPr>
          <w:rFonts w:ascii="宋体" w:hAnsi="宋体"/>
          <w:b/>
          <w:color w:val="000000"/>
          <w:sz w:val="24"/>
          <w:szCs w:val="24"/>
        </w:rPr>
      </w:pPr>
      <w:r>
        <w:rPr>
          <w:rFonts w:ascii="宋体" w:hAnsi="宋体" w:hint="eastAsia"/>
          <w:b/>
          <w:color w:val="000000"/>
          <w:sz w:val="24"/>
          <w:szCs w:val="24"/>
        </w:rPr>
        <w:t>（三）消防控制接入服务：</w:t>
      </w:r>
    </w:p>
    <w:p w:rsidR="00EF22FF" w:rsidRPr="00EF22FF" w:rsidRDefault="00EF22FF" w:rsidP="00EF22FF">
      <w:pPr>
        <w:pStyle w:val="a6"/>
        <w:ind w:firstLineChars="200" w:firstLine="480"/>
        <w:rPr>
          <w:rFonts w:ascii="宋体" w:eastAsia="宋体" w:hAnsi="宋体" w:cs="宋体"/>
          <w:color w:val="000000"/>
          <w:kern w:val="2"/>
          <w:sz w:val="24"/>
          <w:szCs w:val="24"/>
        </w:rPr>
      </w:pPr>
      <w:r w:rsidRPr="00EF22FF">
        <w:rPr>
          <w:rFonts w:ascii="宋体" w:eastAsia="宋体" w:hAnsi="宋体" w:cs="宋体" w:hint="eastAsia"/>
          <w:color w:val="000000"/>
          <w:kern w:val="2"/>
          <w:sz w:val="24"/>
          <w:szCs w:val="24"/>
        </w:rPr>
        <w:t>仅由物业公司代为支付消防控制接入费用，年费用为5</w:t>
      </w:r>
      <w:r w:rsidRPr="00EF22FF">
        <w:rPr>
          <w:rFonts w:ascii="宋体" w:eastAsia="宋体" w:hAnsi="宋体" w:cs="宋体"/>
          <w:color w:val="000000"/>
          <w:kern w:val="2"/>
          <w:sz w:val="24"/>
          <w:szCs w:val="24"/>
        </w:rPr>
        <w:t>50000</w:t>
      </w:r>
      <w:r w:rsidRPr="00EF22FF">
        <w:rPr>
          <w:rFonts w:ascii="宋体" w:eastAsia="宋体" w:hAnsi="宋体" w:cs="宋体" w:hint="eastAsia"/>
          <w:color w:val="000000"/>
          <w:kern w:val="2"/>
          <w:sz w:val="24"/>
          <w:szCs w:val="24"/>
        </w:rPr>
        <w:t>元，可以按月或按季支付给壬丰大厦物业方，该费用为不可竞争费用。</w:t>
      </w:r>
    </w:p>
    <w:p w:rsidR="00EF22FF" w:rsidRDefault="00EF22FF" w:rsidP="00EF22FF">
      <w:pPr>
        <w:widowControl/>
        <w:spacing w:line="560" w:lineRule="exact"/>
        <w:rPr>
          <w:rFonts w:ascii="宋体" w:hAnsi="宋体" w:cs="宋体"/>
          <w:color w:val="000000"/>
          <w:sz w:val="24"/>
          <w:szCs w:val="24"/>
        </w:rPr>
      </w:pPr>
      <w:r>
        <w:rPr>
          <w:rFonts w:ascii="宋体" w:hAnsi="宋体" w:cs="宋体" w:hint="eastAsia"/>
          <w:color w:val="000000"/>
          <w:sz w:val="24"/>
          <w:szCs w:val="24"/>
        </w:rPr>
        <w:t>1.办公楼的火灾报警监控系统信号接入壬丰大厦火灾报警监控系统，消火栓和喷淋管网分别接入壬丰大厦消火栓和喷淋管网，委托物业对壬丰大厦范围内的火灾报警监控系统末端提供值班、巡视及维护服务。</w:t>
      </w:r>
    </w:p>
    <w:p w:rsidR="00EF22FF" w:rsidRDefault="00EF22FF" w:rsidP="00EF22FF">
      <w:pPr>
        <w:widowControl/>
        <w:spacing w:line="560" w:lineRule="exact"/>
        <w:rPr>
          <w:rFonts w:ascii="宋体" w:hAnsi="宋体" w:cs="宋体"/>
          <w:color w:val="000000"/>
          <w:sz w:val="24"/>
          <w:szCs w:val="24"/>
        </w:rPr>
      </w:pPr>
      <w:r>
        <w:rPr>
          <w:rFonts w:ascii="宋体" w:hAnsi="宋体" w:cs="宋体" w:hint="eastAsia"/>
          <w:color w:val="000000"/>
          <w:sz w:val="24"/>
          <w:szCs w:val="24"/>
        </w:rPr>
        <w:t>2</w:t>
      </w:r>
      <w:r>
        <w:rPr>
          <w:rFonts w:ascii="宋体" w:hAnsi="宋体" w:cs="宋体"/>
          <w:color w:val="000000"/>
          <w:sz w:val="24"/>
          <w:szCs w:val="24"/>
        </w:rPr>
        <w:t>.因消防设施设备的整改、维护需持有专项资质的消防服务公司操作与实施，项目建筑设计时将办公楼的火灾报警监控系统信号接入壬丰大厦火灾报警监控系统，消火栓和喷淋管网分别接入壬丰大厦消火栓和喷淋管网，</w:t>
      </w:r>
      <w:r>
        <w:rPr>
          <w:rFonts w:ascii="宋体" w:hAnsi="宋体" w:cs="宋体" w:hint="eastAsia"/>
          <w:color w:val="000000"/>
          <w:sz w:val="24"/>
          <w:szCs w:val="24"/>
        </w:rPr>
        <w:t>物业</w:t>
      </w:r>
      <w:r>
        <w:rPr>
          <w:rFonts w:ascii="宋体" w:hAnsi="宋体" w:cs="宋体"/>
          <w:color w:val="000000"/>
          <w:sz w:val="24"/>
          <w:szCs w:val="24"/>
        </w:rPr>
        <w:t>公司承担管理责任。</w:t>
      </w:r>
    </w:p>
    <w:p w:rsidR="00EF22FF" w:rsidRDefault="00EF22FF" w:rsidP="00EF22FF">
      <w:pPr>
        <w:widowControl/>
        <w:spacing w:line="560" w:lineRule="exact"/>
        <w:rPr>
          <w:rFonts w:ascii="宋体" w:hAnsi="宋体" w:cs="宋体"/>
          <w:color w:val="000000"/>
          <w:sz w:val="24"/>
          <w:szCs w:val="24"/>
        </w:rPr>
      </w:pPr>
      <w:r>
        <w:rPr>
          <w:rFonts w:ascii="宋体" w:hAnsi="宋体" w:cs="宋体"/>
          <w:color w:val="000000"/>
          <w:sz w:val="24"/>
          <w:szCs w:val="24"/>
        </w:rPr>
        <w:t>3</w:t>
      </w:r>
      <w:r>
        <w:rPr>
          <w:rFonts w:ascii="宋体" w:hAnsi="宋体" w:cs="宋体" w:hint="eastAsia"/>
          <w:color w:val="000000"/>
          <w:sz w:val="24"/>
          <w:szCs w:val="24"/>
        </w:rPr>
        <w:t>.物业公司配合建行施工单位将建行办公楼的火灾报警监控系统信号和消防管网接驳壬丰大厦消防控制中心，建行接驳施工过程产生的所有费用包括但不限于二次消防管网放水、主机容量升级、图像和信号接入、消防管道等费用均由建行承担，接驳完成并经消防主管单位验收合格后，物业开展上述服务工作。</w:t>
      </w:r>
    </w:p>
    <w:p w:rsidR="00EF22FF" w:rsidRDefault="00EF22FF" w:rsidP="00EF22FF">
      <w:pPr>
        <w:autoSpaceDE w:val="0"/>
        <w:autoSpaceDN w:val="0"/>
        <w:spacing w:line="560" w:lineRule="exact"/>
        <w:rPr>
          <w:rFonts w:ascii="宋体" w:hAnsi="宋体"/>
          <w:b/>
          <w:color w:val="000000"/>
          <w:sz w:val="24"/>
          <w:szCs w:val="24"/>
        </w:rPr>
      </w:pPr>
      <w:r>
        <w:rPr>
          <w:rFonts w:ascii="宋体" w:hAnsi="宋体" w:hint="eastAsia"/>
          <w:b/>
          <w:color w:val="000000"/>
          <w:sz w:val="24"/>
          <w:szCs w:val="24"/>
        </w:rPr>
        <w:t>（四）环境保洁</w:t>
      </w:r>
    </w:p>
    <w:p w:rsidR="00EF22FF" w:rsidRDefault="00EF22FF" w:rsidP="00EF22FF">
      <w:pPr>
        <w:tabs>
          <w:tab w:val="left" w:pos="960"/>
        </w:tabs>
        <w:autoSpaceDE w:val="0"/>
        <w:autoSpaceDN w:val="0"/>
        <w:spacing w:line="560" w:lineRule="exact"/>
        <w:rPr>
          <w:rFonts w:ascii="宋体" w:hAnsi="宋体"/>
          <w:b/>
          <w:color w:val="000000"/>
          <w:sz w:val="24"/>
          <w:szCs w:val="24"/>
        </w:rPr>
      </w:pPr>
      <w:r>
        <w:rPr>
          <w:rFonts w:ascii="宋体" w:hAnsi="宋体" w:hint="eastAsia"/>
          <w:b/>
          <w:color w:val="000000"/>
          <w:sz w:val="24"/>
          <w:szCs w:val="24"/>
        </w:rPr>
        <w:t>1.日常保洁服务、地面（地毯、地板）养护服务</w:t>
      </w:r>
    </w:p>
    <w:p w:rsidR="00EF22FF" w:rsidRDefault="00EF22FF" w:rsidP="00EF22FF">
      <w:pPr>
        <w:tabs>
          <w:tab w:val="left" w:pos="960"/>
        </w:tabs>
        <w:autoSpaceDE w:val="0"/>
        <w:autoSpaceDN w:val="0"/>
        <w:spacing w:line="560" w:lineRule="exact"/>
        <w:rPr>
          <w:rFonts w:ascii="宋体" w:hAnsi="宋体"/>
          <w:color w:val="000000"/>
          <w:sz w:val="24"/>
          <w:szCs w:val="24"/>
        </w:rPr>
      </w:pPr>
      <w:r>
        <w:rPr>
          <w:rFonts w:ascii="宋体" w:hAnsi="宋体" w:hint="eastAsia"/>
          <w:color w:val="000000"/>
          <w:sz w:val="24"/>
          <w:szCs w:val="24"/>
        </w:rPr>
        <w:t>清洁人员素质要求:初中及以上学历，50周岁（含）以下；有2年（含）以上保洁或绿化服务工作经验；熟悉各项保洁操作流程和绿化养护流程；具有较强的沟通能力。熟悉各项保洁操作流程；身</w:t>
      </w:r>
      <w:bookmarkStart w:id="0" w:name="_GoBack"/>
      <w:bookmarkEnd w:id="0"/>
      <w:r>
        <w:rPr>
          <w:rFonts w:ascii="宋体" w:hAnsi="宋体" w:hint="eastAsia"/>
          <w:color w:val="000000"/>
          <w:sz w:val="24"/>
          <w:szCs w:val="24"/>
        </w:rPr>
        <w:t>体健康，吃苦耐劳。</w:t>
      </w:r>
    </w:p>
    <w:p w:rsidR="00EF22FF" w:rsidRDefault="00EF22FF" w:rsidP="00EF22FF">
      <w:pPr>
        <w:tabs>
          <w:tab w:val="left" w:pos="960"/>
        </w:tabs>
        <w:autoSpaceDE w:val="0"/>
        <w:autoSpaceDN w:val="0"/>
        <w:spacing w:line="560" w:lineRule="exact"/>
        <w:rPr>
          <w:rFonts w:ascii="宋体" w:hAnsi="宋体"/>
          <w:color w:val="000000"/>
          <w:sz w:val="24"/>
          <w:szCs w:val="24"/>
        </w:rPr>
      </w:pPr>
      <w:r>
        <w:rPr>
          <w:rFonts w:ascii="宋体" w:hAnsi="宋体" w:hint="eastAsia"/>
          <w:color w:val="000000"/>
          <w:sz w:val="24"/>
          <w:szCs w:val="24"/>
        </w:rPr>
        <w:t>工作职责:全面负责辖区保洁工作，保质保量完成各自所辖区域的清洁卫生工作。正常清洁工作以外的突发事件,可以随时配合处理。巡查办公设施是否损坏：并记录办公区域电器、家具、墙面损坏情况，并向维修人员保修。</w:t>
      </w:r>
    </w:p>
    <w:p w:rsidR="00EF22FF" w:rsidRDefault="00EF22FF" w:rsidP="00EF22FF">
      <w:pPr>
        <w:tabs>
          <w:tab w:val="left" w:pos="960"/>
        </w:tabs>
        <w:autoSpaceDE w:val="0"/>
        <w:autoSpaceDN w:val="0"/>
        <w:spacing w:line="560" w:lineRule="exact"/>
        <w:rPr>
          <w:rFonts w:ascii="宋体" w:hAnsi="宋体"/>
          <w:color w:val="000000"/>
          <w:sz w:val="24"/>
          <w:szCs w:val="24"/>
        </w:rPr>
      </w:pPr>
    </w:p>
    <w:tbl>
      <w:tblPr>
        <w:tblW w:w="7992" w:type="dxa"/>
        <w:jc w:val="center"/>
        <w:tblLook w:val="0000" w:firstRow="0" w:lastRow="0" w:firstColumn="0" w:lastColumn="0" w:noHBand="0" w:noVBand="0"/>
      </w:tblPr>
      <w:tblGrid>
        <w:gridCol w:w="6816"/>
        <w:gridCol w:w="1176"/>
      </w:tblGrid>
      <w:tr w:rsidR="00EF22FF" w:rsidTr="00E0435F">
        <w:trPr>
          <w:trHeight w:val="312"/>
          <w:jc w:val="center"/>
        </w:trPr>
        <w:tc>
          <w:tcPr>
            <w:tcW w:w="7992" w:type="dxa"/>
            <w:gridSpan w:val="2"/>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center"/>
              <w:textAlignment w:val="center"/>
              <w:rPr>
                <w:rFonts w:ascii="宋体" w:hAnsi="宋体" w:cs="宋体"/>
                <w:color w:val="000000"/>
                <w:sz w:val="24"/>
                <w:szCs w:val="24"/>
              </w:rPr>
            </w:pPr>
            <w:r>
              <w:rPr>
                <w:rFonts w:ascii="宋体" w:hAnsi="宋体" w:cs="宋体" w:hint="eastAsia"/>
                <w:color w:val="000000"/>
                <w:sz w:val="24"/>
                <w:szCs w:val="24"/>
                <w:lang w:bidi="ar"/>
              </w:rPr>
              <w:t>清洁工作时间、内容及标准</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每天清洁时间: 8:00 - 18:00,具体工作时间可根据要求调整。</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rPr>
                <w:rFonts w:ascii="宋体" w:hAnsi="宋体" w:cs="宋体"/>
                <w:color w:val="000000"/>
                <w:sz w:val="24"/>
                <w:szCs w:val="24"/>
              </w:rPr>
            </w:pP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垃圾箩清理抹净</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每日两次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指示牌抹净</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每日一次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门、窗台清洁</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每日两次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办公台、椅、文件柜、沙发、电脑抹净</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每日一次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花盆表面抹净</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每周一次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办公桌玻璃、间隔清洁</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每日一次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灯开关等设施表面清洁</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每周一次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天花、灯罩、风口抹尘</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每月一次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室内玻璃清洗</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每周一次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室内全面彻底清洁</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每月一次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地面吸尘或清洁</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每日一次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 xml:space="preserve">清洗玻璃幕墙          </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每年四次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清洗区域内地毯</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每月一次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抛光打蜡大理石</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每月一次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清洗电梯框架</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每年四次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lang w:bidi="ar"/>
              </w:rPr>
            </w:pPr>
            <w:r>
              <w:rPr>
                <w:rFonts w:ascii="宋体" w:hAnsi="宋体" w:cs="宋体"/>
                <w:color w:val="000000"/>
                <w:sz w:val="24"/>
                <w:szCs w:val="24"/>
                <w:lang w:bidi="ar"/>
              </w:rPr>
              <w:t>除四害消杀</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lang w:bidi="ar"/>
              </w:rPr>
            </w:pPr>
            <w:r>
              <w:rPr>
                <w:rFonts w:ascii="宋体" w:hAnsi="宋体" w:cs="宋体" w:hint="eastAsia"/>
                <w:color w:val="000000"/>
                <w:sz w:val="24"/>
                <w:szCs w:val="24"/>
                <w:lang w:bidi="ar"/>
              </w:rPr>
              <w:t>每月一次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hint="eastAsia"/>
                <w:color w:val="000000"/>
                <w:sz w:val="24"/>
                <w:szCs w:val="24"/>
                <w:lang w:bidi="ar"/>
              </w:rPr>
              <w:t xml:space="preserve">清洗化粪池 </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每年二次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lang w:bidi="ar"/>
              </w:rPr>
            </w:pPr>
            <w:r>
              <w:rPr>
                <w:rFonts w:ascii="宋体" w:hAnsi="宋体" w:cs="宋体"/>
                <w:color w:val="000000"/>
                <w:sz w:val="24"/>
                <w:szCs w:val="24"/>
                <w:lang w:bidi="ar"/>
              </w:rPr>
              <w:t>清洗窗帘及沙发</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lang w:bidi="ar"/>
              </w:rPr>
            </w:pPr>
            <w:r>
              <w:rPr>
                <w:rFonts w:ascii="宋体" w:hAnsi="宋体" w:cs="宋体" w:hint="eastAsia"/>
                <w:color w:val="000000"/>
                <w:sz w:val="24"/>
                <w:szCs w:val="24"/>
                <w:lang w:bidi="ar"/>
              </w:rPr>
              <w:t>每年二次</w:t>
            </w:r>
          </w:p>
        </w:tc>
      </w:tr>
      <w:tr w:rsidR="00EF22FF" w:rsidTr="00E0435F">
        <w:trPr>
          <w:trHeight w:val="31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textAlignment w:val="center"/>
              <w:rPr>
                <w:rFonts w:ascii="宋体" w:hAnsi="宋体" w:cs="宋体"/>
                <w:color w:val="000000"/>
                <w:sz w:val="24"/>
                <w:szCs w:val="24"/>
              </w:rPr>
            </w:pPr>
            <w:r>
              <w:rPr>
                <w:rFonts w:ascii="宋体" w:hAnsi="宋体" w:cs="宋体"/>
                <w:color w:val="000000"/>
                <w:sz w:val="24"/>
                <w:szCs w:val="24"/>
                <w:lang w:bidi="ar"/>
              </w:rPr>
              <w:t>清洗</w:t>
            </w:r>
            <w:r>
              <w:rPr>
                <w:rFonts w:ascii="宋体" w:hAnsi="宋体" w:cs="宋体" w:hint="eastAsia"/>
                <w:color w:val="000000"/>
                <w:sz w:val="24"/>
                <w:szCs w:val="24"/>
                <w:lang w:bidi="ar"/>
              </w:rPr>
              <w:t>后门框架幕墙</w:t>
            </w:r>
          </w:p>
        </w:tc>
        <w:tc>
          <w:tcPr>
            <w:tcW w:w="0" w:type="auto"/>
            <w:tcBorders>
              <w:top w:val="single" w:sz="4" w:space="0" w:color="000000"/>
              <w:left w:val="single" w:sz="4" w:space="0" w:color="000000"/>
              <w:bottom w:val="single" w:sz="4" w:space="0" w:color="000000"/>
              <w:right w:val="single" w:sz="4" w:space="0" w:color="000000"/>
            </w:tcBorders>
            <w:noWrap/>
            <w:vAlign w:val="center"/>
          </w:tcPr>
          <w:p w:rsidR="00EF22FF" w:rsidRDefault="00EF22FF" w:rsidP="00E0435F">
            <w:pPr>
              <w:widowControl/>
              <w:jc w:val="left"/>
              <w:textAlignment w:val="center"/>
              <w:rPr>
                <w:rFonts w:ascii="宋体" w:hAnsi="宋体" w:cs="宋体"/>
                <w:color w:val="000000"/>
                <w:sz w:val="24"/>
                <w:szCs w:val="24"/>
              </w:rPr>
            </w:pPr>
            <w:r>
              <w:rPr>
                <w:rFonts w:ascii="宋体" w:hAnsi="宋体" w:cs="宋体" w:hint="eastAsia"/>
                <w:color w:val="000000"/>
                <w:sz w:val="24"/>
                <w:szCs w:val="24"/>
                <w:lang w:bidi="ar"/>
              </w:rPr>
              <w:t>每年四次</w:t>
            </w:r>
          </w:p>
        </w:tc>
      </w:tr>
    </w:tbl>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清洁标准：办公桌、电脑、沙发、隔断、凳脚、橱柜及粉碎机等办公设施清洁无污迹；区域内玻璃窗框、窗槽、窗帘、风口等设施清洁无黑灰；区域内开关、标识、各类门、闭门器及各种挂件无灰尘；地面无垃圾、无污渍；玻璃明亮；其他设施基本无尘，清洁耗材及</w:t>
      </w:r>
      <w:r>
        <w:rPr>
          <w:rFonts w:ascii="宋体" w:hAnsi="宋体"/>
          <w:color w:val="000000"/>
          <w:sz w:val="24"/>
          <w:szCs w:val="24"/>
        </w:rPr>
        <w:t>设备</w:t>
      </w:r>
      <w:r>
        <w:rPr>
          <w:rFonts w:ascii="宋体" w:hAnsi="宋体" w:hint="eastAsia"/>
          <w:color w:val="000000"/>
          <w:sz w:val="24"/>
          <w:szCs w:val="24"/>
        </w:rPr>
        <w:t>全部由供应商提供</w:t>
      </w:r>
      <w:r>
        <w:rPr>
          <w:rFonts w:ascii="宋体" w:hAnsi="宋体"/>
          <w:color w:val="000000"/>
          <w:sz w:val="24"/>
          <w:szCs w:val="24"/>
        </w:rPr>
        <w:t>。</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重大活动需组织大扫除，原则每季度组织一次大扫除、一次玻璃外墙清洗、一次地板石材打蜡。</w:t>
      </w:r>
    </w:p>
    <w:p w:rsidR="00EF22FF" w:rsidRDefault="00EF22FF" w:rsidP="00EF22FF">
      <w:pPr>
        <w:autoSpaceDE w:val="0"/>
        <w:autoSpaceDN w:val="0"/>
        <w:spacing w:line="560" w:lineRule="exact"/>
        <w:rPr>
          <w:rFonts w:ascii="宋体" w:hAnsi="宋体"/>
          <w:b/>
          <w:color w:val="000000"/>
          <w:sz w:val="24"/>
          <w:szCs w:val="24"/>
        </w:rPr>
      </w:pPr>
      <w:r>
        <w:rPr>
          <w:rFonts w:ascii="宋体" w:hAnsi="宋体" w:hint="eastAsia"/>
          <w:b/>
          <w:color w:val="000000"/>
          <w:sz w:val="24"/>
          <w:szCs w:val="24"/>
        </w:rPr>
        <w:t>（五）场地绿化</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日常绿植租摆服务、节假日租摆服务、庆典活动租摆服务、按季节更换绿植服务。</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1.</w:t>
      </w:r>
      <w:r>
        <w:rPr>
          <w:rFonts w:ascii="宋体" w:hAnsi="宋体" w:hint="eastAsia"/>
          <w:color w:val="000000"/>
          <w:sz w:val="24"/>
          <w:szCs w:val="24"/>
        </w:rPr>
        <w:t>基本概况</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绿化服务工作体现在室内植物摆置和天台的绿化保养，做好办公区的植物装饰布置和点缀。主要摆放在壬丰大厦支行外围、5楼、员工办公区、服务台、会议室等。</w:t>
      </w:r>
    </w:p>
    <w:p w:rsidR="00EF22FF" w:rsidRDefault="00EF22FF" w:rsidP="00EF22FF">
      <w:pPr>
        <w:autoSpaceDE w:val="0"/>
        <w:autoSpaceDN w:val="0"/>
        <w:spacing w:line="560" w:lineRule="exact"/>
        <w:rPr>
          <w:rFonts w:ascii="宋体" w:hAnsi="宋体"/>
          <w:color w:val="000000"/>
          <w:sz w:val="24"/>
          <w:szCs w:val="24"/>
        </w:rPr>
      </w:pPr>
      <w:bookmarkStart w:id="1" w:name="（二）绿化目标（监管绿化公司执行）"/>
      <w:bookmarkEnd w:id="1"/>
      <w:r>
        <w:rPr>
          <w:rFonts w:ascii="宋体" w:hAnsi="宋体" w:hint="eastAsia"/>
          <w:color w:val="000000"/>
          <w:sz w:val="24"/>
          <w:szCs w:val="24"/>
        </w:rPr>
        <w:t>2.绿化目标</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绿化植物生长良好，植株健壮,成活率达到 100%。有害虫植物数量控制在总植物数量的 2%以下。室内花草定期更换，室内植物枝叶洁净、光亮、无尘土。绿化设施设备完好率达到 98%以上。人为损坏率低于 2%，发现枯（黄）死植物本周内更换。</w:t>
      </w:r>
    </w:p>
    <w:p w:rsidR="00EF22FF" w:rsidRDefault="00EF22FF" w:rsidP="00EF22FF">
      <w:pPr>
        <w:autoSpaceDE w:val="0"/>
        <w:autoSpaceDN w:val="0"/>
        <w:spacing w:line="560" w:lineRule="exact"/>
        <w:rPr>
          <w:rFonts w:ascii="宋体" w:hAnsi="宋体"/>
          <w:color w:val="000000"/>
          <w:sz w:val="24"/>
          <w:szCs w:val="24"/>
        </w:rPr>
      </w:pPr>
      <w:bookmarkStart w:id="2" w:name="（三）工作职责（监管绿化公司执行）"/>
      <w:bookmarkEnd w:id="2"/>
      <w:r>
        <w:rPr>
          <w:rFonts w:ascii="宋体" w:hAnsi="宋体" w:hint="eastAsia"/>
          <w:color w:val="000000"/>
          <w:sz w:val="24"/>
          <w:szCs w:val="24"/>
        </w:rPr>
        <w:t>3.工作职责</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负责绿化的全面养护。包括浇灌、修剪、补植、清洁监管。跟进绿化的除虫、施肥、松土、除杂，以及准备和管理肥料、农药、催化剂、绿叶剂等绿化材料工作。对绿化的品种、大小、形式进行建议性的设计和规划。协助进行节日及大型活动的绿化装饰，农药</w:t>
      </w:r>
      <w:r>
        <w:rPr>
          <w:rFonts w:ascii="宋体" w:hAnsi="宋体"/>
          <w:color w:val="000000"/>
          <w:sz w:val="24"/>
          <w:szCs w:val="24"/>
        </w:rPr>
        <w:t>不能造成人体损害</w:t>
      </w:r>
      <w:r>
        <w:rPr>
          <w:rFonts w:ascii="宋体" w:hAnsi="宋体" w:hint="eastAsia"/>
          <w:color w:val="000000"/>
          <w:sz w:val="24"/>
          <w:szCs w:val="24"/>
        </w:rPr>
        <w:t>。</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3.1支行外围绿植养护。</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3.2一楼大堂蝴蝶兰摆设、休息室绿植摆放。</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3.3二楼吧台蝴蝶兰摆设、家装区绿植养护。</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3.4三楼户外区布置，办公区域绿植养护。</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3.5四楼外围绿植养护，。</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3.6五楼天台月季养护及更换。</w:t>
      </w:r>
    </w:p>
    <w:p w:rsidR="00EF22FF" w:rsidRDefault="00EF22FF" w:rsidP="00EF22FF">
      <w:pPr>
        <w:autoSpaceDE w:val="0"/>
        <w:autoSpaceDN w:val="0"/>
        <w:spacing w:line="560" w:lineRule="exact"/>
        <w:rPr>
          <w:rFonts w:ascii="宋体" w:hAnsi="宋体" w:cs="宋体"/>
          <w:color w:val="000000"/>
          <w:sz w:val="24"/>
          <w:szCs w:val="24"/>
        </w:rPr>
      </w:pPr>
      <w:r>
        <w:rPr>
          <w:rFonts w:ascii="宋体" w:hAnsi="宋体" w:cs="宋体" w:hint="eastAsia"/>
          <w:color w:val="000000"/>
          <w:sz w:val="24"/>
          <w:szCs w:val="24"/>
        </w:rPr>
        <w:t>3.7每逢元旦、春节、国庆等国家法定节日或举行大型活动，重要区域进行装饰性绿化和美化。</w:t>
      </w:r>
    </w:p>
    <w:p w:rsidR="00EF22FF" w:rsidRDefault="00EF22FF" w:rsidP="00EF22FF">
      <w:pPr>
        <w:autoSpaceDE w:val="0"/>
        <w:autoSpaceDN w:val="0"/>
        <w:spacing w:line="560" w:lineRule="exact"/>
        <w:rPr>
          <w:rFonts w:ascii="宋体" w:hAnsi="宋体"/>
          <w:color w:val="000000"/>
          <w:sz w:val="24"/>
          <w:szCs w:val="24"/>
        </w:rPr>
      </w:pPr>
      <w:bookmarkStart w:id="3" w:name="（四）绿化养护内容、方法及标准（监管绿化公司执行）"/>
      <w:bookmarkEnd w:id="3"/>
      <w:r>
        <w:rPr>
          <w:rFonts w:ascii="宋体" w:hAnsi="宋体"/>
          <w:color w:val="000000"/>
          <w:sz w:val="24"/>
          <w:szCs w:val="24"/>
        </w:rPr>
        <w:t>4.</w:t>
      </w:r>
      <w:r>
        <w:rPr>
          <w:rFonts w:ascii="宋体" w:hAnsi="宋体" w:hint="eastAsia"/>
          <w:color w:val="000000"/>
          <w:sz w:val="24"/>
          <w:szCs w:val="24"/>
        </w:rPr>
        <w:t>绿化养护内容、方法及标准</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盆栽植物多用于观赏与装饰，需要不断更换，且其前期生长多在花圃或温室就已完成，因此对于盆栽植物的管理重点主要集中于：对盆栽种类及美观性的选择、对盆栽的摆放设计、日常养护的监管。</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办公楼盆栽植物（鲜花）的摆放根据招标人要求选择不同的品种。通常摆放小型阴生花草植物，如：杜鹃、花叶椒草、水仙、金边瑞香、龟背竹、佛珠、开运竹等。地面一般摆放大型常青植物，如：杏叶藤、绿萝、散尾葵、发财树、巴西木等；5楼及4楼非洲茉莉。以上品种每季度调整一次。</w:t>
      </w:r>
    </w:p>
    <w:p w:rsidR="00EF22FF" w:rsidRDefault="00EF22FF" w:rsidP="00EF22FF">
      <w:pPr>
        <w:autoSpaceDE w:val="0"/>
        <w:autoSpaceDN w:val="0"/>
        <w:spacing w:line="560" w:lineRule="exact"/>
      </w:pPr>
      <w:r>
        <w:rPr>
          <w:rFonts w:ascii="宋体" w:hAnsi="宋体" w:hint="eastAsia"/>
          <w:color w:val="000000"/>
          <w:sz w:val="24"/>
          <w:szCs w:val="24"/>
        </w:rPr>
        <w:t>重大节日或举行大型活动的绿化布置:每逢元旦、春节、国庆等国家法定节日或举行大型活动，拟重要区域进行装饰性绿化和美化，以布置植物、花为主。具体根据招标人要求及实际情况进行布置。</w:t>
      </w:r>
      <w:bookmarkStart w:id="4" w:name="五、除“四害”及白蚁防治服务"/>
      <w:bookmarkEnd w:id="4"/>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5</w:t>
      </w:r>
      <w:r>
        <w:rPr>
          <w:rFonts w:ascii="宋体" w:hAnsi="宋体"/>
          <w:color w:val="000000"/>
          <w:sz w:val="24"/>
          <w:szCs w:val="24"/>
        </w:rPr>
        <w:t>.绿植型号</w:t>
      </w:r>
      <w:r>
        <w:rPr>
          <w:rFonts w:ascii="宋体" w:hAnsi="宋体" w:hint="eastAsia"/>
          <w:color w:val="000000"/>
          <w:sz w:val="24"/>
          <w:szCs w:val="24"/>
        </w:rPr>
        <w:t>、</w:t>
      </w:r>
      <w:r>
        <w:rPr>
          <w:rFonts w:ascii="宋体" w:hAnsi="宋体"/>
          <w:color w:val="000000"/>
          <w:sz w:val="24"/>
          <w:szCs w:val="24"/>
        </w:rPr>
        <w:t>品种及数量</w:t>
      </w:r>
      <w:r>
        <w:rPr>
          <w:rFonts w:ascii="宋体" w:hAnsi="宋体" w:hint="eastAsia"/>
          <w:color w:val="000000"/>
          <w:sz w:val="24"/>
          <w:szCs w:val="24"/>
        </w:rPr>
        <w:t>租摆</w:t>
      </w:r>
      <w:r>
        <w:rPr>
          <w:rFonts w:ascii="宋体" w:hAnsi="宋体"/>
          <w:color w:val="000000"/>
          <w:sz w:val="24"/>
          <w:szCs w:val="24"/>
        </w:rPr>
        <w:t>需求</w:t>
      </w:r>
    </w:p>
    <w:tbl>
      <w:tblPr>
        <w:tblW w:w="8300" w:type="dxa"/>
        <w:jc w:val="center"/>
        <w:tblLook w:val="0000" w:firstRow="0" w:lastRow="0" w:firstColumn="0" w:lastColumn="0" w:noHBand="0" w:noVBand="0"/>
      </w:tblPr>
      <w:tblGrid>
        <w:gridCol w:w="1696"/>
        <w:gridCol w:w="6604"/>
      </w:tblGrid>
      <w:tr w:rsidR="00EF22FF" w:rsidTr="00E0435F">
        <w:trPr>
          <w:trHeight w:val="387"/>
          <w:jc w:val="center"/>
        </w:trPr>
        <w:tc>
          <w:tcPr>
            <w:tcW w:w="1696" w:type="dxa"/>
            <w:tcBorders>
              <w:top w:val="single" w:sz="4" w:space="0" w:color="auto"/>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规格</w:t>
            </w:r>
          </w:p>
        </w:tc>
        <w:tc>
          <w:tcPr>
            <w:tcW w:w="6604" w:type="dxa"/>
            <w:tcBorders>
              <w:top w:val="single" w:sz="4" w:space="0" w:color="auto"/>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品种</w:t>
            </w:r>
          </w:p>
        </w:tc>
      </w:tr>
      <w:tr w:rsidR="00EF22FF" w:rsidTr="00E0435F">
        <w:trPr>
          <w:trHeight w:val="769"/>
          <w:jc w:val="center"/>
        </w:trPr>
        <w:tc>
          <w:tcPr>
            <w:tcW w:w="1696"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特大号植物</w:t>
            </w:r>
            <w:r>
              <w:rPr>
                <w:rFonts w:ascii="等线" w:eastAsia="等线" w:hAnsi="等线" w:cs="Arial"/>
                <w:szCs w:val="21"/>
              </w:rPr>
              <w:br/>
              <w:t xml:space="preserve">(2 </w:t>
            </w:r>
            <w:r>
              <w:rPr>
                <w:rFonts w:ascii="等线" w:eastAsia="等线" w:hAnsi="等线" w:cs="Arial" w:hint="eastAsia"/>
                <w:szCs w:val="21"/>
              </w:rPr>
              <w:t>米或以上</w:t>
            </w:r>
            <w:r>
              <w:rPr>
                <w:rFonts w:ascii="等线" w:eastAsia="等线" w:hAnsi="等线" w:cs="Arial"/>
                <w:szCs w:val="21"/>
              </w:rPr>
              <w:t>)</w:t>
            </w:r>
          </w:p>
        </w:tc>
        <w:tc>
          <w:tcPr>
            <w:tcW w:w="6604"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非洲茉莉、富贵树</w:t>
            </w:r>
          </w:p>
        </w:tc>
      </w:tr>
      <w:tr w:rsidR="00EF22FF" w:rsidTr="00E0435F">
        <w:trPr>
          <w:trHeight w:val="769"/>
          <w:jc w:val="center"/>
        </w:trPr>
        <w:tc>
          <w:tcPr>
            <w:tcW w:w="1696"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大号植物</w:t>
            </w:r>
            <w:r>
              <w:rPr>
                <w:rFonts w:ascii="等线" w:eastAsia="等线" w:hAnsi="等线" w:cs="Arial"/>
                <w:szCs w:val="21"/>
              </w:rPr>
              <w:br/>
              <w:t>(1.6米-1.9米)</w:t>
            </w:r>
          </w:p>
        </w:tc>
        <w:tc>
          <w:tcPr>
            <w:tcW w:w="6604"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大号竹子、月季、大绿萝柱、天堂鸟、发财树</w:t>
            </w:r>
          </w:p>
        </w:tc>
      </w:tr>
      <w:tr w:rsidR="00EF22FF" w:rsidTr="00E0435F">
        <w:trPr>
          <w:trHeight w:val="769"/>
          <w:jc w:val="center"/>
        </w:trPr>
        <w:tc>
          <w:tcPr>
            <w:tcW w:w="1696"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中号植物</w:t>
            </w:r>
            <w:r>
              <w:rPr>
                <w:rFonts w:ascii="等线" w:eastAsia="等线" w:hAnsi="等线" w:cs="Arial"/>
                <w:szCs w:val="21"/>
              </w:rPr>
              <w:br/>
              <w:t>(0.8米-1.5米)</w:t>
            </w:r>
          </w:p>
        </w:tc>
        <w:tc>
          <w:tcPr>
            <w:tcW w:w="6604"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雅丽皇后</w:t>
            </w:r>
          </w:p>
        </w:tc>
      </w:tr>
      <w:tr w:rsidR="00EF22FF" w:rsidTr="00E0435F">
        <w:trPr>
          <w:trHeight w:val="735"/>
          <w:jc w:val="center"/>
        </w:trPr>
        <w:tc>
          <w:tcPr>
            <w:tcW w:w="1696"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小号植物</w:t>
            </w:r>
            <w:r>
              <w:rPr>
                <w:rFonts w:ascii="等线" w:eastAsia="等线" w:hAnsi="等线" w:cs="Arial"/>
                <w:szCs w:val="21"/>
              </w:rPr>
              <w:br/>
              <w:t>(0.8米以下)</w:t>
            </w:r>
          </w:p>
        </w:tc>
        <w:tc>
          <w:tcPr>
            <w:tcW w:w="6604"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绿萝、吉利红、大红花、绿翡翠</w:t>
            </w:r>
          </w:p>
        </w:tc>
      </w:tr>
      <w:tr w:rsidR="00EF22FF" w:rsidTr="00E0435F">
        <w:trPr>
          <w:trHeight w:val="695"/>
          <w:jc w:val="center"/>
        </w:trPr>
        <w:tc>
          <w:tcPr>
            <w:tcW w:w="1696"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精品</w:t>
            </w:r>
          </w:p>
        </w:tc>
        <w:tc>
          <w:tcPr>
            <w:tcW w:w="6604"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蝴蝶兰</w:t>
            </w:r>
            <w:r>
              <w:rPr>
                <w:rFonts w:ascii="等线" w:eastAsia="等线" w:hAnsi="等线" w:cs="Arial"/>
                <w:szCs w:val="21"/>
              </w:rPr>
              <w:t>10拼、蝴蝶兰8拼、蝴蝶兰6拼、蝴蝶兰3拼、蝴蝶兰单株</w:t>
            </w:r>
          </w:p>
        </w:tc>
      </w:tr>
    </w:tbl>
    <w:p w:rsidR="00EF22FF" w:rsidRDefault="00EF22FF" w:rsidP="00EF22FF">
      <w:pPr>
        <w:autoSpaceDE w:val="0"/>
        <w:autoSpaceDN w:val="0"/>
        <w:spacing w:line="560" w:lineRule="exact"/>
        <w:rPr>
          <w:rFonts w:ascii="宋体" w:hAnsi="宋体"/>
          <w:color w:val="000000"/>
          <w:sz w:val="24"/>
          <w:szCs w:val="24"/>
        </w:rPr>
      </w:pPr>
    </w:p>
    <w:tbl>
      <w:tblPr>
        <w:tblW w:w="8439" w:type="dxa"/>
        <w:jc w:val="center"/>
        <w:tblLook w:val="0000" w:firstRow="0" w:lastRow="0" w:firstColumn="0" w:lastColumn="0" w:noHBand="0" w:noVBand="0"/>
      </w:tblPr>
      <w:tblGrid>
        <w:gridCol w:w="1938"/>
        <w:gridCol w:w="1982"/>
        <w:gridCol w:w="4519"/>
      </w:tblGrid>
      <w:tr w:rsidR="00EF22FF" w:rsidTr="00E0435F">
        <w:trPr>
          <w:trHeight w:val="295"/>
          <w:jc w:val="center"/>
        </w:trPr>
        <w:tc>
          <w:tcPr>
            <w:tcW w:w="1938" w:type="dxa"/>
            <w:tcBorders>
              <w:top w:val="single" w:sz="4" w:space="0" w:color="auto"/>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植物规格</w:t>
            </w:r>
          </w:p>
        </w:tc>
        <w:tc>
          <w:tcPr>
            <w:tcW w:w="1982" w:type="dxa"/>
            <w:tcBorders>
              <w:top w:val="single" w:sz="4" w:space="0" w:color="auto"/>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需求数量</w:t>
            </w:r>
          </w:p>
        </w:tc>
        <w:tc>
          <w:tcPr>
            <w:tcW w:w="4519" w:type="dxa"/>
            <w:tcBorders>
              <w:top w:val="single" w:sz="4" w:space="0" w:color="auto"/>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摆放地点</w:t>
            </w:r>
          </w:p>
        </w:tc>
      </w:tr>
      <w:tr w:rsidR="00EF22FF" w:rsidTr="00E0435F">
        <w:trPr>
          <w:trHeight w:val="295"/>
          <w:jc w:val="center"/>
        </w:trPr>
        <w:tc>
          <w:tcPr>
            <w:tcW w:w="1938"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2米以上</w:t>
            </w:r>
          </w:p>
        </w:tc>
        <w:tc>
          <w:tcPr>
            <w:tcW w:w="1982"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100盆</w:t>
            </w:r>
          </w:p>
        </w:tc>
        <w:tc>
          <w:tcPr>
            <w:tcW w:w="4519"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5楼、4楼外围</w:t>
            </w:r>
          </w:p>
        </w:tc>
      </w:tr>
      <w:tr w:rsidR="00EF22FF" w:rsidTr="00E0435F">
        <w:trPr>
          <w:trHeight w:val="295"/>
          <w:jc w:val="center"/>
        </w:trPr>
        <w:tc>
          <w:tcPr>
            <w:tcW w:w="1938"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1.6-1.9米</w:t>
            </w:r>
          </w:p>
        </w:tc>
        <w:tc>
          <w:tcPr>
            <w:tcW w:w="1982"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100株</w:t>
            </w:r>
          </w:p>
        </w:tc>
        <w:tc>
          <w:tcPr>
            <w:tcW w:w="4519"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5楼及内部办公区</w:t>
            </w:r>
          </w:p>
        </w:tc>
      </w:tr>
      <w:tr w:rsidR="00EF22FF" w:rsidTr="00E0435F">
        <w:trPr>
          <w:trHeight w:val="295"/>
          <w:jc w:val="center"/>
        </w:trPr>
        <w:tc>
          <w:tcPr>
            <w:tcW w:w="1938"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0.8-1.5米</w:t>
            </w:r>
          </w:p>
        </w:tc>
        <w:tc>
          <w:tcPr>
            <w:tcW w:w="1982"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10盆</w:t>
            </w:r>
          </w:p>
        </w:tc>
        <w:tc>
          <w:tcPr>
            <w:tcW w:w="4519"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2楼家装区</w:t>
            </w:r>
          </w:p>
        </w:tc>
      </w:tr>
      <w:tr w:rsidR="00EF22FF" w:rsidTr="00E0435F">
        <w:trPr>
          <w:trHeight w:val="581"/>
          <w:jc w:val="center"/>
        </w:trPr>
        <w:tc>
          <w:tcPr>
            <w:tcW w:w="1938"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0.8米以下</w:t>
            </w:r>
          </w:p>
        </w:tc>
        <w:tc>
          <w:tcPr>
            <w:tcW w:w="1982"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230盆</w:t>
            </w:r>
          </w:p>
        </w:tc>
        <w:tc>
          <w:tcPr>
            <w:tcW w:w="4519"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饭堂及保管箱、</w:t>
            </w:r>
            <w:r>
              <w:rPr>
                <w:rFonts w:ascii="等线" w:eastAsia="等线" w:hAnsi="等线" w:cs="Arial"/>
                <w:szCs w:val="21"/>
              </w:rPr>
              <w:t>3楼户外区厢花</w:t>
            </w:r>
          </w:p>
        </w:tc>
      </w:tr>
      <w:tr w:rsidR="00EF22FF" w:rsidTr="00E0435F">
        <w:trPr>
          <w:trHeight w:val="295"/>
          <w:jc w:val="center"/>
        </w:trPr>
        <w:tc>
          <w:tcPr>
            <w:tcW w:w="1938"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精品</w:t>
            </w:r>
          </w:p>
        </w:tc>
        <w:tc>
          <w:tcPr>
            <w:tcW w:w="1982"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10盆</w:t>
            </w:r>
          </w:p>
        </w:tc>
        <w:tc>
          <w:tcPr>
            <w:tcW w:w="4519"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办公区</w:t>
            </w:r>
          </w:p>
        </w:tc>
      </w:tr>
      <w:tr w:rsidR="00EF22FF" w:rsidTr="00E0435F">
        <w:trPr>
          <w:trHeight w:val="283"/>
          <w:jc w:val="center"/>
        </w:trPr>
        <w:tc>
          <w:tcPr>
            <w:tcW w:w="1938" w:type="dxa"/>
            <w:tcBorders>
              <w:top w:val="nil"/>
              <w:left w:val="single" w:sz="4" w:space="0" w:color="auto"/>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组景</w:t>
            </w:r>
          </w:p>
        </w:tc>
        <w:tc>
          <w:tcPr>
            <w:tcW w:w="1982"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1组</w:t>
            </w:r>
          </w:p>
        </w:tc>
        <w:tc>
          <w:tcPr>
            <w:tcW w:w="4519" w:type="dxa"/>
            <w:tcBorders>
              <w:top w:val="nil"/>
              <w:left w:val="nil"/>
              <w:bottom w:val="single" w:sz="4" w:space="0" w:color="auto"/>
              <w:right w:val="single" w:sz="4" w:space="0" w:color="auto"/>
            </w:tcBorders>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新春组景</w:t>
            </w:r>
          </w:p>
        </w:tc>
      </w:tr>
      <w:tr w:rsidR="00EF22FF" w:rsidTr="00E0435F">
        <w:trPr>
          <w:trHeight w:val="305"/>
          <w:jc w:val="center"/>
        </w:trPr>
        <w:tc>
          <w:tcPr>
            <w:tcW w:w="1938" w:type="dxa"/>
            <w:tcBorders>
              <w:top w:val="nil"/>
              <w:left w:val="single" w:sz="4" w:space="0" w:color="auto"/>
              <w:bottom w:val="single" w:sz="4" w:space="0" w:color="auto"/>
              <w:right w:val="single" w:sz="4" w:space="0" w:color="auto"/>
            </w:tcBorders>
            <w:noWrap/>
            <w:vAlign w:val="center"/>
          </w:tcPr>
          <w:p w:rsidR="00EF22FF" w:rsidRDefault="00EF22FF" w:rsidP="00E0435F">
            <w:pPr>
              <w:widowControl/>
              <w:jc w:val="left"/>
              <w:rPr>
                <w:rFonts w:ascii="等线" w:eastAsia="等线" w:hAnsi="等线" w:cs="Arial"/>
                <w:szCs w:val="21"/>
              </w:rPr>
            </w:pPr>
            <w:r>
              <w:rPr>
                <w:rFonts w:ascii="等线" w:eastAsia="等线" w:hAnsi="等线" w:cs="Arial" w:hint="eastAsia"/>
                <w:szCs w:val="21"/>
              </w:rPr>
              <w:t>花箱</w:t>
            </w:r>
          </w:p>
        </w:tc>
        <w:tc>
          <w:tcPr>
            <w:tcW w:w="1982" w:type="dxa"/>
            <w:tcBorders>
              <w:top w:val="nil"/>
              <w:left w:val="nil"/>
              <w:bottom w:val="single" w:sz="4" w:space="0" w:color="auto"/>
              <w:right w:val="single" w:sz="4" w:space="0" w:color="auto"/>
            </w:tcBorders>
            <w:noWrap/>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55个</w:t>
            </w:r>
          </w:p>
        </w:tc>
        <w:tc>
          <w:tcPr>
            <w:tcW w:w="4519" w:type="dxa"/>
            <w:tcBorders>
              <w:top w:val="nil"/>
              <w:left w:val="nil"/>
              <w:bottom w:val="single" w:sz="4" w:space="0" w:color="auto"/>
              <w:right w:val="single" w:sz="4" w:space="0" w:color="auto"/>
            </w:tcBorders>
            <w:noWrap/>
            <w:vAlign w:val="center"/>
          </w:tcPr>
          <w:p w:rsidR="00EF22FF" w:rsidRDefault="00EF22FF" w:rsidP="00E0435F">
            <w:pPr>
              <w:widowControl/>
              <w:jc w:val="left"/>
              <w:rPr>
                <w:rFonts w:ascii="等线" w:eastAsia="等线" w:hAnsi="等线" w:cs="Arial"/>
                <w:szCs w:val="21"/>
              </w:rPr>
            </w:pPr>
            <w:r>
              <w:rPr>
                <w:rFonts w:ascii="等线" w:eastAsia="等线" w:hAnsi="等线" w:cs="Arial"/>
                <w:szCs w:val="21"/>
              </w:rPr>
              <w:t>3楼4楼5楼外围花箱</w:t>
            </w:r>
          </w:p>
        </w:tc>
      </w:tr>
    </w:tbl>
    <w:p w:rsidR="00EF22FF" w:rsidRDefault="00EF22FF" w:rsidP="00EF22FF">
      <w:pPr>
        <w:autoSpaceDE w:val="0"/>
        <w:autoSpaceDN w:val="0"/>
        <w:spacing w:line="560" w:lineRule="exact"/>
        <w:rPr>
          <w:rFonts w:ascii="宋体" w:hAnsi="宋体"/>
          <w:color w:val="000000"/>
          <w:sz w:val="24"/>
          <w:szCs w:val="24"/>
        </w:rPr>
      </w:pPr>
    </w:p>
    <w:p w:rsidR="00EF22FF" w:rsidRDefault="00EF22FF" w:rsidP="00EF22FF">
      <w:pPr>
        <w:autoSpaceDE w:val="0"/>
        <w:autoSpaceDN w:val="0"/>
        <w:spacing w:line="560" w:lineRule="exact"/>
        <w:rPr>
          <w:rFonts w:ascii="宋体" w:hAnsi="宋体"/>
          <w:b/>
          <w:color w:val="000000"/>
          <w:sz w:val="24"/>
          <w:szCs w:val="24"/>
        </w:rPr>
      </w:pPr>
      <w:r>
        <w:rPr>
          <w:rFonts w:ascii="宋体" w:hAnsi="宋体" w:hint="eastAsia"/>
          <w:b/>
          <w:color w:val="000000"/>
          <w:sz w:val="24"/>
          <w:szCs w:val="24"/>
        </w:rPr>
        <w:t>（六）除“四害”及白蚁防治</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根据工作性质和特点，委托专业虫害防治单位负责整个办公场地除“四害”及白蚁防治工作。</w:t>
      </w:r>
    </w:p>
    <w:p w:rsidR="00EF22FF" w:rsidRDefault="00EF22FF" w:rsidP="00EF22FF">
      <w:pPr>
        <w:pStyle w:val="1"/>
        <w:snapToGrid w:val="0"/>
        <w:spacing w:line="560" w:lineRule="exact"/>
        <w:jc w:val="both"/>
        <w:rPr>
          <w:rFonts w:ascii="宋体" w:eastAsia="宋体" w:hAnsi="宋体" w:cs="仿宋_GB2312"/>
          <w:bCs w:val="0"/>
          <w:color w:val="000000"/>
          <w:sz w:val="28"/>
          <w:szCs w:val="28"/>
        </w:rPr>
      </w:pPr>
      <w:r>
        <w:rPr>
          <w:rFonts w:ascii="宋体" w:eastAsia="宋体" w:hAnsi="宋体" w:cs="仿宋_GB2312"/>
          <w:bCs w:val="0"/>
          <w:color w:val="000000"/>
          <w:sz w:val="28"/>
          <w:szCs w:val="28"/>
        </w:rPr>
        <w:t>三</w:t>
      </w:r>
      <w:r>
        <w:rPr>
          <w:rFonts w:ascii="宋体" w:eastAsia="宋体" w:hAnsi="宋体" w:cs="仿宋_GB2312" w:hint="eastAsia"/>
          <w:bCs w:val="0"/>
          <w:color w:val="000000"/>
          <w:sz w:val="28"/>
          <w:szCs w:val="28"/>
        </w:rPr>
        <w:t>、</w:t>
      </w:r>
      <w:r>
        <w:rPr>
          <w:rFonts w:ascii="宋体" w:eastAsia="宋体" w:hAnsi="宋体" w:cs="仿宋_GB2312"/>
          <w:bCs w:val="0"/>
          <w:color w:val="000000"/>
          <w:sz w:val="28"/>
          <w:szCs w:val="28"/>
        </w:rPr>
        <w:t>服务人员</w:t>
      </w:r>
      <w:r>
        <w:rPr>
          <w:rFonts w:ascii="宋体" w:eastAsia="宋体" w:hAnsi="宋体" w:cs="仿宋_GB2312" w:hint="eastAsia"/>
          <w:bCs w:val="0"/>
          <w:color w:val="000000"/>
          <w:sz w:val="28"/>
          <w:szCs w:val="28"/>
        </w:rPr>
        <w:t>要求</w:t>
      </w:r>
    </w:p>
    <w:p w:rsidR="00EF22FF" w:rsidRDefault="00EF22FF" w:rsidP="00EF22FF">
      <w:pPr>
        <w:autoSpaceDE w:val="0"/>
        <w:autoSpaceDN w:val="0"/>
        <w:spacing w:line="560" w:lineRule="exact"/>
        <w:ind w:firstLineChars="266" w:firstLine="638"/>
        <w:rPr>
          <w:rFonts w:ascii="宋体" w:hAnsi="宋体"/>
          <w:color w:val="000000"/>
          <w:sz w:val="24"/>
          <w:szCs w:val="24"/>
        </w:rPr>
      </w:pPr>
      <w:r>
        <w:rPr>
          <w:rFonts w:ascii="宋体" w:hAnsi="宋体" w:hint="eastAsia"/>
          <w:color w:val="000000"/>
          <w:sz w:val="24"/>
          <w:szCs w:val="24"/>
        </w:rPr>
        <w:t>为满足服务所需，建议将配置</w:t>
      </w:r>
      <w:r>
        <w:rPr>
          <w:rFonts w:ascii="宋体" w:hAnsi="宋体"/>
          <w:color w:val="000000"/>
          <w:sz w:val="24"/>
          <w:szCs w:val="24"/>
        </w:rPr>
        <w:t>7</w:t>
      </w:r>
      <w:r>
        <w:rPr>
          <w:rFonts w:ascii="宋体" w:hAnsi="宋体" w:hint="eastAsia"/>
          <w:color w:val="000000"/>
          <w:sz w:val="24"/>
          <w:szCs w:val="24"/>
        </w:rPr>
        <w:t>人次岗位人员，其中物业主管（项目经理）1人、文员接待</w:t>
      </w:r>
      <w:r>
        <w:rPr>
          <w:rFonts w:ascii="宋体" w:hAnsi="宋体"/>
          <w:color w:val="000000"/>
          <w:sz w:val="24"/>
          <w:szCs w:val="24"/>
        </w:rPr>
        <w:t>1</w:t>
      </w:r>
      <w:r>
        <w:rPr>
          <w:rFonts w:ascii="宋体" w:hAnsi="宋体" w:hint="eastAsia"/>
          <w:color w:val="000000"/>
          <w:sz w:val="24"/>
          <w:szCs w:val="24"/>
        </w:rPr>
        <w:t>人、设施、系统维护人员1人、清洁人员</w:t>
      </w:r>
      <w:r>
        <w:rPr>
          <w:rFonts w:ascii="宋体" w:hAnsi="宋体"/>
          <w:color w:val="000000"/>
          <w:sz w:val="24"/>
          <w:szCs w:val="24"/>
        </w:rPr>
        <w:t>4</w:t>
      </w:r>
      <w:r>
        <w:rPr>
          <w:rFonts w:ascii="宋体" w:hAnsi="宋体" w:hint="eastAsia"/>
          <w:color w:val="000000"/>
          <w:sz w:val="24"/>
          <w:szCs w:val="24"/>
        </w:rPr>
        <w:t>人。具体人员安排由物业管理服务公司根据招标人服务需求确定，人员数量将作为后续结算的重要参考。人数如有减少（核减工作人数/原定总人数）服务费等比例减少。</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其中：</w:t>
      </w:r>
    </w:p>
    <w:p w:rsidR="00EF22FF" w:rsidRDefault="00EF22FF" w:rsidP="00EF22FF">
      <w:pPr>
        <w:autoSpaceDE w:val="0"/>
        <w:autoSpaceDN w:val="0"/>
        <w:spacing w:line="360" w:lineRule="auto"/>
        <w:rPr>
          <w:rFonts w:ascii="宋体" w:hAnsi="宋体"/>
          <w:color w:val="000000"/>
          <w:sz w:val="24"/>
          <w:szCs w:val="24"/>
        </w:rPr>
      </w:pPr>
      <w:r>
        <w:rPr>
          <w:rFonts w:ascii="宋体" w:hAnsi="宋体" w:hint="eastAsia"/>
          <w:color w:val="000000"/>
          <w:sz w:val="24"/>
          <w:szCs w:val="24"/>
        </w:rPr>
        <w:t>1.专管主管（项目经理）1人，专管主管须在服务期内全程现场驻场壬丰支行提供专业服务，投标人在本项目服务期内不得随意撤换该岗位人员。</w:t>
      </w:r>
    </w:p>
    <w:p w:rsidR="00EF22FF" w:rsidRDefault="00EF22FF" w:rsidP="00EF22FF">
      <w:pPr>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.工程维修人员1人，</w:t>
      </w:r>
      <w:r w:rsidRPr="00BE6964">
        <w:rPr>
          <w:rFonts w:ascii="宋体" w:hAnsi="宋体" w:hint="eastAsia"/>
          <w:color w:val="000000"/>
          <w:sz w:val="24"/>
          <w:szCs w:val="24"/>
        </w:rPr>
        <w:t>负责</w:t>
      </w:r>
      <w:r>
        <w:rPr>
          <w:rFonts w:ascii="宋体" w:hAnsi="宋体" w:hint="eastAsia"/>
          <w:color w:val="000000"/>
          <w:sz w:val="24"/>
          <w:szCs w:val="24"/>
        </w:rPr>
        <w:t>壬丰支行</w:t>
      </w:r>
      <w:r w:rsidRPr="00BE6964">
        <w:rPr>
          <w:rFonts w:ascii="宋体" w:hAnsi="宋体" w:hint="eastAsia"/>
          <w:color w:val="000000"/>
          <w:sz w:val="24"/>
          <w:szCs w:val="24"/>
        </w:rPr>
        <w:t>的</w:t>
      </w:r>
      <w:r>
        <w:rPr>
          <w:rFonts w:ascii="宋体" w:hAnsi="宋体" w:hint="eastAsia"/>
          <w:color w:val="000000"/>
          <w:sz w:val="24"/>
          <w:szCs w:val="24"/>
        </w:rPr>
        <w:t>设施、系统维护</w:t>
      </w:r>
      <w:r w:rsidRPr="00BE6964">
        <w:rPr>
          <w:rFonts w:ascii="宋体" w:hAnsi="宋体" w:hint="eastAsia"/>
          <w:color w:val="000000"/>
          <w:sz w:val="24"/>
          <w:szCs w:val="24"/>
        </w:rPr>
        <w:t>，</w:t>
      </w:r>
      <w:r>
        <w:rPr>
          <w:rFonts w:ascii="宋体" w:hAnsi="宋体" w:hint="eastAsia"/>
          <w:color w:val="000000"/>
          <w:sz w:val="24"/>
          <w:szCs w:val="24"/>
        </w:rPr>
        <w:t>维修</w:t>
      </w:r>
      <w:r>
        <w:rPr>
          <w:rFonts w:ascii="宋体" w:hAnsi="宋体"/>
          <w:color w:val="000000"/>
          <w:sz w:val="24"/>
          <w:szCs w:val="24"/>
        </w:rPr>
        <w:t>人员需要持有</w:t>
      </w:r>
      <w:r w:rsidRPr="00E0435F">
        <w:rPr>
          <w:rFonts w:ascii="宋体" w:hAnsi="宋体" w:cs="仿宋_GB2312" w:hint="eastAsia"/>
          <w:color w:val="000000"/>
          <w:sz w:val="24"/>
          <w:szCs w:val="24"/>
        </w:rPr>
        <w:t>特种作业操作证（高压电工作业、低压电工作业）和</w:t>
      </w:r>
      <w:r w:rsidRPr="00025C93">
        <w:rPr>
          <w:rFonts w:ascii="宋体" w:hAnsi="宋体" w:hint="eastAsia"/>
          <w:color w:val="000000"/>
          <w:sz w:val="24"/>
          <w:szCs w:val="24"/>
        </w:rPr>
        <w:t>特种设备安全管理和作业人员证</w:t>
      </w:r>
      <w:r>
        <w:rPr>
          <w:rFonts w:ascii="宋体" w:hAnsi="宋体" w:hint="eastAsia"/>
          <w:color w:val="000000"/>
          <w:sz w:val="24"/>
          <w:szCs w:val="24"/>
        </w:rPr>
        <w:t>（考试合格项目需有</w:t>
      </w:r>
      <w:r w:rsidRPr="00E0435F">
        <w:rPr>
          <w:rFonts w:ascii="宋体" w:hAnsi="宋体" w:hint="eastAsia"/>
          <w:color w:val="000000"/>
          <w:sz w:val="24"/>
          <w:szCs w:val="24"/>
        </w:rPr>
        <w:t>特种设备安全管理</w:t>
      </w:r>
      <w:r>
        <w:rPr>
          <w:rFonts w:ascii="宋体" w:hAnsi="宋体" w:hint="eastAsia"/>
          <w:color w:val="000000"/>
          <w:sz w:val="24"/>
          <w:szCs w:val="24"/>
        </w:rPr>
        <w:t>）。</w:t>
      </w:r>
    </w:p>
    <w:p w:rsidR="00EF22FF" w:rsidRDefault="00EF22FF" w:rsidP="00EF22FF">
      <w:pPr>
        <w:autoSpaceDE w:val="0"/>
        <w:autoSpaceDN w:val="0"/>
        <w:spacing w:line="360" w:lineRule="auto"/>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.清洁人员</w:t>
      </w:r>
      <w:r>
        <w:rPr>
          <w:rFonts w:ascii="宋体" w:hAnsi="宋体"/>
          <w:color w:val="000000"/>
          <w:sz w:val="24"/>
          <w:szCs w:val="24"/>
        </w:rPr>
        <w:t>4</w:t>
      </w:r>
      <w:r>
        <w:rPr>
          <w:rFonts w:ascii="宋体" w:hAnsi="宋体" w:hint="eastAsia"/>
          <w:color w:val="000000"/>
          <w:sz w:val="24"/>
          <w:szCs w:val="24"/>
        </w:rPr>
        <w:t>人。</w:t>
      </w:r>
    </w:p>
    <w:p w:rsidR="00EF22FF" w:rsidRDefault="00EF22FF" w:rsidP="00EF22FF">
      <w:pPr>
        <w:autoSpaceDE w:val="0"/>
        <w:autoSpaceDN w:val="0"/>
        <w:spacing w:line="360" w:lineRule="auto"/>
        <w:rPr>
          <w:rFonts w:ascii="宋体" w:hAnsi="宋体"/>
          <w:color w:val="000000"/>
          <w:sz w:val="24"/>
          <w:szCs w:val="24"/>
        </w:rPr>
      </w:pPr>
      <w:r>
        <w:rPr>
          <w:rFonts w:ascii="宋体" w:hAnsi="宋体"/>
          <w:color w:val="000000"/>
          <w:sz w:val="24"/>
          <w:szCs w:val="24"/>
        </w:rPr>
        <w:t>4</w:t>
      </w:r>
      <w:r>
        <w:rPr>
          <w:rFonts w:ascii="宋体" w:hAnsi="宋体" w:hint="eastAsia"/>
          <w:color w:val="000000"/>
          <w:sz w:val="24"/>
          <w:szCs w:val="24"/>
        </w:rPr>
        <w:t>.前台接待</w:t>
      </w:r>
      <w:r>
        <w:rPr>
          <w:rFonts w:ascii="宋体" w:hAnsi="宋体"/>
          <w:color w:val="000000"/>
          <w:sz w:val="24"/>
          <w:szCs w:val="24"/>
        </w:rPr>
        <w:t>1</w:t>
      </w:r>
      <w:r>
        <w:rPr>
          <w:rFonts w:ascii="宋体" w:hAnsi="宋体" w:hint="eastAsia"/>
          <w:color w:val="000000"/>
          <w:sz w:val="24"/>
          <w:szCs w:val="24"/>
        </w:rPr>
        <w:t>人。</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5</w:t>
      </w:r>
      <w:r>
        <w:rPr>
          <w:rFonts w:ascii="宋体" w:hAnsi="宋体" w:hint="eastAsia"/>
          <w:color w:val="000000"/>
          <w:sz w:val="24"/>
          <w:szCs w:val="24"/>
        </w:rPr>
        <w:t>.</w:t>
      </w:r>
      <w:r>
        <w:rPr>
          <w:rFonts w:ascii="宋体" w:hAnsi="宋体"/>
          <w:color w:val="000000"/>
          <w:sz w:val="24"/>
          <w:szCs w:val="24"/>
        </w:rPr>
        <w:t>如</w:t>
      </w:r>
      <w:r>
        <w:rPr>
          <w:rFonts w:ascii="宋体" w:hAnsi="宋体" w:hint="eastAsia"/>
          <w:color w:val="000000"/>
          <w:sz w:val="24"/>
          <w:szCs w:val="24"/>
        </w:rPr>
        <w:t>领导</w:t>
      </w:r>
      <w:r>
        <w:rPr>
          <w:rFonts w:ascii="宋体" w:hAnsi="宋体"/>
          <w:color w:val="000000"/>
          <w:sz w:val="24"/>
          <w:szCs w:val="24"/>
        </w:rPr>
        <w:t>或员工搬迁，物业</w:t>
      </w:r>
      <w:r>
        <w:rPr>
          <w:rFonts w:ascii="宋体" w:hAnsi="宋体" w:hint="eastAsia"/>
          <w:color w:val="000000"/>
          <w:sz w:val="24"/>
          <w:szCs w:val="24"/>
        </w:rPr>
        <w:t>公司需要</w:t>
      </w:r>
      <w:r>
        <w:rPr>
          <w:rFonts w:ascii="宋体" w:hAnsi="宋体"/>
          <w:color w:val="000000"/>
          <w:sz w:val="24"/>
          <w:szCs w:val="24"/>
        </w:rPr>
        <w:t>协助</w:t>
      </w:r>
      <w:r>
        <w:rPr>
          <w:rFonts w:ascii="宋体" w:hAnsi="宋体" w:hint="eastAsia"/>
          <w:color w:val="000000"/>
          <w:sz w:val="24"/>
          <w:szCs w:val="24"/>
        </w:rPr>
        <w:t>。</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6</w:t>
      </w:r>
      <w:r>
        <w:rPr>
          <w:rFonts w:ascii="宋体" w:hAnsi="宋体" w:hint="eastAsia"/>
          <w:color w:val="000000"/>
          <w:sz w:val="24"/>
          <w:szCs w:val="24"/>
        </w:rPr>
        <w:t>.投标报价</w:t>
      </w:r>
      <w:r>
        <w:rPr>
          <w:rFonts w:ascii="宋体" w:hAnsi="宋体"/>
          <w:color w:val="000000"/>
          <w:sz w:val="24"/>
          <w:szCs w:val="24"/>
        </w:rPr>
        <w:t>已包含</w:t>
      </w:r>
      <w:r>
        <w:rPr>
          <w:rFonts w:ascii="宋体" w:hAnsi="宋体" w:hint="eastAsia"/>
          <w:color w:val="000000"/>
          <w:sz w:val="24"/>
          <w:szCs w:val="24"/>
        </w:rPr>
        <w:t>加班费，项目</w:t>
      </w:r>
      <w:r>
        <w:rPr>
          <w:rFonts w:ascii="宋体" w:hAnsi="宋体"/>
          <w:color w:val="000000"/>
          <w:sz w:val="24"/>
          <w:szCs w:val="24"/>
        </w:rPr>
        <w:t>无额外奖励或增补费用</w:t>
      </w:r>
      <w:r>
        <w:rPr>
          <w:rFonts w:ascii="宋体" w:hAnsi="宋体" w:hint="eastAsia"/>
          <w:color w:val="000000"/>
          <w:sz w:val="24"/>
          <w:szCs w:val="24"/>
        </w:rPr>
        <w:t>。</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7.</w:t>
      </w:r>
      <w:r>
        <w:rPr>
          <w:rFonts w:ascii="宋体" w:hAnsi="宋体" w:hint="eastAsia"/>
          <w:color w:val="000000"/>
          <w:sz w:val="24"/>
          <w:szCs w:val="24"/>
          <w:lang w:bidi="ar"/>
        </w:rPr>
        <w:t>本项目由投标人负责包工、包安全。</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lang w:bidi="ar"/>
        </w:rPr>
        <w:t>（1）包工是指为招标人提供服务的所有服务人员（含管理、作业等涉及服务的一切人员）必须全部由投标人负责聘用和管理。招标人不承担涉及服务人员的一切劳务管理、风险、用工和保险责任。</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lang w:bidi="ar"/>
        </w:rPr>
        <w:t>（2）包安全是指投标人委派的服务人员在招标人所实施服务作业期间的安全生产风险、身心健康风险等各类涉及个服务岗位人身、财产安全问题全部由投标人负责。</w:t>
      </w:r>
    </w:p>
    <w:p w:rsidR="00EF22FF" w:rsidRDefault="00EF22FF" w:rsidP="00EF22FF">
      <w:pPr>
        <w:autoSpaceDE w:val="0"/>
        <w:autoSpaceDN w:val="0"/>
        <w:spacing w:line="560" w:lineRule="exact"/>
        <w:rPr>
          <w:rFonts w:ascii="宋体" w:hAnsi="宋体"/>
          <w:color w:val="000000"/>
          <w:sz w:val="24"/>
          <w:szCs w:val="24"/>
        </w:rPr>
      </w:pPr>
    </w:p>
    <w:p w:rsidR="00EF22FF" w:rsidRDefault="00EF22FF" w:rsidP="00EF22FF">
      <w:pPr>
        <w:autoSpaceDE w:val="0"/>
        <w:autoSpaceDN w:val="0"/>
        <w:spacing w:line="560" w:lineRule="exact"/>
        <w:rPr>
          <w:rFonts w:ascii="宋体" w:hAnsi="宋体"/>
          <w:b/>
          <w:color w:val="000000"/>
          <w:sz w:val="24"/>
          <w:szCs w:val="24"/>
        </w:rPr>
      </w:pPr>
      <w:r>
        <w:rPr>
          <w:rFonts w:ascii="宋体" w:hAnsi="宋体"/>
          <w:b/>
          <w:color w:val="000000"/>
          <w:sz w:val="24"/>
          <w:szCs w:val="24"/>
        </w:rPr>
        <w:t>四</w:t>
      </w:r>
      <w:r>
        <w:rPr>
          <w:rFonts w:ascii="宋体" w:hAnsi="宋体" w:hint="eastAsia"/>
          <w:b/>
          <w:color w:val="000000"/>
          <w:sz w:val="24"/>
          <w:szCs w:val="24"/>
        </w:rPr>
        <w:t>、服务时间</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项目服务期为</w:t>
      </w:r>
      <w:r>
        <w:rPr>
          <w:rFonts w:ascii="宋体" w:hAnsi="宋体"/>
          <w:color w:val="000000"/>
          <w:sz w:val="24"/>
          <w:szCs w:val="24"/>
        </w:rPr>
        <w:t>2</w:t>
      </w:r>
      <w:r>
        <w:rPr>
          <w:rFonts w:ascii="宋体" w:hAnsi="宋体" w:hint="eastAsia"/>
          <w:color w:val="000000"/>
          <w:sz w:val="24"/>
          <w:szCs w:val="24"/>
        </w:rPr>
        <w:t>年，服务期内价格不予调整。</w:t>
      </w:r>
    </w:p>
    <w:p w:rsidR="00EF22FF" w:rsidRDefault="00EF22FF" w:rsidP="00EF22FF">
      <w:pPr>
        <w:autoSpaceDE w:val="0"/>
        <w:autoSpaceDN w:val="0"/>
        <w:spacing w:line="560" w:lineRule="exact"/>
        <w:rPr>
          <w:rFonts w:ascii="宋体" w:hAnsi="宋体"/>
          <w:b/>
          <w:color w:val="000000"/>
          <w:sz w:val="24"/>
          <w:szCs w:val="24"/>
        </w:rPr>
      </w:pPr>
      <w:r>
        <w:rPr>
          <w:rFonts w:ascii="宋体" w:hAnsi="宋体" w:hint="eastAsia"/>
          <w:b/>
          <w:color w:val="000000"/>
          <w:sz w:val="24"/>
          <w:szCs w:val="24"/>
        </w:rPr>
        <w:t>五、报价支付要求</w:t>
      </w:r>
      <w:r>
        <w:rPr>
          <w:rFonts w:ascii="宋体" w:hAnsi="宋体" w:hint="eastAsia"/>
          <w:b/>
          <w:color w:val="000000"/>
          <w:sz w:val="24"/>
          <w:szCs w:val="24"/>
        </w:rPr>
        <w:tab/>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根据招标人的报价表进行报价，金额不超过项目预算总金额。</w:t>
      </w:r>
    </w:p>
    <w:p w:rsidR="00EF22FF" w:rsidRDefault="00EF22FF" w:rsidP="00EF22FF">
      <w:pPr>
        <w:tabs>
          <w:tab w:val="left" w:pos="841"/>
        </w:tabs>
        <w:autoSpaceDE w:val="0"/>
        <w:autoSpaceDN w:val="0"/>
        <w:spacing w:line="560" w:lineRule="exact"/>
        <w:outlineLvl w:val="1"/>
        <w:rPr>
          <w:rFonts w:ascii="宋体" w:hAnsi="宋体"/>
          <w:b/>
          <w:color w:val="000000"/>
          <w:sz w:val="24"/>
          <w:szCs w:val="24"/>
        </w:rPr>
      </w:pPr>
      <w:r>
        <w:rPr>
          <w:rFonts w:ascii="宋体" w:hAnsi="宋体" w:hint="eastAsia"/>
          <w:b/>
          <w:color w:val="000000"/>
          <w:sz w:val="24"/>
          <w:szCs w:val="24"/>
        </w:rPr>
        <w:t>六、保密管理制度</w:t>
      </w:r>
    </w:p>
    <w:p w:rsidR="00EF22FF" w:rsidRDefault="00EF22FF" w:rsidP="00EF22FF">
      <w:pPr>
        <w:autoSpaceDE w:val="0"/>
        <w:autoSpaceDN w:val="0"/>
        <w:spacing w:line="560" w:lineRule="exact"/>
        <w:rPr>
          <w:rFonts w:ascii="宋体" w:hAnsi="宋体"/>
          <w:b/>
          <w:color w:val="000000"/>
          <w:sz w:val="24"/>
          <w:szCs w:val="24"/>
        </w:rPr>
      </w:pPr>
      <w:r>
        <w:rPr>
          <w:rFonts w:ascii="宋体" w:hAnsi="宋体" w:hint="eastAsia"/>
          <w:b/>
          <w:color w:val="000000"/>
          <w:sz w:val="24"/>
          <w:szCs w:val="24"/>
        </w:rPr>
        <w:t>（一）保密工作管理规定</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1、为加强公司的保密管理工作，根据《中华人民共和国保守国家秘密法》、《中共中央关于加强新形势下保密工作的决定》及其它有关法律、法规的规定， 结合公司实际，制定保密规定。</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2、保密范围</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本规定所指秘密，是国家秘密和商业秘密。招标人保密室、单位领导办公室、办公电脑等均为重要保密场所、设备， 除因工作需要外，无关人员不得随意进入、使用。</w:t>
      </w:r>
    </w:p>
    <w:p w:rsidR="00EF22FF" w:rsidRDefault="00EF22FF" w:rsidP="00EF22FF">
      <w:pPr>
        <w:tabs>
          <w:tab w:val="left" w:pos="1288"/>
        </w:tabs>
        <w:autoSpaceDE w:val="0"/>
        <w:autoSpaceDN w:val="0"/>
        <w:spacing w:line="560" w:lineRule="exact"/>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w:t>
      </w:r>
      <w:r>
        <w:rPr>
          <w:rFonts w:ascii="宋体" w:hAnsi="宋体"/>
          <w:color w:val="000000"/>
          <w:sz w:val="24"/>
          <w:szCs w:val="24"/>
        </w:rPr>
        <w:t>保密</w:t>
      </w:r>
      <w:r>
        <w:rPr>
          <w:rFonts w:ascii="宋体" w:hAnsi="宋体" w:hint="eastAsia"/>
          <w:color w:val="000000"/>
          <w:sz w:val="24"/>
          <w:szCs w:val="24"/>
        </w:rPr>
        <w:t>规定</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.1严格执行通讯保密规定，不得在没有保密装置的有线电话、无线电话、明码电报、普通传真机上谈论和传送秘密文件、信息。</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.2在涉外活动中，领导或有关人员与境外商人洽谈业务时，不得泄露属于国家、招标人秘密的内容和事项，不得擅自向外商提供文件和资料。</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.3在不利于保密的场所禁止议论国家、招标人秘密事项。不得在私人通讯或向报刊投稿时涉及。</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.4凡参加国家或省召开的会议，要按规定做好文件的保密工作。</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.5参加有秘密内容的会议，一定要使用保密本，不准在非保密本上记录。</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.6在工作活动中，凡不属于涉密人员的（如：清洁工、园艺工等），如因工作需要进入涉密场所的（如：会议室、办公室等），须经领导及相关人员同意， 并在保密人员在场监督的情况下进行服务工作。严格要求员工：不该听的不听， 不该讲的不讲，不该看的不看。</w:t>
      </w:r>
    </w:p>
    <w:p w:rsidR="00EF22FF" w:rsidRDefault="00EF22FF" w:rsidP="00EF22FF">
      <w:pPr>
        <w:autoSpaceDE w:val="0"/>
        <w:autoSpaceDN w:val="0"/>
        <w:spacing w:line="560" w:lineRule="exact"/>
        <w:rPr>
          <w:rFonts w:ascii="宋体" w:hAnsi="宋体"/>
          <w:color w:val="000000"/>
          <w:sz w:val="24"/>
          <w:szCs w:val="24"/>
        </w:rPr>
      </w:pPr>
      <w:r>
        <w:rPr>
          <w:rFonts w:ascii="宋体" w:hAnsi="宋体"/>
          <w:color w:val="000000"/>
          <w:sz w:val="24"/>
          <w:szCs w:val="24"/>
        </w:rPr>
        <w:t>3</w:t>
      </w:r>
      <w:r>
        <w:rPr>
          <w:rFonts w:ascii="宋体" w:hAnsi="宋体" w:hint="eastAsia"/>
          <w:color w:val="000000"/>
          <w:sz w:val="24"/>
          <w:szCs w:val="24"/>
        </w:rPr>
        <w:t>.</w:t>
      </w:r>
      <w:r>
        <w:rPr>
          <w:rFonts w:ascii="宋体" w:hAnsi="宋体"/>
          <w:color w:val="000000"/>
          <w:sz w:val="24"/>
          <w:szCs w:val="24"/>
        </w:rPr>
        <w:t>7</w:t>
      </w:r>
      <w:r>
        <w:rPr>
          <w:rFonts w:ascii="宋体" w:hAnsi="宋体" w:hint="eastAsia"/>
          <w:color w:val="000000"/>
          <w:sz w:val="24"/>
          <w:szCs w:val="24"/>
        </w:rPr>
        <w:t>对泄密者，按有关法规进行处罚。对泄露招标人秘密而使招标人遭受损失的，招标人有权根据国家有关法律、法规的规定给予警告、记过、记大过、降级、撤职、开除等行政处分或经济处罚。情节严重的，追究其刑事责任。</w:t>
      </w:r>
    </w:p>
    <w:p w:rsidR="00EF22FF" w:rsidRDefault="00EF22FF" w:rsidP="00EF22FF">
      <w:pPr>
        <w:autoSpaceDE w:val="0"/>
        <w:autoSpaceDN w:val="0"/>
        <w:spacing w:line="560" w:lineRule="exact"/>
        <w:rPr>
          <w:rFonts w:ascii="宋体" w:hAnsi="宋体"/>
          <w:b/>
          <w:color w:val="000000"/>
          <w:sz w:val="24"/>
          <w:szCs w:val="24"/>
        </w:rPr>
      </w:pPr>
      <w:r>
        <w:rPr>
          <w:rFonts w:ascii="宋体" w:hAnsi="宋体" w:hint="eastAsia"/>
          <w:b/>
          <w:color w:val="000000"/>
          <w:sz w:val="24"/>
          <w:szCs w:val="24"/>
        </w:rPr>
        <w:t>（二）制度</w:t>
      </w:r>
    </w:p>
    <w:p w:rsidR="00EF22FF" w:rsidRDefault="00EF22FF" w:rsidP="00EF22FF">
      <w:pPr>
        <w:autoSpaceDE w:val="0"/>
        <w:autoSpaceDN w:val="0"/>
        <w:spacing w:line="560" w:lineRule="exact"/>
        <w:rPr>
          <w:rFonts w:ascii="宋体" w:hAnsi="宋体"/>
          <w:color w:val="000000"/>
          <w:sz w:val="24"/>
          <w:szCs w:val="24"/>
        </w:rPr>
      </w:pPr>
      <w:r>
        <w:rPr>
          <w:rFonts w:ascii="宋体" w:hAnsi="宋体" w:hint="eastAsia"/>
          <w:color w:val="000000"/>
          <w:sz w:val="24"/>
          <w:szCs w:val="24"/>
        </w:rPr>
        <w:t>1.保密守则</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1.1对有关领导、文件、会议情况做到不看、不问、不记录、不外传；</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1.2不准透露所在物业项目名称、地址及办公单位；</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1.3不准使用物业项目地址与亲戚朋友通信、收寄钱物、包裹等；</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1.4不准使用物业项目电话办理私事，与亲戚朋友联系；</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1.5不准在物业项目与亲戚朋友会面；</w:t>
      </w:r>
    </w:p>
    <w:p w:rsidR="00EF22FF" w:rsidRDefault="00EF22FF" w:rsidP="00EF22FF">
      <w:pPr>
        <w:pStyle w:val="a8"/>
        <w:tabs>
          <w:tab w:val="left" w:pos="1048"/>
        </w:tabs>
        <w:autoSpaceDE w:val="0"/>
        <w:autoSpaceDN w:val="0"/>
        <w:spacing w:line="560" w:lineRule="exact"/>
        <w:ind w:left="-361" w:firstLine="480"/>
        <w:rPr>
          <w:rFonts w:ascii="宋体" w:eastAsia="宋体" w:hAnsi="宋体"/>
          <w:color w:val="000000"/>
          <w:sz w:val="24"/>
          <w:szCs w:val="24"/>
        </w:rPr>
      </w:pPr>
      <w:r>
        <w:rPr>
          <w:rFonts w:ascii="宋体" w:eastAsia="宋体" w:hAnsi="宋体" w:hint="eastAsia"/>
          <w:color w:val="000000"/>
          <w:sz w:val="24"/>
          <w:szCs w:val="24"/>
        </w:rPr>
        <w:t>1.6不准把自己知道或看到的项目情况（包括会议通知、活动通知、领导莅临）对外透露；</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1.7不准泄露物业项目的设备情况；</w:t>
      </w:r>
    </w:p>
    <w:p w:rsidR="00EF22FF" w:rsidRDefault="00EF22FF" w:rsidP="00EF22FF">
      <w:pPr>
        <w:pStyle w:val="a8"/>
        <w:tabs>
          <w:tab w:val="left" w:pos="1048"/>
        </w:tabs>
        <w:autoSpaceDE w:val="0"/>
        <w:autoSpaceDN w:val="0"/>
        <w:spacing w:line="560" w:lineRule="exact"/>
        <w:ind w:left="-361" w:firstLine="480"/>
        <w:rPr>
          <w:rFonts w:ascii="宋体" w:eastAsia="宋体" w:hAnsi="宋体"/>
          <w:color w:val="000000"/>
          <w:sz w:val="24"/>
          <w:szCs w:val="24"/>
        </w:rPr>
      </w:pPr>
      <w:r>
        <w:rPr>
          <w:rFonts w:ascii="宋体" w:eastAsia="宋体" w:hAnsi="宋体" w:hint="eastAsia"/>
          <w:color w:val="000000"/>
          <w:sz w:val="24"/>
          <w:szCs w:val="24"/>
        </w:rPr>
        <w:t>1.8各岗位人员严格按所服务区域工作，不得随意串岗；不该进的房间不进， 不该问的问题不相互传问。</w:t>
      </w:r>
    </w:p>
    <w:p w:rsidR="00EF22FF" w:rsidRDefault="00EF22FF" w:rsidP="00EF22FF">
      <w:pPr>
        <w:pStyle w:val="a8"/>
        <w:tabs>
          <w:tab w:val="left" w:pos="1048"/>
        </w:tabs>
        <w:autoSpaceDE w:val="0"/>
        <w:autoSpaceDN w:val="0"/>
        <w:spacing w:line="560" w:lineRule="exact"/>
        <w:ind w:left="-361" w:firstLine="480"/>
        <w:rPr>
          <w:rFonts w:ascii="宋体" w:eastAsia="宋体" w:hAnsi="宋体"/>
          <w:color w:val="000000"/>
          <w:sz w:val="24"/>
          <w:szCs w:val="24"/>
        </w:rPr>
      </w:pPr>
      <w:r>
        <w:rPr>
          <w:rFonts w:ascii="宋体" w:eastAsia="宋体" w:hAnsi="宋体" w:hint="eastAsia"/>
          <w:color w:val="000000"/>
          <w:sz w:val="24"/>
          <w:szCs w:val="24"/>
        </w:rPr>
        <w:t>2.保密职责</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2.1严格执行公司有关保密要求；</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2.2按级别传达有关规定及通知，不随意透露任何资料；</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2.3按岗位安排服务、设施设备、保安人员工作，不准安排非工作人员代岗；</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2.4经常督促检查工作人员落实保密守则情况。</w:t>
      </w:r>
    </w:p>
    <w:p w:rsidR="00EF22FF" w:rsidRDefault="00EF22FF" w:rsidP="00EF22FF">
      <w:pPr>
        <w:tabs>
          <w:tab w:val="left" w:pos="1048"/>
        </w:tabs>
        <w:autoSpaceDE w:val="0"/>
        <w:autoSpaceDN w:val="0"/>
        <w:spacing w:line="560" w:lineRule="exact"/>
        <w:ind w:left="-362" w:firstLineChars="200" w:firstLine="480"/>
        <w:rPr>
          <w:rFonts w:ascii="宋体" w:hAnsi="宋体"/>
          <w:color w:val="000000"/>
          <w:sz w:val="24"/>
          <w:szCs w:val="24"/>
        </w:rPr>
      </w:pPr>
      <w:r>
        <w:rPr>
          <w:rFonts w:ascii="宋体" w:hAnsi="宋体" w:hint="eastAsia"/>
          <w:color w:val="000000"/>
          <w:sz w:val="24"/>
          <w:szCs w:val="24"/>
        </w:rPr>
        <w:t>3.安全保密与办公服务</w:t>
      </w:r>
    </w:p>
    <w:p w:rsidR="00EF22FF" w:rsidRDefault="00EF22FF" w:rsidP="00EF22FF">
      <w:pPr>
        <w:autoSpaceDE w:val="0"/>
        <w:autoSpaceDN w:val="0"/>
        <w:spacing w:line="560" w:lineRule="exact"/>
        <w:ind w:firstLineChars="200" w:firstLine="480"/>
        <w:rPr>
          <w:rFonts w:ascii="宋体" w:hAnsi="宋体"/>
          <w:color w:val="000000"/>
          <w:sz w:val="24"/>
          <w:szCs w:val="24"/>
        </w:rPr>
      </w:pPr>
      <w:r>
        <w:rPr>
          <w:rFonts w:ascii="宋体" w:hAnsi="宋体" w:hint="eastAsia"/>
          <w:color w:val="000000"/>
          <w:sz w:val="24"/>
          <w:szCs w:val="24"/>
        </w:rPr>
        <w:t>组织员工学习党和国家的有关保密工作的方针、政策、《保密法》、《广东省国家工作人员保密须知》等，及其他相关法规；学习保密的基本常识，泄密案例的教育，保密工作经验介绍，实际工作中有关保密问题的探讨。</w:t>
      </w:r>
    </w:p>
    <w:p w:rsidR="00EF22FF" w:rsidRDefault="00EF22FF" w:rsidP="00EF22FF">
      <w:pPr>
        <w:autoSpaceDE w:val="0"/>
        <w:autoSpaceDN w:val="0"/>
        <w:spacing w:line="560" w:lineRule="exact"/>
        <w:ind w:firstLineChars="200" w:firstLine="480"/>
        <w:rPr>
          <w:rFonts w:ascii="宋体" w:hAnsi="宋体"/>
          <w:color w:val="000000"/>
          <w:sz w:val="24"/>
          <w:szCs w:val="24"/>
        </w:rPr>
      </w:pPr>
      <w:r>
        <w:rPr>
          <w:rFonts w:ascii="宋体" w:hAnsi="宋体" w:hint="eastAsia"/>
          <w:color w:val="000000"/>
          <w:sz w:val="24"/>
          <w:szCs w:val="24"/>
        </w:rPr>
        <w:t>公司成立安全保密工作小组，由公司一把手担任组长。事先将防范措施抓紧、抓严，抓落实。一是要坚持经常性的安全保密宣传教育；二是建立健全安全保密规章制度，并严格执行。对安全保密及外来突发性事件做好预防性工作，提高安全保密工作的整体水平。</w:t>
      </w:r>
    </w:p>
    <w:p w:rsidR="00EF22FF" w:rsidRDefault="00EF22FF" w:rsidP="00EF22FF">
      <w:pPr>
        <w:spacing w:line="560" w:lineRule="exact"/>
        <w:rPr>
          <w:rFonts w:ascii="宋体" w:hAnsi="宋体"/>
          <w:sz w:val="24"/>
          <w:szCs w:val="24"/>
        </w:rPr>
      </w:pPr>
      <w:r>
        <w:rPr>
          <w:rFonts w:ascii="宋体" w:hAnsi="宋体" w:hint="eastAsia"/>
        </w:rPr>
        <w:t>七、</w:t>
      </w:r>
      <w:r>
        <w:rPr>
          <w:rFonts w:ascii="宋体" w:hAnsi="宋体" w:hint="eastAsia"/>
          <w:sz w:val="24"/>
          <w:szCs w:val="24"/>
        </w:rPr>
        <w:t>支付方式</w:t>
      </w:r>
    </w:p>
    <w:p w:rsidR="00EF22FF" w:rsidRDefault="00EF22FF" w:rsidP="00EF22FF">
      <w:pPr>
        <w:spacing w:line="560" w:lineRule="exact"/>
        <w:ind w:firstLineChars="266" w:firstLine="638"/>
        <w:rPr>
          <w:color w:val="000000"/>
          <w:sz w:val="24"/>
          <w:szCs w:val="24"/>
        </w:rPr>
      </w:pPr>
      <w:r>
        <w:rPr>
          <w:rFonts w:ascii="宋体" w:hAnsi="宋体" w:hint="eastAsia"/>
          <w:sz w:val="24"/>
          <w:szCs w:val="24"/>
        </w:rPr>
        <w:t>每日的管理费标准为月管理费除以30天计算。每一季为一个支付周期，每一季度结束后中标人向招标人发送项目执行明细，经招标人验收后中标人开具增值税专用发票。招标人在收到中标人的增值税专用发票后</w:t>
      </w:r>
      <w:r>
        <w:rPr>
          <w:rFonts w:ascii="宋体" w:hAnsi="宋体"/>
          <w:sz w:val="24"/>
          <w:szCs w:val="24"/>
        </w:rPr>
        <w:t>25</w:t>
      </w:r>
      <w:r>
        <w:rPr>
          <w:rFonts w:ascii="宋体" w:hAnsi="宋体" w:hint="eastAsia"/>
          <w:sz w:val="24"/>
          <w:szCs w:val="24"/>
        </w:rPr>
        <w:t xml:space="preserve">个工作日内支付上一季度的物业管理费； </w:t>
      </w:r>
    </w:p>
    <w:p w:rsidR="00EF22FF" w:rsidRDefault="00EF22FF" w:rsidP="00EF22FF">
      <w:pPr>
        <w:spacing w:line="560" w:lineRule="exact"/>
        <w:ind w:firstLineChars="266" w:firstLine="638"/>
        <w:rPr>
          <w:rFonts w:ascii="宋体" w:hAnsi="宋体"/>
          <w:sz w:val="24"/>
          <w:szCs w:val="24"/>
        </w:rPr>
      </w:pPr>
      <w:r>
        <w:rPr>
          <w:rFonts w:ascii="宋体" w:hAnsi="宋体" w:hint="eastAsia"/>
          <w:sz w:val="24"/>
          <w:szCs w:val="24"/>
        </w:rPr>
        <w:t>在合同有效期内，增值税税率随财政部税务政策变化同步调整，不含税价格保持不变。</w:t>
      </w:r>
    </w:p>
    <w:p w:rsidR="00EF22FF" w:rsidRDefault="00EF22FF" w:rsidP="00EF22FF">
      <w:pPr>
        <w:spacing w:line="560" w:lineRule="exact"/>
        <w:rPr>
          <w:rFonts w:ascii="宋体" w:hAnsi="宋体"/>
          <w:sz w:val="24"/>
          <w:szCs w:val="24"/>
        </w:rPr>
      </w:pPr>
      <w:r>
        <w:rPr>
          <w:rFonts w:ascii="宋体" w:hAnsi="宋体" w:hint="eastAsia"/>
          <w:sz w:val="24"/>
          <w:szCs w:val="24"/>
        </w:rPr>
        <w:t>八、</w:t>
      </w:r>
      <w:r w:rsidRPr="00BE6964">
        <w:rPr>
          <w:rFonts w:ascii="宋体" w:hAnsi="宋体" w:hint="eastAsia"/>
          <w:sz w:val="24"/>
          <w:szCs w:val="24"/>
        </w:rPr>
        <w:t>在协议期内，如</w:t>
      </w:r>
      <w:r w:rsidRPr="00E0435F">
        <w:rPr>
          <w:rFonts w:ascii="宋体" w:hAnsi="宋体" w:cs="仿宋_GB2312" w:hint="eastAsia"/>
          <w:color w:val="10000A"/>
          <w:sz w:val="24"/>
          <w:szCs w:val="24"/>
        </w:rPr>
        <w:t>由于国家政策、</w:t>
      </w:r>
      <w:r>
        <w:rPr>
          <w:rFonts w:ascii="宋体" w:hAnsi="宋体" w:hint="eastAsia"/>
          <w:sz w:val="24"/>
          <w:szCs w:val="24"/>
        </w:rPr>
        <w:t>招标人</w:t>
      </w:r>
      <w:r w:rsidRPr="00E0435F">
        <w:rPr>
          <w:rFonts w:ascii="宋体" w:hAnsi="宋体" w:cs="仿宋_GB2312" w:hint="eastAsia"/>
          <w:color w:val="10000A"/>
          <w:sz w:val="24"/>
          <w:szCs w:val="24"/>
        </w:rPr>
        <w:t>网点布局调整或网点撤并等原因致使本合同需提前终止</w:t>
      </w:r>
      <w:r w:rsidRPr="00BE6964">
        <w:rPr>
          <w:rFonts w:ascii="宋体" w:hAnsi="宋体" w:hint="eastAsia"/>
          <w:sz w:val="24"/>
          <w:szCs w:val="24"/>
        </w:rPr>
        <w:t>，</w:t>
      </w:r>
      <w:r>
        <w:rPr>
          <w:rFonts w:ascii="宋体" w:hAnsi="宋体" w:hint="eastAsia"/>
          <w:sz w:val="24"/>
          <w:szCs w:val="24"/>
        </w:rPr>
        <w:t>招标人</w:t>
      </w:r>
      <w:r w:rsidRPr="00BE6964">
        <w:rPr>
          <w:rFonts w:ascii="宋体" w:hAnsi="宋体" w:hint="eastAsia"/>
          <w:sz w:val="24"/>
          <w:szCs w:val="24"/>
        </w:rPr>
        <w:t>有权终止本协议，且</w:t>
      </w:r>
      <w:r>
        <w:rPr>
          <w:rFonts w:ascii="宋体" w:hAnsi="宋体" w:hint="eastAsia"/>
          <w:sz w:val="24"/>
          <w:szCs w:val="24"/>
        </w:rPr>
        <w:t>招标人</w:t>
      </w:r>
      <w:r w:rsidRPr="00BE6964">
        <w:rPr>
          <w:rFonts w:ascii="宋体" w:hAnsi="宋体" w:hint="eastAsia"/>
          <w:sz w:val="24"/>
          <w:szCs w:val="24"/>
        </w:rPr>
        <w:t>提前一个月通知乙方，不视同违约。</w:t>
      </w:r>
    </w:p>
    <w:p w:rsidR="00EF22FF" w:rsidRDefault="00EF22FF" w:rsidP="00EF22FF">
      <w:pPr>
        <w:spacing w:line="560" w:lineRule="exact"/>
      </w:pPr>
    </w:p>
    <w:p w:rsidR="00EF22FF" w:rsidRDefault="00EF22FF" w:rsidP="00EF22FF">
      <w:pPr>
        <w:pStyle w:val="1"/>
      </w:pPr>
    </w:p>
    <w:p w:rsidR="00C90118" w:rsidRPr="00EF22FF" w:rsidRDefault="00C90118">
      <w:pPr>
        <w:adjustRightInd w:val="0"/>
        <w:snapToGrid w:val="0"/>
        <w:spacing w:line="560" w:lineRule="atLeast"/>
        <w:ind w:firstLineChars="200" w:firstLine="643"/>
        <w:rPr>
          <w:rFonts w:ascii="彩虹粗仿宋" w:eastAsia="彩虹粗仿宋" w:hAnsi="宋体" w:cs="Times New Roman"/>
          <w:b/>
          <w:snapToGrid w:val="0"/>
          <w:kern w:val="0"/>
          <w:sz w:val="32"/>
          <w:szCs w:val="32"/>
        </w:rPr>
      </w:pPr>
    </w:p>
    <w:p w:rsidR="00C90118" w:rsidRDefault="00C90118"/>
    <w:p w:rsidR="00C90118" w:rsidRDefault="00C90118"/>
    <w:sectPr w:rsidR="00C901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C2F" w:rsidRDefault="00423C2F" w:rsidP="009159BF">
      <w:r>
        <w:separator/>
      </w:r>
    </w:p>
  </w:endnote>
  <w:endnote w:type="continuationSeparator" w:id="0">
    <w:p w:rsidR="00423C2F" w:rsidRDefault="00423C2F" w:rsidP="00915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C2F" w:rsidRDefault="00423C2F" w:rsidP="009159BF">
      <w:r>
        <w:separator/>
      </w:r>
    </w:p>
  </w:footnote>
  <w:footnote w:type="continuationSeparator" w:id="0">
    <w:p w:rsidR="00423C2F" w:rsidRDefault="00423C2F" w:rsidP="009159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4114E1"/>
    <w:multiLevelType w:val="singleLevel"/>
    <w:tmpl w:val="7D4114E1"/>
    <w:lvl w:ilvl="0">
      <w:start w:val="1"/>
      <w:numFmt w:val="decimal"/>
      <w:lvlText w:val="%1."/>
      <w:lvlJc w:val="left"/>
      <w:pPr>
        <w:tabs>
          <w:tab w:val="num"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9D7959"/>
    <w:rsid w:val="0003221D"/>
    <w:rsid w:val="000710D9"/>
    <w:rsid w:val="000C15D9"/>
    <w:rsid w:val="002128B9"/>
    <w:rsid w:val="00320468"/>
    <w:rsid w:val="003C2B97"/>
    <w:rsid w:val="00423C2F"/>
    <w:rsid w:val="004E30CD"/>
    <w:rsid w:val="0055434E"/>
    <w:rsid w:val="009159BF"/>
    <w:rsid w:val="00A63EB5"/>
    <w:rsid w:val="00A83742"/>
    <w:rsid w:val="00AF079A"/>
    <w:rsid w:val="00C90118"/>
    <w:rsid w:val="00D27610"/>
    <w:rsid w:val="00EF22FF"/>
    <w:rsid w:val="00F318E9"/>
    <w:rsid w:val="07A05637"/>
    <w:rsid w:val="0C447DE2"/>
    <w:rsid w:val="1697401D"/>
    <w:rsid w:val="641D4AB5"/>
    <w:rsid w:val="6E9D7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82E82BC-20C7-4C01-8825-07CCB026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HTML Preformatted"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黑体"/>
      <w:kern w:val="2"/>
      <w:sz w:val="21"/>
      <w:szCs w:val="22"/>
    </w:rPr>
  </w:style>
  <w:style w:type="paragraph" w:styleId="1">
    <w:name w:val="heading 1"/>
    <w:basedOn w:val="a"/>
    <w:link w:val="1Char"/>
    <w:qFormat/>
    <w:rsid w:val="00EF22FF"/>
    <w:pPr>
      <w:adjustRightInd w:val="0"/>
      <w:spacing w:line="400" w:lineRule="exact"/>
      <w:jc w:val="left"/>
      <w:textAlignment w:val="baseline"/>
      <w:outlineLvl w:val="0"/>
    </w:pPr>
    <w:rPr>
      <w:rFonts w:ascii="Times New Roman" w:eastAsia="黑体" w:hAnsi="Times New Roman" w:cs="Times New Roman"/>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Calibri" w:eastAsia="宋体" w:hAnsi="Calibri" w:cs="黑体"/>
      <w:kern w:val="2"/>
      <w:sz w:val="18"/>
      <w:szCs w:val="18"/>
    </w:rPr>
  </w:style>
  <w:style w:type="character" w:customStyle="1" w:styleId="Char">
    <w:name w:val="页脚 Char"/>
    <w:basedOn w:val="a0"/>
    <w:link w:val="a3"/>
    <w:rPr>
      <w:rFonts w:ascii="Calibri" w:eastAsia="宋体" w:hAnsi="Calibri" w:cs="黑体"/>
      <w:kern w:val="2"/>
      <w:sz w:val="18"/>
      <w:szCs w:val="18"/>
    </w:rPr>
  </w:style>
  <w:style w:type="character" w:customStyle="1" w:styleId="1Char">
    <w:name w:val="标题 1 Char"/>
    <w:basedOn w:val="a0"/>
    <w:link w:val="1"/>
    <w:qFormat/>
    <w:rsid w:val="00EF22FF"/>
    <w:rPr>
      <w:rFonts w:ascii="Times New Roman" w:eastAsia="黑体" w:hAnsi="Times New Roman" w:cs="Times New Roman"/>
      <w:b/>
      <w:bCs/>
      <w:sz w:val="24"/>
      <w:szCs w:val="24"/>
    </w:rPr>
  </w:style>
  <w:style w:type="paragraph" w:styleId="a5">
    <w:name w:val="Body Text"/>
    <w:basedOn w:val="a"/>
    <w:link w:val="Char1"/>
    <w:rsid w:val="00EF22FF"/>
    <w:pPr>
      <w:spacing w:after="120"/>
    </w:pPr>
  </w:style>
  <w:style w:type="character" w:customStyle="1" w:styleId="Char1">
    <w:name w:val="正文文本 Char"/>
    <w:basedOn w:val="a0"/>
    <w:link w:val="a5"/>
    <w:rsid w:val="00EF22FF"/>
    <w:rPr>
      <w:rFonts w:ascii="Calibri" w:eastAsia="宋体" w:hAnsi="Calibri" w:cs="黑体"/>
      <w:kern w:val="2"/>
      <w:sz w:val="21"/>
      <w:szCs w:val="22"/>
    </w:rPr>
  </w:style>
  <w:style w:type="paragraph" w:styleId="a6">
    <w:name w:val="Body Text First Indent"/>
    <w:basedOn w:val="a5"/>
    <w:link w:val="Char2"/>
    <w:unhideWhenUsed/>
    <w:qFormat/>
    <w:rsid w:val="00EF22FF"/>
    <w:pPr>
      <w:ind w:firstLineChars="100" w:firstLine="420"/>
    </w:pPr>
    <w:rPr>
      <w:rFonts w:ascii="仿宋_GB2312" w:eastAsia="仿宋_GB2312" w:hAnsi="Times New Roman" w:cs="仿宋_GB2312"/>
      <w:color w:val="10000A"/>
      <w:kern w:val="0"/>
      <w:sz w:val="32"/>
      <w:szCs w:val="32"/>
    </w:rPr>
  </w:style>
  <w:style w:type="character" w:customStyle="1" w:styleId="Char2">
    <w:name w:val="正文首行缩进 Char"/>
    <w:basedOn w:val="Char1"/>
    <w:link w:val="a6"/>
    <w:rsid w:val="00EF22FF"/>
    <w:rPr>
      <w:rFonts w:ascii="仿宋_GB2312" w:eastAsia="仿宋_GB2312" w:hAnsi="Times New Roman" w:cs="仿宋_GB2312"/>
      <w:color w:val="10000A"/>
      <w:kern w:val="2"/>
      <w:sz w:val="32"/>
      <w:szCs w:val="32"/>
    </w:rPr>
  </w:style>
  <w:style w:type="paragraph" w:styleId="a7">
    <w:name w:val="annotation text"/>
    <w:basedOn w:val="a"/>
    <w:link w:val="Char3"/>
    <w:rsid w:val="00EF22FF"/>
    <w:pPr>
      <w:jc w:val="left"/>
    </w:pPr>
    <w:rPr>
      <w:rFonts w:ascii="仿宋_GB2312" w:eastAsia="仿宋_GB2312" w:hAnsi="Times New Roman" w:cs="仿宋_GB2312"/>
      <w:color w:val="10000A"/>
      <w:kern w:val="0"/>
      <w:sz w:val="32"/>
      <w:szCs w:val="32"/>
    </w:rPr>
  </w:style>
  <w:style w:type="character" w:customStyle="1" w:styleId="Char3">
    <w:name w:val="批注文字 Char"/>
    <w:basedOn w:val="a0"/>
    <w:link w:val="a7"/>
    <w:rsid w:val="00EF22FF"/>
    <w:rPr>
      <w:rFonts w:ascii="仿宋_GB2312" w:eastAsia="仿宋_GB2312" w:hAnsi="Times New Roman" w:cs="仿宋_GB2312"/>
      <w:color w:val="10000A"/>
      <w:sz w:val="32"/>
      <w:szCs w:val="32"/>
    </w:rPr>
  </w:style>
  <w:style w:type="paragraph" w:styleId="a8">
    <w:name w:val="List Paragraph"/>
    <w:basedOn w:val="a"/>
    <w:uiPriority w:val="34"/>
    <w:qFormat/>
    <w:rsid w:val="00EF22FF"/>
    <w:pPr>
      <w:ind w:firstLineChars="200" w:firstLine="420"/>
    </w:pPr>
    <w:rPr>
      <w:rFonts w:ascii="仿宋_GB2312" w:eastAsia="仿宋_GB2312" w:hAnsi="Times New Roman" w:cs="仿宋_GB2312"/>
      <w:color w:val="10000A"/>
      <w:kern w:val="0"/>
      <w:sz w:val="32"/>
      <w:szCs w:val="32"/>
    </w:rPr>
  </w:style>
  <w:style w:type="paragraph" w:styleId="HTML">
    <w:name w:val="HTML Preformatted"/>
    <w:basedOn w:val="a"/>
    <w:link w:val="HTMLChar"/>
    <w:uiPriority w:val="99"/>
    <w:unhideWhenUsed/>
    <w:rsid w:val="00EF22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rsid w:val="00EF22FF"/>
    <w:rPr>
      <w:rFonts w:ascii="宋体" w:eastAsia="宋体" w:hAnsi="宋体" w:cs="宋体"/>
      <w:sz w:val="24"/>
      <w:szCs w:val="24"/>
    </w:rPr>
  </w:style>
  <w:style w:type="paragraph" w:styleId="a9">
    <w:name w:val="Balloon Text"/>
    <w:basedOn w:val="a"/>
    <w:link w:val="Char4"/>
    <w:rsid w:val="00EF22FF"/>
    <w:rPr>
      <w:sz w:val="18"/>
      <w:szCs w:val="18"/>
    </w:rPr>
  </w:style>
  <w:style w:type="character" w:customStyle="1" w:styleId="Char4">
    <w:name w:val="批注框文本 Char"/>
    <w:basedOn w:val="a0"/>
    <w:link w:val="a9"/>
    <w:rsid w:val="00EF22FF"/>
    <w:rPr>
      <w:rFonts w:ascii="Calibri" w:eastAsia="宋体"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931</Words>
  <Characters>5310</Characters>
  <Application>Microsoft Office Word</Application>
  <DocSecurity>0</DocSecurity>
  <Lines>44</Lines>
  <Paragraphs>12</Paragraphs>
  <ScaleCrop>false</ScaleCrop>
  <Company/>
  <LinksUpToDate>false</LinksUpToDate>
  <CharactersWithSpaces>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天河支行党委办公室（党委组织部、党委宣传部、综合管理部、安全保卫部）</cp:lastModifiedBy>
  <cp:revision>12</cp:revision>
  <dcterms:created xsi:type="dcterms:W3CDTF">2024-01-18T03:36:00Z</dcterms:created>
  <dcterms:modified xsi:type="dcterms:W3CDTF">2026-07-22T03:23:00Z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7155B3CF927A48CBA1C8764C1C368AC6_11</vt:lpwstr>
  </property>
</Properties>
</file>