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项目名称：</w:t>
      </w:r>
      <w:r>
        <w:rPr>
          <w:sz w:val="24"/>
          <w:b/>
        </w:rPr>
        <w:t>中山火炬开发区人民医院中药饮片供应服务采购项目(四次)</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中山火炬开发区人民医院中药饮片供应服务采购项目(四次)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中山火炬开发区人民医院中药饮片供应服务采购项目(四次)</w:t>
      </w:r>
    </w:p>
    <w:p>
      <w:pPr>
        <w:pStyle w:val="null3"/>
        <w:ind w:firstLine="480"/>
      </w:pPr>
      <w:r>
        <w:rPr/>
        <w:t>采购计划编号：</w:t>
      </w:r>
      <w:r>
        <w:rPr/>
        <w:t>442000003-2024-00441</w:t>
      </w:r>
    </w:p>
    <w:p>
      <w:pPr>
        <w:pStyle w:val="null3"/>
        <w:ind w:firstLine="480"/>
      </w:pPr>
      <w:r>
        <w:rPr/>
        <w:t>采购项目编号：</w:t>
      </w:r>
      <w:r>
        <w:rPr/>
        <w:t>ZZ22404419</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采购包1(中药饮片供应服务):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合同履行期限：自合同生效之日起两年或累计采购金额达到项目预算金额时结束（按达到项目预算金额或合同约定期限计算，以先达到作为合同截止时间）。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 或提供《政府采购供应商资格信用承诺函》。</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采购包1（中药饮片供应服务）：</w:t>
      </w:r>
      <w:r>
        <w:rPr/>
        <w:t>本项目不属于专门面向中小企业采购的项目。</w:t>
      </w:r>
    </w:p>
    <w:p>
      <w:pPr>
        <w:pStyle w:val="null3"/>
        <w:outlineLvl w:val="3"/>
      </w:pPr>
      <w:r>
        <w:rPr>
          <w:sz w:val="24"/>
          <w:b/>
        </w:rPr>
        <w:t>3.本项目特定的资格要求：</w:t>
      </w:r>
    </w:p>
    <w:p>
      <w:pPr>
        <w:pStyle w:val="null3"/>
      </w:pPr>
      <w:r>
        <w:rPr/>
        <w:t>采购包1（中药饮片供应服务）：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3)如投标人为生产企业，须提供有效的《药品生产许可证》；如投标人为代理经销商的，须提供《药品经营许可证》。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中山市火炬开发区逸仙路123号</w:t>
      </w:r>
    </w:p>
    <w:p>
      <w:pPr>
        <w:pStyle w:val="null3"/>
        <w:ind w:firstLine="480"/>
      </w:pPr>
      <w:r>
        <w:rPr/>
        <w:t xml:space="preserve"> 联系方式：</w:t>
      </w:r>
      <w:r>
        <w:rPr/>
        <w:t>0760-28152070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．采购项目需实现的功能和目标：实现</w:t>
      </w:r>
      <w:r>
        <w:rPr/>
        <w:t>2025</w:t>
      </w:r>
      <w:r>
        <w:rPr/>
        <w:t>年至</w:t>
      </w:r>
      <w:r>
        <w:rPr/>
        <w:t>2026</w:t>
      </w:r>
      <w:r>
        <w:rPr/>
        <w:t>年</w:t>
      </w:r>
      <w:r>
        <w:rPr/>
        <w:t>共两年中药饮片采购需求，采购符合质量标准、质优价廉的中药饮片以保障医院医疗服务质量，降低患者就医成本。</w:t>
      </w:r>
      <w:r>
        <w:br/>
      </w:r>
      <w:r>
        <w:rPr/>
        <w:t xml:space="preserve"> </w:t>
      </w:r>
      <w:r>
        <w:rPr/>
        <w:t>2</w:t>
      </w:r>
      <w:r>
        <w:rPr/>
        <w:t>．在招标文件中凡有“★”标识的内容条款被视为重要的响应要求、技术指标要求和性能要求。投标人必须对此作出回答并完全满足这些要求不可以出现任何负偏离，如果出现负偏离则将被视为无效投标。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w:t>
      </w:r>
      <w:r>
        <w:rPr/>
        <w:t>3</w:t>
      </w:r>
      <w:r>
        <w:rPr/>
        <w:t>．项目由中标人承包及负责招标文件对中标人要求的一切事宜及责任。</w:t>
      </w:r>
      <w:r>
        <w:br/>
      </w:r>
      <w:r>
        <w:rPr/>
        <w:t xml:space="preserve"> </w:t>
      </w:r>
      <w:r>
        <w:rPr/>
        <w:t>4</w:t>
      </w:r>
      <w:r>
        <w:rPr/>
        <w:t>．中标人不得再以任何方式转包或分包。</w:t>
      </w:r>
      <w:r>
        <w:br/>
      </w:r>
      <w:r>
        <w:rPr/>
        <w:t xml:space="preserve"> </w:t>
      </w:r>
      <w:r>
        <w:rPr/>
        <w:t>5</w:t>
      </w:r>
      <w:r>
        <w:rPr/>
        <w:t>．本项目不接受联合体投标。</w:t>
      </w:r>
      <w:r>
        <w:br/>
      </w:r>
      <w:r>
        <w:rPr/>
        <w:t xml:space="preserve"> </w:t>
      </w:r>
      <w:r>
        <w:rPr/>
        <w:t>6</w:t>
      </w:r>
      <w:r>
        <w:rPr/>
        <w:t>．如果推荐的中标人放弃中标资格，或因不可抗力无法签订合同，则采购人在法律法规允许的情况下可按推荐的中标人排名顺序依次确定递补中标人资格，亦可决定组织重新招标。</w:t>
      </w:r>
    </w:p>
    <w:p>
      <w:pPr>
        <w:pStyle w:val="null3"/>
      </w:pPr>
      <w:r>
        <w:rPr/>
        <w:t>采购包1（中药饮片供应服务）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累计采购金额达到项目预算金额时结束（按达到项目预算金额或合同约定期限计算，以先达到作为合同截止时间）。如合同到期需配合采购方供货至招标完成为止，服务金额不得超过原合同总金额的10%。</w:t>
            </w:r>
          </w:p>
        </w:tc>
      </w:tr>
      <w:tr>
        <w:tc>
          <w:tcPr>
            <w:tcW w:type="dxa" w:w="4153"/>
          </w:tcPr>
          <w:p>
            <w:pPr>
              <w:pStyle w:val="null3"/>
            </w:pPr>
            <w:r>
              <w:rPr/>
              <w:t>标的提供的地点</w:t>
            </w:r>
          </w:p>
        </w:tc>
        <w:tc>
          <w:tcPr>
            <w:tcW w:type="dxa" w:w="4153"/>
          </w:tcPr>
          <w:p>
            <w:pPr>
              <w:pStyle w:val="null3"/>
            </w:pPr>
            <w:r>
              <w:rPr/>
              <w:t>中山火炬开发区人民医院</w:t>
            </w:r>
          </w:p>
        </w:tc>
      </w:tr>
      <w:tr>
        <w:tc>
          <w:tcPr>
            <w:tcW w:type="dxa" w:w="4153"/>
          </w:tcPr>
          <w:p>
            <w:pPr>
              <w:pStyle w:val="null3"/>
            </w:pPr>
            <w:r>
              <w:rPr/>
              <w:t>付款方式</w:t>
            </w:r>
          </w:p>
        </w:tc>
        <w:tc>
          <w:tcPr>
            <w:tcW w:type="dxa" w:w="4153"/>
          </w:tcPr>
          <w:p>
            <w:pPr>
              <w:pStyle w:val="null3"/>
            </w:pPr>
            <w:r>
              <w:rPr/>
              <w:t>1期：支付比例100%,1、按每月实际采购量结算，以每个自然月最后一日为截数日，中标人须于次月10日前将上月中药饮片采购量、中药代煎代配数量等对账单据送至采购人处进行对账，核对无误后,采购人在90日内支付中标人100%的货款。 2、中标人应当按照国家规定给采购人开具真实、合法的发票。发票应当列明中药饮片的通用名称、规格、单位、数量、单价、金额等，不能全部列明的，应当附《销售货物或者提供应税劳务清单》，并加盖中标人发票专用章原印章、注明税票号码。发票上的购、销单位名称及金额、品名应当与付款流向及金额、品名一致，并与财务账目内容相对应。如果中标人提供的发票证实为虚假发票或与税务局数据不符的，采购人有权拒付票面金额，采购人已付款的，中标人应退回。由于发票原因造成的一切损失由中标人承担。 3、如因非采购人原因导致的当期货款未能准时到账，具体支付时间由双方共同协商解决。</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1期：1.供应的中药饮片应符合现行版《中华人民共和国药典》，如该品种无现行版药典标准应符合既往版药典或广东省标准或生产商所在省市的地方标准，并附该批次药检报告书。 2.供应商提供的药品品质不符合质量要求的，采购人有权拒绝接受，并要求立即退、换、补，供应商应在48小时内进行更换、补充、并不得影响采购人的临床用药，否则，采购人有权终止合同并要求供应商对其所造成的损失进行赔偿。 3.如果采购人在临床使用中发现药品不符合质量要求（含出现严重的临床反应时），供应商必须收回并马上更换为合格药品，采购人要求进行药品质量检验的，应及时以书面形式把质量检验要求通知供应商。如果检验证明药品存在质量问题，则检验费用由供应商承担，采购人有权终止合同并要求供应商对其所造成的损失进行赔偿，供应商必须负经济和法律责任。如因药品质量问题引起药政管理方面的问题或引起医疗纠纷，供应商必须负连带责任。药品质量检验在采购人所在地药检部门进行。 4.药品的质量保证：供应商应在药品的有效期内保证药品的质量。在有效期内供应商对任何缺陷的劣变药品应实施补偿措施，更换所有需要更换的药品并承担所需费用，更换时间不得超过5个工作日。 5.如有遇上任何问题需要回收药品的，供应商有义务尽快通知采购人，供应商须按合格的质量标准重新供货并承担所需费用。</w:t>
            </w:r>
          </w:p>
        </w:tc>
      </w:tr>
      <w:tr>
        <w:tc>
          <w:tcPr>
            <w:tcW w:type="dxa" w:w="4153"/>
          </w:tcPr>
          <w:p>
            <w:pPr>
              <w:pStyle w:val="null3"/>
            </w:pPr>
            <w:r>
              <w:rPr/>
              <w:t>履约保证金</w:t>
            </w:r>
          </w:p>
        </w:tc>
        <w:tc>
          <w:tcPr>
            <w:tcW w:type="dxa" w:w="4153"/>
          </w:tcPr>
          <w:p>
            <w:pPr>
              <w:pStyle w:val="null3"/>
            </w:pPr>
            <w:r>
              <w:rPr/>
              <w:t>收取比例：5%,说明：中标人应在中标结果公告发布后5个工作日内将合同金额（预算金额）的5%款项（可选支票、汇票、本票、保函、转账等非现金形式）作为履约保证金汇入采购人指定的账户。在履约期满后采购人于30日内无息退还其履约保证金。不予退还的情形:拒绝履行合同义务的。采购人逾期退还履约保证金的，从逾期之日起每日按履约保证金3‰的数额向中标人支付违约金。但因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接到通知后2小时内响应并反馈药品可供应情况，且须于接到通知后48小时内送至指定地点，紧急用药必须在6小时内送达，并保证能1周内多次送货。</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饮片内包装须能供应多种包装规格，如3g、5g、10g、15g、20g等，可根据采购人需求提供各种规格的小包装中药饮片；提供的小包装色标须符合《国家中医药管理局办公室关于印发小包装中药饮片规格和色标的通知(国中医药办医政发[2011]18号)》等相关法律法规、文件的要求。如果临床用药有特殊的包装需求，供应商须协助满足临床需求。整体运输包装完整，送货上门至采购方指定点，运输费用由供应商承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1、药品正常储存使用过程中出现变质或运输途中损坏，供应商应无条件退换货。 2、供应商应提供优质的售后服务，保证送货产品自验收合格之日起算，剩余保质期不得短于整个保质期的80%，出现失效、破损、吸潮、结块等质量异常情况供应商免费及时进行退换（不得超过15个工作日），临床积压品种，离有效期截止日期不足6个月时供应商免费及时进行退换。 3、供应商须根据采购人的要求对需要加工的中药进行免费加工服务（如粉末化加工，即将中药捣至粉末状）并贴上加工生产药品信息（含名称、加工日期）。 4、采购人发现进货的中药饮片破损、近效期、包装不合格或有质量问题的，供应商应保证及时更换或退货处理。5、供应商需提供院内调配中药饮片特殊煎法的包装纸袋（需要特殊煎法说明），包括先煎袋、后下袋和包煎袋，费用包含在投标报价中。</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所有根据合同或其他原因应由供应商支付的税款和其他应交纳的费用都要包括在供应商提交的投标价格中；应包含货物运至最终目的地的运输、保险和伴随货物服务的其他所有费用。</w:t>
            </w:r>
          </w:p>
        </w:tc>
      </w:tr>
      <w:tr>
        <w:tc>
          <w:tcPr>
            <w:tcW w:type="dxa" w:w="2076"/>
          </w:tcPr>
          <w:p/>
        </w:tc>
        <w:tc>
          <w:tcPr>
            <w:tcW w:type="dxa" w:w="2076"/>
          </w:tcPr>
          <w:p>
            <w:pPr>
              <w:pStyle w:val="null3"/>
              <w:jc w:val="center"/>
            </w:pPr>
            <w:r>
              <w:rPr/>
              <w:t>5</w:t>
            </w:r>
          </w:p>
        </w:tc>
        <w:tc>
          <w:tcPr>
            <w:tcW w:type="dxa" w:w="2076"/>
          </w:tcPr>
          <w:p>
            <w:pPr>
              <w:pStyle w:val="null3"/>
              <w:jc w:val="left"/>
            </w:pPr>
            <w:r>
              <w:rPr/>
              <w:t>质量与服务考核</w:t>
            </w:r>
          </w:p>
        </w:tc>
        <w:tc>
          <w:tcPr>
            <w:tcW w:type="dxa" w:w="2076"/>
          </w:tcPr>
          <w:p>
            <w:pPr>
              <w:pStyle w:val="null3"/>
              <w:jc w:val="left"/>
            </w:pPr>
            <w:r>
              <w:rPr/>
              <w:t>对质量不符合要求的，供应商应在48小时内进行更换、补充、并不得影响采购人的临床用药。否则，采购人有权终止合同并要求供应商对其所造成的损失进行赔偿。</w:t>
            </w:r>
          </w:p>
        </w:tc>
      </w:tr>
      <w:tr>
        <w:tc>
          <w:tcPr>
            <w:tcW w:type="dxa" w:w="2076"/>
          </w:tcPr>
          <w:p/>
        </w:tc>
        <w:tc>
          <w:tcPr>
            <w:tcW w:type="dxa" w:w="2076"/>
          </w:tcPr>
          <w:p>
            <w:pPr>
              <w:pStyle w:val="null3"/>
              <w:jc w:val="center"/>
            </w:pPr>
            <w:r>
              <w:rPr/>
              <w:t>6</w:t>
            </w:r>
          </w:p>
        </w:tc>
        <w:tc>
          <w:tcPr>
            <w:tcW w:type="dxa" w:w="2076"/>
          </w:tcPr>
          <w:p>
            <w:pPr>
              <w:pStyle w:val="null3"/>
              <w:jc w:val="left"/>
            </w:pPr>
            <w:r>
              <w:rPr/>
              <w:t>其它未列明临时采购品种要求</w:t>
            </w:r>
          </w:p>
        </w:tc>
        <w:tc>
          <w:tcPr>
            <w:tcW w:type="dxa" w:w="2076"/>
          </w:tcPr>
          <w:p>
            <w:pPr>
              <w:pStyle w:val="null3"/>
              <w:jc w:val="left"/>
            </w:pPr>
            <w:r>
              <w:rPr/>
              <w:t>1、供应商须最大程度满足采购人“其它未列明临时采购品种”的供应，可在投标文件中列明“其它未列明临时采购品种”的供应能力，需列明品种名称、供应标准、产地等。（投标文件中须出具“其它未列明临时采购品种”供应能力承诺书，格式自拟） 2、在合同实施过程中采购人若有需求，经确定后以补充协议形式列明进本合同包“采购品种清单”中，中标供应商应保证积极供应。“其它未列明临时采购品种”价格执行原则：“其它未列明临时采购品种”的供应价格=中标折扣率*市场价（市场价：中标供应商提供3家同类医疗机构近一个月内的对应药品发票价格的平均值）。中标供应商同时提供进货发票、销售发票、销售合同等证明材料进行佐证，并经采购人按质量及价格评估、审核，形成统一意见后方可执行。如发现中标供应商所提供价格明显高于行业价格的，采购人有权对其提出质疑并调整价格，供应价应保持长期稳定，中标供应商不得因市场价格波动等原因拒绝供应。</w:t>
            </w:r>
          </w:p>
        </w:tc>
      </w:tr>
      <w:tr>
        <w:tc>
          <w:tcPr>
            <w:tcW w:type="dxa" w:w="2076"/>
          </w:tcPr>
          <w:p/>
        </w:tc>
        <w:tc>
          <w:tcPr>
            <w:tcW w:type="dxa" w:w="2076"/>
          </w:tcPr>
          <w:p>
            <w:pPr>
              <w:pStyle w:val="null3"/>
              <w:jc w:val="center"/>
            </w:pPr>
            <w:r>
              <w:rPr/>
              <w:t>7</w:t>
            </w:r>
          </w:p>
        </w:tc>
        <w:tc>
          <w:tcPr>
            <w:tcW w:type="dxa" w:w="2076"/>
          </w:tcPr>
          <w:p>
            <w:pPr>
              <w:pStyle w:val="null3"/>
              <w:jc w:val="left"/>
            </w:pPr>
            <w:r>
              <w:rPr/>
              <w:t>违约责任</w:t>
            </w:r>
          </w:p>
        </w:tc>
        <w:tc>
          <w:tcPr>
            <w:tcW w:type="dxa" w:w="2076"/>
          </w:tcPr>
          <w:p>
            <w:pPr>
              <w:pStyle w:val="null3"/>
              <w:jc w:val="left"/>
            </w:pPr>
            <w:r>
              <w:rPr/>
              <w:t>采购人发出订单通知后供应商拒绝供货的，供应商应向采购人支付拒绝供货部分货款10%的违约金，还应继续履行供货义务；除不可抗力原因外，同一中药饮片出现超过两次缺货时长达2周以上（含2周）的情况，则采购人有权决定该中药饮片是否再由供应商供应。</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★报价要求</w:t>
            </w:r>
          </w:p>
        </w:tc>
        <w:tc>
          <w:tcPr>
            <w:tcW w:type="dxa" w:w="2076"/>
          </w:tcPr>
          <w:p>
            <w:pPr>
              <w:pStyle w:val="null3"/>
              <w:jc w:val="left"/>
            </w:pPr>
            <w:r>
              <w:rPr/>
              <w:t>（1）本采购包采用投标折扣率进行报价，投标报价（投标折扣率）即为投标报价。 （2）投标报价（投标折扣率）应考虑货物的价格、包装费、运输费、装卸费、人工费、交通费、质保期保障、保险费、仓储费所有税费及供应商认为需要的其它费用因素等；如发生缺漏项视同已包含在投标报价（投标折扣率）之中，投标供应商须根据自身经验自行承担相应风险。 （3）采购人与中标供应商于签订合同时按照中标的投标报价（投标折扣率）确定各中药饮片的实际供应单价，即各中药饮片实际供应单价=中标折扣率×预算单价，各中药饮片实际供应单价按四舍五入规则，保留两位小数计算。例如采购需求给出的某中药饮片预算单价为100元，中标折扣率为80%，即实际中标单价=100×80%=80元。代煎代配所用中药饮片执行单价按照上述定价规则执行。 （4）投标供应商的投标报价（投标折扣率）不得大于100%且不能为负数不能为零，各品目的投标报价（投标折扣率）须相同，否则视为无效报价。 （5）合同期内不得随意更改供应价格。 （6）如果是全国性市场调价（需要提交调价申请），应该按采购人相关规定执行，应至少提前一个月以书面形式告知采购人。 （7）更改供应价格原则:调整后的供应价格=中标折扣率*市场价（市场价：中标人提供3家同类医疗机构近一个月内的对应药品发票价格的平均值）。中标人须同时提供进货发票、销售发票、销售合同等证明材料进行佐证，并经采购人按质量及价格评估、审核，形成统一意见后方可对其进行调整。如发现中标人所提供价格明显高于行业价格的，采购人有权对其提出质疑并拒绝其调整价格要求，供应价应保持长期稳定，中标人不得因市场价格波动等原因拒绝提供供货服务。 （8）供应商承诺按不高于中标价向医联体单位供货，是否采购由医联体各单位决定；如果采购由医联体单位按照单位内控要求与中标供应商签订合同。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一、规格及执行标准：</w:t>
            </w:r>
            <w:r>
              <w:br/>
            </w:r>
            <w:r>
              <w:rPr>
                <w:b/>
              </w:rPr>
              <w:t xml:space="preserve"> （一）中药饮片需求一览表</w:t>
            </w:r>
          </w:p>
          <w:tbl>
            <w:tblPr>
              <w:tblBorders>
                <w:top w:val="none" w:color="000000" w:sz="4"/>
                <w:left w:val="none" w:color="000000" w:sz="4"/>
                <w:bottom w:val="none" w:color="000000" w:sz="4"/>
                <w:right w:val="none" w:color="000000" w:sz="4"/>
                <w:insideH w:val="none"/>
                <w:insideV w:val="none"/>
              </w:tblBorders>
            </w:tblPr>
            <w:tblGrid>
              <w:gridCol w:w="330"/>
              <w:gridCol w:w="651"/>
              <w:gridCol w:w="933"/>
              <w:gridCol w:w="1817"/>
              <w:gridCol w:w="933"/>
              <w:gridCol w:w="933"/>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饮片名称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r>
                    <w:rPr>
                      <w:sz w:val="20"/>
                      <w:b/>
                    </w:rPr>
                    <w:t>5g、10g、15g、500g等）</w:t>
                  </w:r>
                </w:p>
              </w:tc>
              <w:tc>
                <w:tcPr>
                  <w:tcW w:type="dxa" w:w="1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执行标准（仅参考）</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预算单价（元）</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浙江省中药炮制规范</w:t>
                  </w:r>
                  <w:r>
                    <w:rPr>
                      <w:sz w:val="20"/>
                    </w:rPr>
                    <w:t>2015年版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白扁豆</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白花蛇舌草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白茅根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白头翁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白鲜皮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白芷</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柏子仁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败酱草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浙江省中药饮片炮制规范</w:t>
                  </w:r>
                  <w:r>
                    <w:rPr>
                      <w:sz w:val="20"/>
                    </w:rPr>
                    <w:t>2015年版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板蓝根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薄荷</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北柴胡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北沙参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槟榔</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补骨脂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布渣叶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蚕沙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苍耳子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侧柏叶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蝉蜕</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炒白芍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炒稻芽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炒僵蚕</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炒莱菔子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炒麦芽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炒王不留行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车前草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车前子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陈皮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赤芍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赤小豆</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川贝母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川楝子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川木通</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川牛膝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131.25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川芎</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磁石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醋鳖甲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醋莪术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醋甘遂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醋龟甲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醋三棱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醋香附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醋延胡索</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243.75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大腹皮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大青叶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大枣</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丹参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淡豆豉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淡竹叶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当归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党参片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地肤子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地骨皮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地榆</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地榆炭</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灯心草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丁香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（东阿）阿胶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250g/盒</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冬瓜皮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冬瓜子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96.88</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冬葵子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安徽省中药饮片炮制规范</w:t>
                  </w:r>
                  <w:r>
                    <w:rPr>
                      <w:sz w:val="20"/>
                    </w:rPr>
                    <w:t>- 2019年版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独活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独脚金</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杜仲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煅龙骨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广东省中药饮片炮制规范</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煅牡蛎</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法半夏</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番泻叶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防风（引种）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麸炒白术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麸炒苍术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麸炒枳壳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佛手</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茯苓</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茯苓皮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茯神</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湖南省中药饮片炮制规范（</w:t>
                  </w:r>
                  <w:r>
                    <w:rPr>
                      <w:sz w:val="20"/>
                    </w:rPr>
                    <w:t>2010年版）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浮小麦</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《卫生部药品标准中药材第一册》</w:t>
                  </w:r>
                  <w:r>
                    <w:rPr>
                      <w:sz w:val="20"/>
                    </w:rPr>
                    <w:t>1992年版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（福牌）阿胶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250g/盒</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附片</w:t>
                  </w:r>
                  <w:r>
                    <w:rPr>
                      <w:sz w:val="20"/>
                    </w:rPr>
                    <w:t>(黑顺片)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覆盆子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甘草泡地龙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广东省中药饮片炮制规范</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甘草片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甘松</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干姜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干石斛</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干益母草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干鱼腥草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岗梅</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高良姜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81.25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藁本片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葛根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钩藤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狗脊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枸杞子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骨碎补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131.25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瓜蒌皮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瓜蒌子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广藿香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广金钱草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广络石藤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广升麻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龟甲胶（湖北康源）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252g/盒</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252g/盒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桂枝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广东海风藤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海金沙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海螵蛸</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海桐皮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合欢花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合欢皮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核桃仁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黑芝麻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红花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厚朴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虎杖</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花椒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滑石粉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槐花（槐米）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黄柏</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黄连片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黄芩片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火麻仁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火炭母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鸡蛋花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鸡内金</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鸡血藤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蒺藜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荠菜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姜黄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焦六神曲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四川省中药饮片炮制规范（</w:t>
                  </w:r>
                  <w:r>
                    <w:rPr>
                      <w:sz w:val="20"/>
                    </w:rPr>
                    <w:t>2015年）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焦山楂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芥子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金银花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金樱子肉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141.25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荆芥</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净山楂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酒苁蓉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酒黄精</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救必应</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桔梗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菊花（杭菊）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143.75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橘红</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决明子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苦参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苦杏仁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宽筋藤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莱菔子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荔枝核</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连翘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莲房</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莲子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莲子心</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两面针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灵芝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六神曲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《卫生部药品标准中药成方制剂》第十九册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龙骨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龙脷叶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芦根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鹿角胶（湖北康源）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252g/盒</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252g/盒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鹿角霜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鹿衔草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路路通</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罗汉果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麻黄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麻黄根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麦冬</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麦芽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蔓荆子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芒果核</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芒硝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猫爪草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毛冬青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第二册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没药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玫瑰花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蜜百部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蜜款冬花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蜜麻黄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蜜枇杷叶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蜜紫菀</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81.25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绵萆薢</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墨旱莲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牡丹皮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牡蛎</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木蝴蝶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木棉花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木贼</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牛蒡子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牛大力</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糯稻根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广东省中药炮制规范（</w:t>
                  </w:r>
                  <w:r>
                    <w:rPr>
                      <w:sz w:val="20"/>
                    </w:rPr>
                    <w:t>1984年版）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女贞子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藕节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炮姜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佩兰</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蒲公英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蒲黄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前胡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芡实</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茜草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羌活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秦艽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青果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青皮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全蝎</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人参片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人参叶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忍冬藤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肉豆蔻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乳香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三七片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三丫苦</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桑白皮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桑寄生</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桑螵蛸</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桑椹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桑叶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桑枝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砂仁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山药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山萸肉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蛇床子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射干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升麻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生地黄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生石膏</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石菖蒲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石决明</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石韦</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柿蒂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首乌藤</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熟地黄</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丝瓜络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苏木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素馨花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酸枣仁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太子参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檀香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桃仁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天冬</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天花粉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甜叶菊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葶苈子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通草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土茯苓</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93.75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菟丝子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131.25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威灵仙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乌梅</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乌药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吴茱萸</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蜈蚣</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五灵脂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广东省中药饮片炮制规范</w:t>
                  </w:r>
                  <w:r>
                    <w:rPr>
                      <w:sz w:val="20"/>
                    </w:rPr>
                    <w:t>- 第二册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五味子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五指毛桃</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第一册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溪黄草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第二册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细辛</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夏枯草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仙鹤草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小茴香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薤白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辛夷</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徐长卿</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续断片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玄参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旋覆花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鸭脚艾（广刘寄奴）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盐巴戟天</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盐锁阳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广东省中药饮片炮制规范</w:t>
                  </w:r>
                  <w:r>
                    <w:rPr>
                      <w:sz w:val="20"/>
                    </w:rPr>
                    <w:t>- 第二册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野菊花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益智仁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薏苡仁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茵陈</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淫羊藿</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玉米须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广东省中药材标准</w:t>
                  </w:r>
                  <w:r>
                    <w:rPr>
                      <w:sz w:val="20"/>
                    </w:rPr>
                    <w:t>- 第三册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玉竹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郁金</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郁李仁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213.75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皂角刺</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泽兰</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泽泻</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赭石（代赭石）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浙贝母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珍珠母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知母</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栀子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枳壳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枳实</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制草乌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制川乌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制何首乌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制远志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炙甘草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肿节风</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猪苓</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竹茹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紫草（新疆）</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紫花地丁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紫苏梗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紫苏叶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紫苏子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118.75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紫珠草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绞股蓝</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98.00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荆芥穗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122.50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青蒿</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香薷</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大小包装</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中国药典</w:t>
                  </w:r>
                  <w:r>
                    <w:rPr>
                      <w:sz w:val="20"/>
                    </w:rPr>
                    <w:t>2020年版一部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kg</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62.50</w:t>
                  </w:r>
                </w:p>
              </w:tc>
            </w:tr>
          </w:tbl>
          <w:p>
            <w:pPr>
              <w:pStyle w:val="null3"/>
            </w:pPr>
            <w:r>
              <w:rPr/>
              <w:t xml:space="preserve"> </w:t>
            </w:r>
          </w:p>
          <w:p>
            <w:pPr>
              <w:pStyle w:val="null3"/>
            </w:pPr>
            <w:r>
              <w:rPr>
                <w:b/>
              </w:rPr>
              <w:t>（</w:t>
            </w:r>
            <w:r>
              <w:rPr>
                <w:b/>
              </w:rPr>
              <w:t>2</w:t>
            </w:r>
            <w:r>
              <w:rPr>
                <w:b/>
              </w:rPr>
              <w:t>）主要中药饮片产地要求：</w:t>
            </w:r>
          </w:p>
          <w:tbl>
            <w:tblPr>
              <w:tblBorders>
                <w:top w:val="none" w:color="000000" w:sz="4"/>
                <w:left w:val="none" w:color="000000" w:sz="4"/>
                <w:bottom w:val="none" w:color="000000" w:sz="4"/>
                <w:right w:val="none" w:color="000000" w:sz="4"/>
                <w:insideH w:val="none"/>
                <w:insideV w:val="none"/>
              </w:tblBorders>
            </w:tblPr>
            <w:tblGrid>
              <w:gridCol w:w="1579"/>
              <w:gridCol w:w="2015"/>
              <w:gridCol w:w="1974"/>
            </w:tblGrid>
            <w:tr>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药名</w:t>
                  </w:r>
                </w:p>
              </w:tc>
              <w:tc>
                <w:tcPr>
                  <w:tcW w:type="dxa" w:w="1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产地</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茯苓</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莱菔子</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茯神</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防风</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内蒙古</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艾叶</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白术</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白茅根</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干姜</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珍珠母</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白芍</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山药</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河南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醋香附</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江西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布渣叶</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土茯苓</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五指毛桃</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桂枝</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黄芪</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甘肃</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肿节风</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石菖蒲</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湖南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郁金</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紫苏子</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江苏</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北柴胡</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陕西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吴茱萸</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瓜蒌皮</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河北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党参片</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甘肃</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甘草片</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甘肃</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丹参</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四川</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木贼</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当归</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甘肃</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艾绒</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泽泻</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江西</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川芎</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四川</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白芥子</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陈皮</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女贞子</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江苏</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生地黄</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河南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黄芩片</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河北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合欢皮</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浙江</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知母</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河北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素馨花</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赤芍</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四川</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葛根</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玄参</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湖北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薏苡仁</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贵州</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百合</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湖南</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仙鹤草</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浙江</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牡丹皮</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醋延胡索</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浙江</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麸炒白术</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r>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2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茵陈</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安徽</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b/>
              </w:rPr>
              <w:t>二、服务要求：</w:t>
            </w:r>
          </w:p>
          <w:p>
            <w:pPr>
              <w:pStyle w:val="null3"/>
              <w:jc w:val="both"/>
            </w:pPr>
            <w:r>
              <w:rPr>
                <w:sz w:val="21"/>
              </w:rPr>
              <w:t xml:space="preserve"> 1</w:t>
            </w:r>
            <w:r>
              <w:rPr>
                <w:sz w:val="21"/>
              </w:rPr>
              <w:t>、供应商在合同履行期限内，严格按照中标价格执行采购人采购计划，保障供应。</w:t>
            </w:r>
            <w:r>
              <w:br/>
            </w:r>
            <w:r>
              <w:rPr>
                <w:sz w:val="21"/>
              </w:rPr>
              <w:t xml:space="preserve"> 2</w:t>
            </w:r>
            <w:r>
              <w:rPr>
                <w:sz w:val="21"/>
              </w:rPr>
              <w:t>、中标后，药品生产企业或供应商须与医院签订</w:t>
            </w:r>
            <w:r>
              <w:rPr>
                <w:sz w:val="21"/>
              </w:rPr>
              <w:t>“</w:t>
            </w:r>
            <w:r>
              <w:rPr>
                <w:sz w:val="21"/>
              </w:rPr>
              <w:t>质量保证协议书</w:t>
            </w:r>
            <w:r>
              <w:rPr>
                <w:sz w:val="21"/>
              </w:rPr>
              <w:t>”</w:t>
            </w:r>
            <w:r>
              <w:rPr>
                <w:sz w:val="21"/>
              </w:rPr>
              <w:t>，保证所供中药饮片的有关质量标准符合国家药品监督管理局的规定，确保临床用药安全有效，并向采购人提供每一批中药饮片的质检报告，随货同行。</w:t>
            </w:r>
            <w:r>
              <w:br/>
            </w:r>
            <w:r>
              <w:rPr>
                <w:sz w:val="21"/>
              </w:rPr>
              <w:t xml:space="preserve"> 3</w:t>
            </w:r>
            <w:r>
              <w:rPr>
                <w:sz w:val="21"/>
              </w:rPr>
              <w:t xml:space="preserve">、供应商须能供应多种包装规格，如 </w:t>
            </w:r>
            <w:r>
              <w:rPr>
                <w:sz w:val="21"/>
              </w:rPr>
              <w:t>3g</w:t>
            </w:r>
            <w:r>
              <w:rPr>
                <w:sz w:val="21"/>
              </w:rPr>
              <w:t>、</w:t>
            </w:r>
            <w:r>
              <w:rPr>
                <w:sz w:val="21"/>
              </w:rPr>
              <w:t>5g</w:t>
            </w:r>
            <w:r>
              <w:rPr>
                <w:sz w:val="21"/>
              </w:rPr>
              <w:t>、</w:t>
            </w:r>
            <w:r>
              <w:rPr>
                <w:sz w:val="21"/>
              </w:rPr>
              <w:t>10g</w:t>
            </w:r>
            <w:r>
              <w:rPr>
                <w:sz w:val="21"/>
              </w:rPr>
              <w:t>、</w:t>
            </w:r>
            <w:r>
              <w:rPr>
                <w:sz w:val="21"/>
              </w:rPr>
              <w:t>15g</w:t>
            </w:r>
            <w:r>
              <w:rPr>
                <w:sz w:val="21"/>
              </w:rPr>
              <w:t>、</w:t>
            </w:r>
            <w:r>
              <w:rPr>
                <w:sz w:val="21"/>
              </w:rPr>
              <w:t xml:space="preserve">20g </w:t>
            </w:r>
            <w:r>
              <w:rPr>
                <w:sz w:val="21"/>
              </w:rPr>
              <w:t>等，可根据采购人需求提供各种规格的小包装中药饮片；提供的小包装色标须符合《国家中医药管理局办公室关于印发小包装中药饮片规格和色标的通知</w:t>
            </w:r>
            <w:r>
              <w:rPr>
                <w:sz w:val="21"/>
              </w:rPr>
              <w:t>(</w:t>
            </w:r>
            <w:r>
              <w:rPr>
                <w:sz w:val="21"/>
              </w:rPr>
              <w:t>国中医药办医政发</w:t>
            </w:r>
            <w:r>
              <w:rPr>
                <w:sz w:val="21"/>
              </w:rPr>
              <w:t>[2011]18</w:t>
            </w:r>
            <w:r>
              <w:rPr>
                <w:sz w:val="21"/>
              </w:rPr>
              <w:t>号</w:t>
            </w:r>
            <w:r>
              <w:rPr>
                <w:sz w:val="21"/>
              </w:rPr>
              <w:t>)</w:t>
            </w:r>
            <w:r>
              <w:rPr>
                <w:sz w:val="21"/>
              </w:rPr>
              <w:t>》等相关法律规定、文件的要求。如果临床用药有特殊的包装需求，供应商须协助满足临床需求。</w:t>
            </w:r>
            <w:r>
              <w:br/>
            </w:r>
            <w:r>
              <w:rPr>
                <w:sz w:val="21"/>
              </w:rPr>
              <w:t xml:space="preserve"> 4</w:t>
            </w:r>
            <w:r>
              <w:rPr>
                <w:sz w:val="21"/>
              </w:rPr>
              <w:t>、供应商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sz w:val="21"/>
              </w:rPr>
              <w:t xml:space="preserve"> 5</w:t>
            </w:r>
            <w:r>
              <w:rPr>
                <w:sz w:val="21"/>
              </w:rPr>
              <w:t>、供应商应配备足够库存饮片，能够按采购人的采购计划（品种、规格、数量）足量配送；供应商须保证能够按时按量供应采购人中药饮片目录上的所有产品，并保证此目录内的中药饮片在采购期限内可持续供货；除不可抗力原因外，同一中药饮片出现超过两次缺货时长达</w:t>
            </w:r>
            <w:r>
              <w:rPr>
                <w:sz w:val="21"/>
              </w:rPr>
              <w:t>2</w:t>
            </w:r>
            <w:r>
              <w:rPr>
                <w:sz w:val="21"/>
              </w:rPr>
              <w:t>周以上（含</w:t>
            </w:r>
            <w:r>
              <w:rPr>
                <w:sz w:val="21"/>
              </w:rPr>
              <w:t>2</w:t>
            </w:r>
            <w:r>
              <w:rPr>
                <w:sz w:val="21"/>
              </w:rPr>
              <w:t>周）的情况，则采购人有权决定该中药饮片是否再由中标人供应。</w:t>
            </w:r>
            <w:r>
              <w:br/>
            </w:r>
            <w:r>
              <w:rPr>
                <w:sz w:val="21"/>
              </w:rPr>
              <w:t xml:space="preserve"> 6</w:t>
            </w:r>
            <w:r>
              <w:rPr>
                <w:sz w:val="21"/>
              </w:rPr>
              <w:t>、采购人根据临床需求，向供应商下达中药饮片供货订单。供应商必须满足采购人的采购需求，不论供货规模多少，均应保证按时按量配送，并对所供应的中药饮片质量负责，发生质量问题（除患者自身保管不妥外）一切由供应商承担责任。供应商不得以交货地点远或送货量少而拒绝按时送达，因上述理由经查属实二次以上或一年内因发生质量问题而需退换货累计超过</w:t>
            </w:r>
            <w:r>
              <w:rPr>
                <w:sz w:val="21"/>
              </w:rPr>
              <w:t>2</w:t>
            </w:r>
            <w:r>
              <w:rPr>
                <w:sz w:val="21"/>
              </w:rPr>
              <w:t>批次，采购人有权终止合同，由此产生的一切损失，均由供应商一律承担；若中标产品有断货或停供等特殊情况时，供应商必须提前</w:t>
            </w:r>
            <w:r>
              <w:rPr>
                <w:sz w:val="21"/>
              </w:rPr>
              <w:t>5</w:t>
            </w:r>
            <w:r>
              <w:rPr>
                <w:sz w:val="21"/>
              </w:rPr>
              <w:t>个工作日通知采购人，并出示加盖公章的停止供货书面说明，价格变动不能成为停止供货理由。</w:t>
            </w:r>
            <w:r>
              <w:br/>
            </w:r>
            <w:r>
              <w:rPr>
                <w:sz w:val="21"/>
              </w:rPr>
              <w:t xml:space="preserve"> 7</w:t>
            </w:r>
            <w:r>
              <w:rPr>
                <w:sz w:val="21"/>
              </w:rPr>
              <w:t>、如供应商为非药品生产企业，须提供药品生产企业对药品经营企业的授权委托书和供货合同（提供授权委托书和供货合同的复印件加盖单位公章）。</w:t>
            </w:r>
            <w:r>
              <w:br/>
            </w:r>
            <w:r>
              <w:rPr>
                <w:sz w:val="21"/>
              </w:rPr>
              <w:t xml:space="preserve"> 8</w:t>
            </w:r>
            <w:r>
              <w:rPr>
                <w:sz w:val="21"/>
              </w:rPr>
              <w:t>、供应商应保证采购人在使用药品时免受第三方提出的有关专利权、商标权或保护期等方面的权利要求。</w:t>
            </w:r>
          </w:p>
        </w:tc>
      </w:tr>
      <w:tr>
        <w:tc>
          <w:tcPr>
            <w:tcW w:type="dxa" w:w="2076"/>
          </w:tcPr>
          <w:p/>
        </w:tc>
        <w:tc>
          <w:tcPr>
            <w:tcW w:type="dxa" w:w="415"/>
          </w:tcPr>
          <w:p>
            <w:pPr>
              <w:pStyle w:val="null3"/>
            </w:pPr>
            <w:r>
              <w:rPr/>
              <w:t>3</w:t>
            </w:r>
          </w:p>
        </w:tc>
        <w:tc>
          <w:tcPr>
            <w:tcW w:type="dxa" w:w="5814"/>
          </w:tcPr>
          <w:p>
            <w:pPr>
              <w:pStyle w:val="null3"/>
            </w:pPr>
            <w:r>
              <w:rPr>
                <w:b/>
              </w:rPr>
              <w:t>三、配送要求：</w:t>
            </w:r>
          </w:p>
          <w:p>
            <w:pPr>
              <w:pStyle w:val="null3"/>
              <w:jc w:val="both"/>
            </w:pPr>
            <w:r>
              <w:rPr>
                <w:sz w:val="21"/>
              </w:rPr>
              <w:t>1</w:t>
            </w:r>
            <w:r>
              <w:rPr>
                <w:sz w:val="21"/>
              </w:rPr>
              <w:t>、供应商负责配送工作，供应商应根据采购人的药品采购计划，按规定的中药饮片品种、规格和数量进行配送，供应商须在接到采购人通知后</w:t>
            </w:r>
            <w:r>
              <w:rPr>
                <w:sz w:val="21"/>
              </w:rPr>
              <w:t>2</w:t>
            </w:r>
            <w:r>
              <w:rPr>
                <w:sz w:val="21"/>
              </w:rPr>
              <w:t>小时内响应并反馈药品可供应情况，且须于接到通知后</w:t>
            </w:r>
            <w:r>
              <w:rPr>
                <w:sz w:val="21"/>
              </w:rPr>
              <w:t>48</w:t>
            </w:r>
            <w:r>
              <w:rPr>
                <w:sz w:val="21"/>
              </w:rPr>
              <w:t>小时内送至指定地点，紧急用药必须在</w:t>
            </w:r>
            <w:r>
              <w:rPr>
                <w:sz w:val="21"/>
              </w:rPr>
              <w:t>6</w:t>
            </w:r>
            <w:r>
              <w:rPr>
                <w:sz w:val="21"/>
              </w:rPr>
              <w:t>小时内送达，并保证能</w:t>
            </w:r>
            <w:r>
              <w:rPr>
                <w:sz w:val="21"/>
              </w:rPr>
              <w:t>1</w:t>
            </w:r>
            <w:r>
              <w:rPr>
                <w:sz w:val="21"/>
              </w:rPr>
              <w:t>周内多次送货，不得影响医院正常用药，配送时应提供同批号的质检报告书。</w:t>
            </w:r>
            <w:r>
              <w:br/>
            </w:r>
            <w:r>
              <w:rPr>
                <w:sz w:val="21"/>
              </w:rPr>
              <w:t xml:space="preserve"> 2</w:t>
            </w:r>
            <w:r>
              <w:rPr>
                <w:sz w:val="21"/>
              </w:rPr>
              <w:t>、供应商提供的中药饮片应符合现行版《中华人民共和国药典》；如该品种无现行版药典标准，应符合既往版药典或广东省标准或生厂商所在省市的地方标准。</w:t>
            </w:r>
            <w:r>
              <w:br/>
            </w:r>
            <w:r>
              <w:rPr>
                <w:sz w:val="21"/>
              </w:rPr>
              <w:t xml:space="preserve"> 3</w:t>
            </w:r>
            <w:r>
              <w:rPr>
                <w:sz w:val="21"/>
              </w:rPr>
              <w:t>、供应商配送的中药饮片应搬运至采购人指定地点，并提供中药饮片清单（需电子打印清单）、详细信息资料，待医院专业技术人员验收无误后方可离开，对不符合合同约定或质量要求的，采购人有权拒绝接受。</w:t>
            </w:r>
            <w:r>
              <w:br/>
            </w:r>
            <w:r>
              <w:rPr>
                <w:sz w:val="21"/>
              </w:rPr>
              <w:t xml:space="preserve"> 4</w:t>
            </w:r>
            <w:r>
              <w:rPr>
                <w:sz w:val="21"/>
              </w:rPr>
              <w:t>、供应商若未能按时供货而造成采购人损失的，供应商必须负责赔偿及承担相关责任。除不可抗力原因外如供应商</w:t>
            </w:r>
            <w:r>
              <w:rPr>
                <w:sz w:val="21"/>
              </w:rPr>
              <w:t>3</w:t>
            </w:r>
            <w:r>
              <w:rPr>
                <w:sz w:val="21"/>
              </w:rPr>
              <w:t>次逾期交货的，采购人有权终止合同。</w:t>
            </w:r>
          </w:p>
        </w:tc>
      </w:tr>
      <w:tr>
        <w:tc>
          <w:tcPr>
            <w:tcW w:type="dxa" w:w="2076"/>
          </w:tcPr>
          <w:p/>
        </w:tc>
        <w:tc>
          <w:tcPr>
            <w:tcW w:type="dxa" w:w="415"/>
          </w:tcPr>
          <w:p>
            <w:pPr>
              <w:pStyle w:val="null3"/>
            </w:pPr>
            <w:r>
              <w:rPr/>
              <w:t>4</w:t>
            </w:r>
          </w:p>
        </w:tc>
        <w:tc>
          <w:tcPr>
            <w:tcW w:type="dxa" w:w="5814"/>
          </w:tcPr>
          <w:p>
            <w:pPr>
              <w:pStyle w:val="null3"/>
            </w:pPr>
            <w:r>
              <w:rPr>
                <w:b/>
              </w:rPr>
              <w:t>四、其他要求：</w:t>
            </w:r>
          </w:p>
          <w:p>
            <w:pPr>
              <w:pStyle w:val="null3"/>
              <w:jc w:val="both"/>
            </w:pPr>
            <w:r>
              <w:rPr>
                <w:sz w:val="21"/>
              </w:rPr>
              <w:t>1</w:t>
            </w:r>
            <w:r>
              <w:rPr>
                <w:sz w:val="21"/>
              </w:rPr>
              <w:t>、供应商保证依法处理医药购销业务事项，不搞违法乱纪活动，自觉接受监督检查；维护正常的医疗秩序，不影响医生用药选择权。</w:t>
            </w:r>
            <w:r>
              <w:br/>
            </w:r>
            <w:r>
              <w:rPr>
                <w:sz w:val="21"/>
              </w:rPr>
              <w:t xml:space="preserve"> 2</w:t>
            </w:r>
            <w:r>
              <w:rPr>
                <w:sz w:val="21"/>
              </w:rPr>
              <w:t>、供应商提供的药品必须出具合法完整票据，以便有疑问时有据可查。</w:t>
            </w:r>
            <w:r>
              <w:br/>
            </w:r>
            <w:r>
              <w:rPr>
                <w:sz w:val="21"/>
              </w:rPr>
              <w:t xml:space="preserve"> 3</w:t>
            </w:r>
            <w:r>
              <w:rPr>
                <w:sz w:val="21"/>
              </w:rPr>
              <w:t>、供应商应定期征询采购人对药品质量和服务质量意见，改进工作，提高服务质量，做好售后跟踪服务。</w:t>
            </w:r>
            <w:r>
              <w:br/>
            </w:r>
            <w:r>
              <w:rPr>
                <w:sz w:val="21"/>
              </w:rPr>
              <w:t xml:space="preserve"> 4</w:t>
            </w:r>
            <w:r>
              <w:rPr>
                <w:sz w:val="21"/>
              </w:rPr>
              <w:t>、供应商所提供的药品质量不符合合同约定或质量要求的，如给采购人造成损失的，供应商应当赔偿损失。采购人在使用中，如发现有使用方面的质量问题，供应商应在第一时间赶到现场，配合处理相关事宜，如有纠纷，赔偿由供应商承担。</w:t>
            </w:r>
            <w:r>
              <w:br/>
            </w:r>
            <w:r>
              <w:rPr>
                <w:sz w:val="21"/>
              </w:rPr>
              <w:t xml:space="preserve"> 5</w:t>
            </w:r>
            <w:r>
              <w:rPr>
                <w:sz w:val="21"/>
              </w:rPr>
              <w:t>、供需双方在药品购销过程中严格执行《中华人民共和国药品管理法》、《医疗机构药事管理规定》和《处方管理办法》等法律法规的有关规定，诚信经营。</w:t>
            </w:r>
            <w:r>
              <w:br/>
            </w:r>
            <w:r>
              <w:rPr>
                <w:sz w:val="21"/>
              </w:rPr>
              <w:t xml:space="preserve"> 6</w:t>
            </w:r>
            <w:r>
              <w:rPr>
                <w:sz w:val="21"/>
              </w:rPr>
              <w:t>、供应商所配送药品如临床使用过程中出现群体药物不良反应时，采购人有权退回所有同类剩余药品</w:t>
            </w:r>
            <w:r>
              <w:rPr>
                <w:sz w:val="21"/>
              </w:rPr>
              <w:t>,</w:t>
            </w:r>
            <w:r>
              <w:rPr>
                <w:sz w:val="21"/>
              </w:rPr>
              <w:t>并根据不良反应的严重程度及造成的后果要求供应商承担相应责任，并有权终止合同，由此造成的一切损失均由供应商承担。</w:t>
            </w:r>
            <w:r>
              <w:br/>
            </w:r>
            <w:r>
              <w:rPr>
                <w:sz w:val="21"/>
              </w:rPr>
              <w:t xml:space="preserve"> 7</w:t>
            </w:r>
            <w:r>
              <w:rPr>
                <w:sz w:val="21"/>
              </w:rPr>
              <w:t>、其他未尽事宜，可在双方合同签订时协商确定。合同签署后，根据项目实际需求，采购人有权适当调整服务内容或要求，经双方协商同意后执行。如遇重大政策调整影响，属不可抗力因素，采购人及供应商均应共同遵守政策规定，无条件终止合同并执行相关政策文件，双方均不负赔偿责任。</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b/>
              </w:rPr>
              <w:t>★五、罚则：</w:t>
            </w:r>
          </w:p>
          <w:p>
            <w:pPr>
              <w:pStyle w:val="null3"/>
              <w:jc w:val="both"/>
            </w:pPr>
            <w:r>
              <w:rPr>
                <w:sz w:val="21"/>
              </w:rPr>
              <w:t>1</w:t>
            </w:r>
            <w:r>
              <w:rPr>
                <w:sz w:val="21"/>
              </w:rPr>
              <w:t>、采购人发出订单通知后供应商拒绝供货的，供应商应向采购人支付拒绝供货部分货款</w:t>
            </w:r>
            <w:r>
              <w:rPr>
                <w:sz w:val="21"/>
              </w:rPr>
              <w:t>10%</w:t>
            </w:r>
            <w:r>
              <w:rPr>
                <w:sz w:val="21"/>
              </w:rPr>
              <w:t>的违约金，还应继续履行供货义务；除不可抗力原因外，同一中药饮片出现超过两次缺货时长达</w:t>
            </w:r>
            <w:r>
              <w:rPr>
                <w:sz w:val="21"/>
              </w:rPr>
              <w:t>2</w:t>
            </w:r>
            <w:r>
              <w:rPr>
                <w:sz w:val="21"/>
              </w:rPr>
              <w:t>周以上（含</w:t>
            </w:r>
            <w:r>
              <w:rPr>
                <w:sz w:val="21"/>
              </w:rPr>
              <w:t>2</w:t>
            </w:r>
            <w:r>
              <w:rPr>
                <w:sz w:val="21"/>
              </w:rPr>
              <w:t>周）的情况，则该中药饮片不再由该名供应商供应。</w:t>
            </w:r>
            <w:r>
              <w:br/>
            </w:r>
            <w:r>
              <w:rPr>
                <w:sz w:val="21"/>
              </w:rPr>
              <w:t xml:space="preserve"> 2</w:t>
            </w:r>
            <w:r>
              <w:rPr>
                <w:sz w:val="21"/>
              </w:rPr>
              <w:t>、供应商保证提供的药品品质、生产厂家等与报价清单一致，对不符合要求的，采购人有权拒绝接受，并要求供应商进行退、换、补，供应商应在</w:t>
            </w:r>
            <w:r>
              <w:rPr>
                <w:sz w:val="21"/>
              </w:rPr>
              <w:t>48</w:t>
            </w:r>
            <w:r>
              <w:rPr>
                <w:sz w:val="21"/>
              </w:rPr>
              <w:t>小时内进行更换、补充，紧急用药须在</w:t>
            </w:r>
            <w:r>
              <w:rPr>
                <w:sz w:val="21"/>
              </w:rPr>
              <w:t>6</w:t>
            </w:r>
            <w:r>
              <w:rPr>
                <w:sz w:val="21"/>
              </w:rPr>
              <w:t>小时内完成更换、补充，不得影响采购人的临床用药，否则，采购人有权终止合同并要求供应商对其所造成的损失进行赔偿。</w:t>
            </w:r>
            <w:r>
              <w:br/>
            </w:r>
            <w:r>
              <w:rPr>
                <w:sz w:val="21"/>
              </w:rPr>
              <w:t xml:space="preserve"> 3</w:t>
            </w:r>
            <w:r>
              <w:rPr>
                <w:sz w:val="21"/>
              </w:rPr>
              <w:t>、合同履行期限内，如有企业名称、中药饮片包装等信息变更的，需在变更之日起</w:t>
            </w:r>
            <w:r>
              <w:rPr>
                <w:sz w:val="21"/>
              </w:rPr>
              <w:t>10</w:t>
            </w:r>
            <w:r>
              <w:rPr>
                <w:sz w:val="21"/>
              </w:rPr>
              <w:t>个工作日内向采购人办理备案手续。逾期未办理备案的，采购人有权终止合同，由此产生的一切损失，均由供应商一律承担。</w:t>
            </w:r>
            <w:r>
              <w:br/>
            </w:r>
            <w:r>
              <w:rPr>
                <w:sz w:val="21"/>
              </w:rPr>
              <w:t xml:space="preserve"> 4</w:t>
            </w:r>
            <w:r>
              <w:rPr>
                <w:sz w:val="21"/>
              </w:rPr>
              <w:t>、若供应商在合同履行期限内存在违法、违规或违反合同、招投标文件的行为，且经采购人核查属实，则采购人有权终止合同，对此采购人并不构成违约，同时依法依规向供应商提出索偿。</w:t>
            </w:r>
            <w:r>
              <w:br/>
            </w:r>
            <w:r>
              <w:rPr>
                <w:sz w:val="21"/>
              </w:rPr>
              <w:t xml:space="preserve"> 5</w:t>
            </w:r>
            <w:r>
              <w:rPr>
                <w:sz w:val="21"/>
              </w:rPr>
              <w:t>、如供应商弄虚作假，以次充好（例如在整体包装中上层优品，下层劣品），或提供假冒伪劣、不合格药品的，采购人有权终止合同，供应商还应赔偿采购人所有损失；如因该药品造成人员伤亡的，按实际损失另行赔偿并承担法律责任。</w:t>
            </w:r>
            <w:r>
              <w:br/>
            </w:r>
            <w:r>
              <w:rPr>
                <w:sz w:val="21"/>
              </w:rPr>
              <w:t xml:space="preserve"> 6</w:t>
            </w:r>
            <w:r>
              <w:rPr>
                <w:sz w:val="21"/>
              </w:rPr>
              <w:t>、供应商在投标文件中已对本采购文件需求等条款进行响应的，在合同执行过程中，如出现违反其投标文件内容或执行不到位，且采购人已对其发出书面通报两次或以上的，采购人有权终止合同。</w:t>
            </w:r>
            <w:r>
              <w:br/>
            </w:r>
            <w:r>
              <w:rPr>
                <w:sz w:val="21"/>
              </w:rPr>
              <w:t xml:space="preserve"> 7</w:t>
            </w:r>
            <w:r>
              <w:rPr>
                <w:sz w:val="21"/>
              </w:rPr>
              <w:t>、如因供应商违约导致采购人循法律途径主张权利，由此产生的诉讼费、律师费、差旅费等合理费用均由供应商承担。</w:t>
            </w:r>
          </w:p>
        </w:tc>
      </w:tr>
      <w:tr>
        <w:tc>
          <w:tcPr>
            <w:tcW w:type="dxa" w:w="2076"/>
          </w:tcPr>
          <w:p/>
        </w:tc>
        <w:tc>
          <w:tcPr>
            <w:tcW w:type="dxa" w:w="415"/>
          </w:tcPr>
          <w:p>
            <w:pPr>
              <w:pStyle w:val="null3"/>
            </w:pPr>
            <w:r>
              <w:rPr/>
              <w:t>6</w:t>
            </w:r>
          </w:p>
        </w:tc>
        <w:tc>
          <w:tcPr>
            <w:tcW w:type="dxa" w:w="5814"/>
          </w:tcPr>
          <w:p>
            <w:pPr>
              <w:pStyle w:val="null3"/>
            </w:pPr>
            <w:r>
              <w:rPr>
                <w:b/>
              </w:rPr>
              <w:t>六、服务考核</w:t>
            </w:r>
          </w:p>
          <w:p>
            <w:pPr>
              <w:pStyle w:val="null3"/>
            </w:pPr>
            <w:r>
              <w:rPr>
                <w:b/>
              </w:rPr>
              <w:t>中山火炬开发区人民医院中药饮片供应服务质量考核表</w:t>
            </w:r>
          </w:p>
          <w:tbl>
            <w:tblPr>
              <w:tblBorders>
                <w:top w:val="none" w:color="000000" w:sz="4"/>
                <w:left w:val="none" w:color="000000" w:sz="4"/>
                <w:bottom w:val="none" w:color="000000" w:sz="4"/>
                <w:right w:val="none" w:color="000000" w:sz="4"/>
                <w:insideH w:val="none"/>
                <w:insideV w:val="none"/>
              </w:tblBorders>
            </w:tblPr>
            <w:tblGrid>
              <w:gridCol w:w="624"/>
              <w:gridCol w:w="2312"/>
              <w:gridCol w:w="989"/>
              <w:gridCol w:w="685"/>
              <w:gridCol w:w="989"/>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服务质量标准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提供的中药饮片不满足采购人质量要求或未按采购人要求供应的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在接到采购人通知后未在</w:t>
                  </w:r>
                  <w:r>
                    <w:rPr>
                      <w:sz w:val="21"/>
                    </w:rPr>
                    <w:t>2</w:t>
                  </w:r>
                  <w:r>
                    <w:rPr>
                      <w:sz w:val="21"/>
                    </w:rPr>
                    <w:t>小时内响应并反馈药品可供应情况的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中药饮片未按采购人要求在规定时间内送达的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供货时未及时提供当前批次送货单和送货记录本和产品质量证明的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提供的中药饮片与投标文件中对应信息不一致而被拒收的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代煎服务或代配代送服务不满足采购人要求或未按服务承诺执行的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滞销品种离有效期截止日期不足</w:t>
                  </w:r>
                  <w:r>
                    <w:rPr>
                      <w:sz w:val="21"/>
                    </w:rPr>
                    <w:t>6</w:t>
                  </w:r>
                  <w:r>
                    <w:rPr>
                      <w:sz w:val="21"/>
                    </w:rPr>
                    <w:t>个月时，供应商未能免费及时进行退换的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因中药饮片质量问题造成医疗事故的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15</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服务人员不服从医院工作安排，违反医院规章制度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供应商服务质量不能满足采购人需求</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6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本考核表满分为</w:t>
                  </w:r>
                  <w:r>
                    <w:rPr>
                      <w:sz w:val="21"/>
                    </w:rPr>
                    <w:t>100</w:t>
                  </w:r>
                  <w:r>
                    <w:rPr>
                      <w:sz w:val="21"/>
                    </w:rPr>
                    <w:t>分，考核得分</w:t>
                  </w:r>
                  <w:r>
                    <w:rPr>
                      <w:sz w:val="21"/>
                    </w:rPr>
                    <w:t>=100</w:t>
                  </w:r>
                  <w:r>
                    <w:rPr>
                      <w:sz w:val="21"/>
                    </w:rPr>
                    <w:t>分</w:t>
                  </w:r>
                  <w:r>
                    <w:rPr>
                      <w:sz w:val="21"/>
                    </w:rPr>
                    <w:t>-</w:t>
                  </w:r>
                  <w:r>
                    <w:rPr>
                      <w:sz w:val="21"/>
                    </w:rPr>
                    <w:t>扣分合计</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16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b/>
              </w:rPr>
              <w:t>考核说明：</w:t>
            </w:r>
            <w:r>
              <w:br/>
            </w:r>
            <w:r>
              <w:rPr/>
              <w:t xml:space="preserve">  </w:t>
            </w:r>
            <w:r>
              <w:rPr/>
              <w:t>采购服务质量每月考核一次，跟随中标供应商的发票作为每期服务费的付款依据，考核不达标的按以下标准扣罚：</w:t>
            </w:r>
            <w:r>
              <w:br/>
            </w:r>
            <w:r>
              <w:rPr/>
              <w:t xml:space="preserve">  </w:t>
            </w:r>
            <w:r>
              <w:rPr/>
              <w:t>1.</w:t>
            </w:r>
            <w:r>
              <w:rPr/>
              <w:t>考核分为</w:t>
            </w:r>
            <w:r>
              <w:rPr/>
              <w:t>A</w:t>
            </w:r>
            <w:r>
              <w:rPr/>
              <w:t>、</w:t>
            </w:r>
            <w:r>
              <w:rPr/>
              <w:t>B</w:t>
            </w:r>
            <w:r>
              <w:rPr/>
              <w:t>、</w:t>
            </w:r>
            <w:r>
              <w:rPr/>
              <w:t>C</w:t>
            </w:r>
            <w:r>
              <w:rPr/>
              <w:t>三级，</w:t>
            </w:r>
            <w:r>
              <w:rPr/>
              <w:t>A</w:t>
            </w:r>
            <w:r>
              <w:rPr/>
              <w:t>≥</w:t>
            </w:r>
            <w:r>
              <w:rPr/>
              <w:t>90</w:t>
            </w:r>
            <w:r>
              <w:rPr/>
              <w:t>分，</w:t>
            </w:r>
            <w:r>
              <w:rPr/>
              <w:t>80</w:t>
            </w:r>
            <w:r>
              <w:rPr/>
              <w:t>分≤</w:t>
            </w:r>
            <w:r>
              <w:rPr/>
              <w:t>B</w:t>
            </w:r>
            <w:r>
              <w:rPr/>
              <w:t>＜</w:t>
            </w:r>
            <w:r>
              <w:rPr/>
              <w:t>90</w:t>
            </w:r>
            <w:r>
              <w:rPr/>
              <w:t>分，</w:t>
            </w:r>
            <w:r>
              <w:rPr/>
              <w:t>C</w:t>
            </w:r>
            <w:r>
              <w:rPr/>
              <w:t>＜</w:t>
            </w:r>
            <w:r>
              <w:rPr/>
              <w:t>80</w:t>
            </w:r>
            <w:r>
              <w:br/>
            </w:r>
            <w:r>
              <w:rPr/>
              <w:t xml:space="preserve">  </w:t>
            </w:r>
            <w:r>
              <w:rPr/>
              <w:t>2.</w:t>
            </w:r>
            <w:r>
              <w:rPr/>
              <w:t>以当月采购服务款为基数，扣罚比例如下：</w:t>
            </w:r>
            <w:r>
              <w:rPr/>
              <w:t>A</w:t>
            </w:r>
            <w:r>
              <w:rPr/>
              <w:t>级不扣罚；</w:t>
            </w:r>
            <w:r>
              <w:rPr/>
              <w:t>B</w:t>
            </w:r>
            <w:r>
              <w:rPr/>
              <w:t>级扣罚当月采购服务款</w:t>
            </w:r>
            <w:r>
              <w:rPr/>
              <w:t>5%</w:t>
            </w:r>
            <w:r>
              <w:rPr/>
              <w:t>；</w:t>
            </w:r>
            <w:r>
              <w:rPr/>
              <w:t>C</w:t>
            </w:r>
            <w:r>
              <w:rPr/>
              <w:t>级扣罚当月服务款</w:t>
            </w:r>
            <w:r>
              <w:rPr/>
              <w:t>10%</w:t>
            </w:r>
            <w:r>
              <w:rPr/>
              <w:t>，采购人以书面形式通知中标供应商进行整改，连续两次考核为</w:t>
            </w:r>
            <w:r>
              <w:rPr/>
              <w:t>C</w:t>
            </w:r>
            <w:r>
              <w:rPr/>
              <w:t>级的，除扣罚服务费外，采购人有权单方面终止合同。</w:t>
            </w:r>
            <w:r>
              <w:br/>
            </w:r>
            <w:r>
              <w:rPr/>
              <w:t xml:space="preserve">  </w:t>
            </w:r>
            <w:r>
              <w:rPr/>
              <w:t>3.</w:t>
            </w:r>
            <w:r>
              <w:rPr/>
              <w:t>在实际履约过程中，如中标供应商出现以下情况：</w:t>
            </w:r>
            <w:r>
              <w:br/>
            </w:r>
            <w:r>
              <w:rPr/>
              <w:t xml:space="preserve">  </w:t>
            </w:r>
            <w:r>
              <w:rPr/>
              <w:t>（</w:t>
            </w:r>
            <w:r>
              <w:rPr/>
              <w:t>1</w:t>
            </w:r>
            <w:r>
              <w:rPr/>
              <w:t>）如累计中药饮片供应品种数低于采购计划</w:t>
            </w:r>
            <w:r>
              <w:rPr/>
              <w:t>95%</w:t>
            </w:r>
            <w:r>
              <w:rPr/>
              <w:t>，采购人按中标供应商的履约保证金</w:t>
            </w:r>
            <w:r>
              <w:rPr/>
              <w:t>5%</w:t>
            </w:r>
            <w:r>
              <w:rPr/>
              <w:t>的额度在其发生当月的采购服务款中一次性扣除相应费用。</w:t>
            </w:r>
            <w:r>
              <w:br/>
            </w:r>
            <w:r>
              <w:rPr/>
              <w:t xml:space="preserve">  </w:t>
            </w:r>
            <w:r>
              <w:rPr/>
              <w:t>（</w:t>
            </w:r>
            <w:r>
              <w:rPr/>
              <w:t>2</w:t>
            </w:r>
            <w:r>
              <w:rPr/>
              <w:t>）如累计中药饮片供应品种数低于采购计划</w:t>
            </w:r>
            <w:r>
              <w:rPr/>
              <w:t>90%</w:t>
            </w:r>
            <w:r>
              <w:rPr/>
              <w:t>，采购人按中标供应商的履约保证金</w:t>
            </w:r>
            <w:r>
              <w:rPr/>
              <w:t>15%</w:t>
            </w:r>
            <w:r>
              <w:rPr/>
              <w:t>的额度在其发生当月的采购服务款中一次性扣除相应费用。</w:t>
            </w:r>
          </w:p>
          <w:p>
            <w:pPr>
              <w:pStyle w:val="null3"/>
              <w:jc w:val="left"/>
            </w:pPr>
            <w:r>
              <w:rPr>
                <w:sz w:val="21"/>
              </w:rPr>
              <w:t xml:space="preserve"> </w:t>
            </w:r>
            <w:r>
              <w:rPr>
                <w:sz w:val="21"/>
              </w:rPr>
              <w:t>被考核单位：</w:t>
            </w:r>
            <w:r>
              <w:rPr>
                <w:sz w:val="21"/>
              </w:rPr>
              <w:t xml:space="preserve">                 </w:t>
            </w:r>
            <w:r>
              <w:rPr>
                <w:sz w:val="21"/>
              </w:rPr>
              <w:t>考核</w:t>
            </w:r>
            <w:r>
              <w:rPr>
                <w:sz w:val="21"/>
              </w:rPr>
              <w:t>部门</w:t>
            </w:r>
            <w:r>
              <w:rPr>
                <w:sz w:val="21"/>
              </w:rPr>
              <w:t>：</w:t>
            </w:r>
            <w:r>
              <w:rPr>
                <w:sz w:val="21"/>
              </w:rPr>
              <w:t>药学部</w:t>
            </w:r>
          </w:p>
          <w:p>
            <w:pPr>
              <w:pStyle w:val="null3"/>
              <w:jc w:val="left"/>
            </w:pPr>
            <w:r>
              <w:rPr>
                <w:sz w:val="21"/>
              </w:rPr>
              <w:t xml:space="preserve"> 负责人签名：</w:t>
            </w:r>
            <w:r>
              <w:rPr>
                <w:sz w:val="21"/>
              </w:rPr>
              <w:t xml:space="preserve">           </w:t>
            </w:r>
            <w:r>
              <w:rPr>
                <w:sz w:val="21"/>
              </w:rPr>
              <w:t xml:space="preserve">      </w:t>
            </w:r>
            <w:r>
              <w:rPr>
                <w:sz w:val="21"/>
              </w:rPr>
              <w:t>部门</w:t>
            </w:r>
            <w:r>
              <w:rPr>
                <w:sz w:val="21"/>
              </w:rPr>
              <w:t>负责人签名：</w:t>
            </w:r>
          </w:p>
          <w:p>
            <w:pPr>
              <w:pStyle w:val="null3"/>
              <w:jc w:val="both"/>
            </w:pPr>
            <w:r>
              <w:rPr>
                <w:sz w:val="21"/>
              </w:rPr>
              <w:t xml:space="preserve"> 年</w:t>
            </w:r>
            <w:r>
              <w:rPr>
                <w:sz w:val="21"/>
              </w:rPr>
              <w:t xml:space="preserve">   </w:t>
            </w:r>
            <w:r>
              <w:rPr>
                <w:sz w:val="21"/>
              </w:rPr>
              <w:t>月</w:t>
            </w:r>
            <w:r>
              <w:rPr>
                <w:sz w:val="21"/>
              </w:rPr>
              <w:t xml:space="preserve">   </w:t>
            </w:r>
            <w:r>
              <w:rPr>
                <w:sz w:val="21"/>
              </w:rPr>
              <w:t>日</w:t>
            </w:r>
            <w:r>
              <w:rPr>
                <w:sz w:val="21"/>
              </w:rPr>
              <w:t xml:space="preserve">  </w:t>
            </w:r>
            <w:r>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pPr>
            <w:r>
              <w:rPr/>
              <w:t xml:space="preserve"> </w:t>
            </w:r>
          </w:p>
        </w:tc>
      </w:tr>
      <w:tr>
        <w:tc>
          <w:tcPr>
            <w:tcW w:type="dxa" w:w="2076"/>
          </w:tcPr>
          <w:p/>
        </w:tc>
        <w:tc>
          <w:tcPr>
            <w:tcW w:type="dxa" w:w="415"/>
          </w:tcPr>
          <w:p>
            <w:pPr>
              <w:pStyle w:val="null3"/>
            </w:pPr>
            <w:r>
              <w:rPr/>
              <w:t>7</w:t>
            </w:r>
          </w:p>
        </w:tc>
        <w:tc>
          <w:tcPr>
            <w:tcW w:type="dxa" w:w="5814"/>
          </w:tcPr>
          <w:p>
            <w:pPr>
              <w:pStyle w:val="null3"/>
            </w:pPr>
            <w:r>
              <w:rPr>
                <w:b/>
              </w:rPr>
              <w:t>七、投标样品</w:t>
            </w:r>
            <w:r>
              <w:br/>
            </w:r>
            <w:r>
              <w:rPr/>
              <w:t xml:space="preserve"> 1、投标供应商需在开标当天投标截止时间前提交《样品目录》中的中药饮片实物样品各一份作为评审，要求如下：</w:t>
            </w:r>
          </w:p>
          <w:p>
            <w:pPr>
              <w:pStyle w:val="null3"/>
            </w:pPr>
            <w:r>
              <w:drawing>
                <wp:inline distT="0" distR="0" distB="0" distL="0">
                  <wp:extent cx="3554730" cy="16845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684570"/>
                          </a:xfrm>
                          <a:prstGeom prst="rect">
                            <a:avLst/>
                          </a:prstGeom>
                        </pic:spPr>
                      </pic:pic>
                    </a:graphicData>
                  </a:graphic>
                </wp:inline>
              </w:drawing>
            </w:r>
            <w:r>
              <w:br/>
            </w:r>
            <w:r>
              <w:rPr>
                <w:b/>
              </w:rPr>
              <w:t xml:space="preserve">递交地点：中山市东区街道博爱六路22号中山市政务服务大厅二楼中山市公共资源交易中心开标室（详见开标当天开标室安排）。 </w:t>
            </w:r>
            <w:r>
              <w:br/>
            </w:r>
            <w:r>
              <w:rPr/>
              <w:t xml:space="preserve"> 2、投标样品的提供是投标人对于投标文件中文字内容的补充，将作为评标委员会及采购人对采购项目的质量了解和评审的依据之一。投标人提供的样品品质不得低于采购需求要求品质。未提交或少提交样品或提交的样品不符合采购需求的要求均会影响技术得分。</w:t>
            </w:r>
            <w:r>
              <w:br/>
            </w:r>
            <w:r>
              <w:rPr/>
              <w:t xml:space="preserve"> 3、样品需密封包装提供。每个样品单独贴有标签，标签内容应包括但不限于“项目名称、项目编号、投标人名称、产品名称、产地、品牌、规格”。所有样品需放置在纸箱内并密封，包装封面贴有清单标签，箱外贴明投标人名称和项目名称。</w:t>
            </w:r>
            <w:r>
              <w:br/>
            </w:r>
            <w:r>
              <w:rPr/>
              <w:t xml:space="preserve"> 4、中标人的样品封存于采购人单位，作为中标后采购人履约验收依据之一。采购人及采购代理机构对投标人所递交样品的保管、包装污损等不负任何责任。未中标的投标人应在中标结果公告发布之日起3个工作日内自行取回投标样品，逾期未取回的则视为自动放弃样品的所有权，采购代理机构有权自行处置相关样品。</w:t>
            </w:r>
          </w:p>
        </w:tc>
      </w:tr>
      <w:tr>
        <w:tc>
          <w:tcPr>
            <w:tcW w:type="dxa" w:w="2076"/>
          </w:tcPr>
          <w:p/>
        </w:tc>
        <w:tc>
          <w:tcPr>
            <w:tcW w:type="dxa" w:w="415"/>
          </w:tcPr>
          <w:p>
            <w:pPr>
              <w:pStyle w:val="null3"/>
            </w:pPr>
            <w:r>
              <w:rPr/>
              <w:t>8</w:t>
            </w:r>
          </w:p>
        </w:tc>
        <w:tc>
          <w:tcPr>
            <w:tcW w:type="dxa" w:w="5814"/>
          </w:tcPr>
          <w:p>
            <w:pPr>
              <w:pStyle w:val="null3"/>
              <w:jc w:val="both"/>
            </w:pPr>
            <w:r>
              <w:rPr>
                <w:sz w:val="21"/>
                <w:b/>
              </w:rPr>
              <w:t>八、代煎代配服务要求：</w:t>
            </w:r>
            <w:r>
              <w:br/>
            </w:r>
            <w:r>
              <w:rPr>
                <w:sz w:val="21"/>
                <w:b/>
              </w:rPr>
              <w:t xml:space="preserve"> </w:t>
            </w:r>
            <w:r>
              <w:rPr>
                <w:sz w:val="21"/>
                <w:b/>
              </w:rPr>
              <w:t>★</w:t>
            </w:r>
            <w:r>
              <w:rPr>
                <w:sz w:val="21"/>
                <w:b/>
              </w:rPr>
              <w:t>（一）、代煎代配服务要求</w:t>
            </w:r>
            <w:r>
              <w:br/>
            </w:r>
            <w:r>
              <w:rPr>
                <w:sz w:val="21"/>
              </w:rPr>
              <w:t xml:space="preserve"> 1.</w:t>
            </w:r>
            <w:r>
              <w:rPr>
                <w:sz w:val="21"/>
              </w:rPr>
              <w:t>供应商须具备中药饮片代煎代配（代煎代配场所自备）及配送服务能力，且必须能满足采购人的现有业务及服务期内业务发展需求。</w:t>
            </w:r>
            <w:r>
              <w:br/>
            </w:r>
            <w:r>
              <w:rPr>
                <w:sz w:val="21"/>
              </w:rPr>
              <w:t xml:space="preserve"> 2.</w:t>
            </w:r>
            <w:r>
              <w:rPr>
                <w:sz w:val="21"/>
              </w:rPr>
              <w:t>代煎代配所用中药饮片执行单价按照本项目中药饮片实际供应单价执行，代煎代配所用中药饮片品名、规格、执行标准依照</w:t>
            </w:r>
            <w:r>
              <w:rPr>
                <w:sz w:val="21"/>
                <w:b/>
              </w:rPr>
              <w:t>中药饮片需求一览表</w:t>
            </w:r>
            <w:r>
              <w:rPr>
                <w:sz w:val="21"/>
              </w:rPr>
              <w:t>执行。</w:t>
            </w:r>
            <w:r>
              <w:br/>
            </w:r>
            <w:r>
              <w:rPr>
                <w:sz w:val="21"/>
              </w:rPr>
              <w:t xml:space="preserve"> 3.</w:t>
            </w:r>
            <w:r>
              <w:rPr>
                <w:sz w:val="21"/>
              </w:rPr>
              <w:t>中药饮片代煎服务收费应严格按中山市公立医疗机构医疗服务价格标准执行</w:t>
            </w:r>
            <w:r>
              <w:rPr>
                <w:sz w:val="21"/>
              </w:rPr>
              <w:t>（</w:t>
            </w:r>
            <w:r>
              <w:rPr>
                <w:sz w:val="21"/>
              </w:rPr>
              <w:t>内服中药每剂代煎出药</w:t>
            </w:r>
            <w:r>
              <w:rPr>
                <w:sz w:val="21"/>
              </w:rPr>
              <w:t>2</w:t>
            </w:r>
            <w:r>
              <w:rPr>
                <w:sz w:val="21"/>
              </w:rPr>
              <w:t>包</w:t>
            </w:r>
            <w:r>
              <w:rPr>
                <w:sz w:val="21"/>
              </w:rPr>
              <w:t>150ml</w:t>
            </w:r>
            <w:r>
              <w:rPr>
                <w:sz w:val="21"/>
              </w:rPr>
              <w:t>，特殊要求浓煎出药</w:t>
            </w:r>
            <w:r>
              <w:rPr>
                <w:sz w:val="21"/>
              </w:rPr>
              <w:t>1</w:t>
            </w:r>
            <w:r>
              <w:rPr>
                <w:sz w:val="21"/>
              </w:rPr>
              <w:t>包</w:t>
            </w:r>
            <w:r>
              <w:rPr>
                <w:sz w:val="21"/>
              </w:rPr>
              <w:t>150ml</w:t>
            </w:r>
            <w:r>
              <w:rPr>
                <w:sz w:val="21"/>
              </w:rPr>
              <w:t>，外用中药每剂代煎出药</w:t>
            </w:r>
            <w:r>
              <w:rPr>
                <w:sz w:val="21"/>
              </w:rPr>
              <w:t>2</w:t>
            </w:r>
            <w:r>
              <w:rPr>
                <w:sz w:val="21"/>
              </w:rPr>
              <w:t>包</w:t>
            </w:r>
            <w:r>
              <w:rPr>
                <w:sz w:val="21"/>
              </w:rPr>
              <w:t>200ml</w:t>
            </w:r>
            <w:r>
              <w:rPr>
                <w:sz w:val="21"/>
              </w:rPr>
              <w:t>或</w:t>
            </w:r>
            <w:r>
              <w:rPr>
                <w:sz w:val="21"/>
              </w:rPr>
              <w:t>250ml</w:t>
            </w:r>
            <w:r>
              <w:rPr>
                <w:sz w:val="21"/>
              </w:rPr>
              <w:t>，</w:t>
            </w:r>
            <w:r>
              <w:rPr>
                <w:sz w:val="21"/>
              </w:rPr>
              <w:t>煎药费不高于</w:t>
            </w:r>
            <w:r>
              <w:rPr>
                <w:sz w:val="21"/>
              </w:rPr>
              <w:t>2.5</w:t>
            </w:r>
            <w:r>
              <w:rPr>
                <w:sz w:val="21"/>
              </w:rPr>
              <w:t>元</w:t>
            </w:r>
            <w:r>
              <w:rPr>
                <w:sz w:val="21"/>
              </w:rPr>
              <w:t>/</w:t>
            </w:r>
            <w:r>
              <w:rPr>
                <w:sz w:val="21"/>
              </w:rPr>
              <w:t>剂，如遇中山市公立医疗机构医疗服务价格调整，合同期内可做相应调整执行），且代煎代配在中山市内免配送费，市外到付。</w:t>
            </w:r>
            <w:r>
              <w:br/>
            </w:r>
            <w:r>
              <w:rPr>
                <w:sz w:val="21"/>
              </w:rPr>
              <w:t xml:space="preserve"> 4.</w:t>
            </w:r>
            <w:r>
              <w:rPr>
                <w:sz w:val="21"/>
              </w:rPr>
              <w:t>中标供应商代煎代配场所应符合相关法律法规要求，具备完善的信息对接系统，完善的审方系统、监控系统、物流查询系统等，可对接采购人信息管理平台的信息系统，在合同签订后一个月内完成与采购人信息管理系统对接，系统对接费用由中标供应商自行承担。</w:t>
            </w:r>
            <w:r>
              <w:br/>
            </w:r>
            <w:r>
              <w:rPr>
                <w:sz w:val="21"/>
              </w:rPr>
              <w:t xml:space="preserve"> 5.</w:t>
            </w:r>
            <w:r>
              <w:rPr>
                <w:sz w:val="21"/>
              </w:rPr>
              <w:t>中标供应商须对采购人审核通过的处方进行二次审核，系统审方后再进入人工审方，如处方复审过程中出现错误，可将处方通过信息管理系统返回至采购人处，由采购人再次核实修改，处方经过多重审核校正后按要求调配、复核、浸泡、煎煮、包装等，最后由专车配送至医院或由物流公司收件按时送到患者家中。</w:t>
            </w:r>
            <w:r>
              <w:br/>
            </w:r>
            <w:r>
              <w:rPr>
                <w:sz w:val="21"/>
              </w:rPr>
              <w:t>6.</w:t>
            </w:r>
            <w:r>
              <w:rPr>
                <w:sz w:val="21"/>
              </w:rPr>
              <w:t>中标供应商代配中药饮片包装需配有方便患者携带饮片的包装袋（含每剂包装、先煎后下等特殊煎药包装袋），院内调配所用特殊煎法包装纸袋，中标供应商也需提供</w:t>
            </w:r>
            <w:r>
              <w:rPr>
                <w:sz w:val="21"/>
              </w:rPr>
              <w:t>（</w:t>
            </w:r>
            <w:r>
              <w:rPr>
                <w:sz w:val="21"/>
              </w:rPr>
              <w:t>费用包含在投标报价中</w:t>
            </w:r>
            <w:r>
              <w:rPr>
                <w:sz w:val="21"/>
              </w:rPr>
              <w:t>）</w:t>
            </w:r>
            <w:r>
              <w:rPr>
                <w:sz w:val="21"/>
              </w:rPr>
              <w:t>。</w:t>
            </w:r>
            <w:r>
              <w:br/>
            </w:r>
            <w:r>
              <w:rPr>
                <w:sz w:val="21"/>
              </w:rPr>
              <w:t xml:space="preserve"> 7.</w:t>
            </w:r>
            <w:r>
              <w:rPr>
                <w:sz w:val="21"/>
              </w:rPr>
              <w:t>中标供应商中药代煎、代配场所需具备完善的质量管理体系，具有保障中药饮片调配及代煎配送质量相关管理制度、流程和规范，具有规范的操作记录，符合医院机相关药事管理要求。</w:t>
            </w:r>
            <w:r>
              <w:rPr>
                <w:sz w:val="21"/>
              </w:rPr>
              <w:t>采购人有权对中标供应商代煎代配质量现场抽查监督，</w:t>
            </w:r>
            <w:r>
              <w:rPr>
                <w:sz w:val="21"/>
              </w:rPr>
              <w:t>中标供应商对代煎代配的质量付全部责任，如有质量或差错问题，中标供应商应承担全部责任，并配合采购人处理好相关善后工作。</w:t>
            </w:r>
            <w:r>
              <w:br/>
            </w:r>
            <w:r>
              <w:rPr>
                <w:sz w:val="21"/>
              </w:rPr>
              <w:t xml:space="preserve"> 8.</w:t>
            </w:r>
            <w:r>
              <w:rPr>
                <w:sz w:val="21"/>
              </w:rPr>
              <w:t>代煎汤剂煎煮的用水有经过多介质水净化处理，对市政自来水原水的有机微污染物去除率达</w:t>
            </w:r>
            <w:r>
              <w:rPr>
                <w:sz w:val="21"/>
              </w:rPr>
              <w:t>95%</w:t>
            </w:r>
            <w:r>
              <w:rPr>
                <w:sz w:val="21"/>
              </w:rPr>
              <w:t>以上；煎煮过的药渣需留存</w:t>
            </w:r>
            <w:r>
              <w:rPr>
                <w:sz w:val="21"/>
              </w:rPr>
              <w:t>24</w:t>
            </w:r>
            <w:r>
              <w:rPr>
                <w:sz w:val="21"/>
              </w:rPr>
              <w:t>小时以上（含</w:t>
            </w:r>
            <w:r>
              <w:rPr>
                <w:sz w:val="21"/>
              </w:rPr>
              <w:t>24</w:t>
            </w:r>
            <w:r>
              <w:rPr>
                <w:sz w:val="21"/>
              </w:rPr>
              <w:t>小时）备查并做好标识；煎煮情况及数据可全面监控，对每张代煎处方的审核、调剂、复核、加水、煎煮等各个环节均可追溯各项数据。</w:t>
            </w:r>
            <w:r>
              <w:br/>
            </w:r>
            <w:r>
              <w:rPr>
                <w:sz w:val="21"/>
              </w:rPr>
              <w:t xml:space="preserve"> 9.</w:t>
            </w:r>
            <w:r>
              <w:rPr>
                <w:sz w:val="21"/>
              </w:rPr>
              <w:t>服务期内，供应商代煎代配所有日常经营管理费用，包括但不限于中药饮片养护成本、水、电、燃气费用、人工费用、包装材料、配送费用、维修维护费用、员工培训费用和其他管理费用等均由中标供应商负责。</w:t>
            </w:r>
            <w:r>
              <w:br/>
            </w:r>
            <w:r>
              <w:rPr>
                <w:sz w:val="21"/>
                <w:b/>
              </w:rPr>
              <w:t xml:space="preserve"> </w:t>
            </w:r>
            <w:r>
              <w:rPr>
                <w:sz w:val="21"/>
                <w:b/>
              </w:rPr>
              <w:t>（二）、配送要求</w:t>
            </w:r>
            <w:r>
              <w:br/>
            </w:r>
            <w:r>
              <w:rPr>
                <w:sz w:val="21"/>
              </w:rPr>
              <w:t xml:space="preserve"> 1.</w:t>
            </w:r>
            <w:r>
              <w:rPr>
                <w:sz w:val="21"/>
              </w:rPr>
              <w:t>服务商须拥有自己的配送工具、人员或与第三方物流</w:t>
            </w:r>
            <w:r>
              <w:rPr>
                <w:sz w:val="21"/>
              </w:rPr>
              <w:t>(</w:t>
            </w:r>
            <w:r>
              <w:rPr>
                <w:sz w:val="21"/>
              </w:rPr>
              <w:t>配送</w:t>
            </w:r>
            <w:r>
              <w:rPr>
                <w:sz w:val="21"/>
              </w:rPr>
              <w:t>)</w:t>
            </w:r>
            <w:r>
              <w:rPr>
                <w:sz w:val="21"/>
              </w:rPr>
              <w:t>公司合作</w:t>
            </w:r>
            <w:r>
              <w:rPr>
                <w:sz w:val="21"/>
              </w:rPr>
              <w:t>,</w:t>
            </w:r>
            <w:r>
              <w:rPr>
                <w:sz w:val="21"/>
              </w:rPr>
              <w:t>必须保证药物配送的及时性，不得出现因配送过程长而导致药物质量发生变化或药物丢失现象。</w:t>
            </w:r>
            <w:r>
              <w:br/>
            </w:r>
            <w:r>
              <w:rPr>
                <w:sz w:val="21"/>
              </w:rPr>
              <w:t xml:space="preserve"> 2.</w:t>
            </w:r>
            <w:r>
              <w:rPr>
                <w:sz w:val="21"/>
              </w:rPr>
              <w:t>供应商需按处方调配或代煎好并负责免费配送到中山市辖区范围的患者家中或医院指定地址（院内），快递费用由供应商承担，中山市外的药品快递费由患者到付。</w:t>
            </w:r>
            <w:r>
              <w:br/>
            </w:r>
            <w:r>
              <w:rPr>
                <w:sz w:val="21"/>
              </w:rPr>
              <w:t xml:space="preserve"> 3.</w:t>
            </w:r>
            <w:r>
              <w:rPr>
                <w:sz w:val="21"/>
              </w:rPr>
              <w:t>配送时效要求：中山市内，原则上要求对上午</w:t>
            </w:r>
            <w:r>
              <w:rPr>
                <w:sz w:val="21"/>
              </w:rPr>
              <w:t>12</w:t>
            </w:r>
            <w:r>
              <w:rPr>
                <w:sz w:val="21"/>
              </w:rPr>
              <w:t>点前发出代煎、代配通知的，当天送达至患者家中或医院指定地址（院内）</w:t>
            </w:r>
            <w:r>
              <w:rPr>
                <w:sz w:val="21"/>
              </w:rPr>
              <w:t>，</w:t>
            </w:r>
            <w:r>
              <w:rPr>
                <w:sz w:val="21"/>
              </w:rPr>
              <w:t>上午</w:t>
            </w:r>
            <w:r>
              <w:rPr>
                <w:sz w:val="21"/>
              </w:rPr>
              <w:t>12</w:t>
            </w:r>
            <w:r>
              <w:rPr>
                <w:sz w:val="21"/>
              </w:rPr>
              <w:t>点后发出代煎、代配通知的，次日上午</w:t>
            </w:r>
            <w:r>
              <w:rPr>
                <w:sz w:val="21"/>
              </w:rPr>
              <w:t>12</w:t>
            </w:r>
            <w:r>
              <w:rPr>
                <w:sz w:val="21"/>
              </w:rPr>
              <w:t>点前（含</w:t>
            </w:r>
            <w:r>
              <w:rPr>
                <w:sz w:val="21"/>
              </w:rPr>
              <w:t>12</w:t>
            </w:r>
            <w:r>
              <w:rPr>
                <w:sz w:val="21"/>
              </w:rPr>
              <w:t>点）送达至患者家中或医院指定地址（院内）</w:t>
            </w:r>
            <w:r>
              <w:rPr>
                <w:sz w:val="21"/>
              </w:rPr>
              <w:t>;</w:t>
            </w:r>
            <w:r>
              <w:rPr>
                <w:sz w:val="21"/>
              </w:rPr>
              <w:t>中山市市外</w:t>
            </w:r>
            <w:r>
              <w:rPr>
                <w:sz w:val="21"/>
              </w:rPr>
              <w:t>（</w:t>
            </w:r>
            <w:r>
              <w:rPr>
                <w:sz w:val="21"/>
              </w:rPr>
              <w:t>广东省内</w:t>
            </w:r>
            <w:r>
              <w:rPr>
                <w:sz w:val="21"/>
              </w:rPr>
              <w:t>）</w:t>
            </w:r>
            <w:r>
              <w:rPr>
                <w:sz w:val="21"/>
              </w:rPr>
              <w:t>要求对</w:t>
            </w:r>
            <w:r>
              <w:rPr>
                <w:sz w:val="21"/>
              </w:rPr>
              <w:t>当日发出代煎代配通知的，允许次日到达</w:t>
            </w:r>
            <w:r>
              <w:rPr>
                <w:sz w:val="21"/>
              </w:rPr>
              <w:t>。</w:t>
            </w:r>
            <w:r>
              <w:rPr>
                <w:sz w:val="21"/>
              </w:rPr>
              <w:t>如有患者特殊交代要求，经院方与患者、供应商协商达成一致后，供应商需按时交付，若因供应商未能及时将药品送至患者处，造成患者投诉由供应商承担一切责任并负责解决。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采购机构代理服务收费标准：(1)本项目以预算金额为基准价，按下列规定按差额定率累进法计算标准的78%收取: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pStyle w:val="null3"/>
              <w:jc w:val="left"/>
            </w:pPr>
            <w:r>
              <w:rPr/>
              <w:t>2、公开招标失败后的处理，如果开标当天，符合采购要求的投标人不足法定3家，本项目将重新组织采购或经财政部门批准后转换采购方式进行。 （1）若提交投标文件或者经评审实质性响应招标文件要求的供应商只有两家时，本项目将重新组织采购或按照相关规定经财政部门批准后转为采用竞争性谈判进行采购； （2）若提交投标文件或者经评审实质性响应招标文件要求的供应商只有一家时，本项目将重新组织采购或按照相关规定经财政部门批准后可以转为采用单一来源方式进行采购。</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如投标人为生产企业，须提供有效的《药品生产许可证》；如投标人为代理经销商的，须提供《药品经营许可证》。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投标折扣率不大于100%，不为负数，不为零，且无重大不合理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技术部分45.0分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对招标文件“第二章 采购需求”中“2.技术标准与要求”的内容（除“★”条款、“主要中药饮片产地要求”和“投标样品”外）响应情况： （1）完全响应或优于招标文件要求的，得5分；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对“主要中药饮片产地要求”的响应情况 (5.0分)</w:t>
            </w:r>
          </w:p>
        </w:tc>
        <w:tc>
          <w:tcPr>
            <w:tcW w:type="dxa" w:w="5076"/>
          </w:tcPr>
          <w:p>
            <w:pPr>
              <w:pStyle w:val="null3"/>
              <w:jc w:val="left"/>
            </w:pPr>
            <w:r>
              <w:rPr/>
              <w:t>根据投标文件对采购需求中“主要中药饮片产地要求”响应情况进行评审：“主要中药饮片产地要求”共有50项，每响应1项得0.1分，最高得5分。 【注：以“技术和服务要求响应表”作为评审依据。】</w:t>
            </w:r>
          </w:p>
        </w:tc>
      </w:tr>
      <w:tr>
        <w:tc>
          <w:tcPr>
            <w:tcW w:type="dxa" w:w="922"/>
            <w:gridSpan w:val="2"/>
            <w:vMerge/>
          </w:tcPr>
          <w:p/>
        </w:tc>
        <w:tc>
          <w:tcPr>
            <w:tcW w:type="dxa" w:w="2307"/>
          </w:tcPr>
          <w:p>
            <w:pPr>
              <w:pStyle w:val="null3"/>
              <w:jc w:val="left"/>
            </w:pPr>
            <w:r>
              <w:rPr/>
              <w:t>服务方案及供应能力 (5.0分)</w:t>
            </w:r>
            <w:r>
              <w:rPr/>
              <w:t>，（等次分值选择：</w:t>
            </w:r>
            <w:r>
              <w:rPr/>
              <w:t>0.0;</w:t>
            </w:r>
            <w:r>
              <w:rPr/>
              <w:t>1.0;</w:t>
            </w:r>
            <w:r>
              <w:rPr/>
              <w:t>3.0;</w:t>
            </w:r>
            <w:r>
              <w:rPr/>
              <w:t>5.0;</w:t>
            </w:r>
            <w:r>
              <w:rPr/>
              <w:t>）</w:t>
            </w:r>
          </w:p>
        </w:tc>
        <w:tc>
          <w:tcPr>
            <w:tcW w:type="dxa" w:w="5076"/>
          </w:tcPr>
          <w:p>
            <w:pPr>
              <w:pStyle w:val="null3"/>
              <w:jc w:val="left"/>
            </w:pPr>
            <w:r>
              <w:rPr/>
              <w:t>根据投标人的服务方案及供应能力进行评审： （1）服务方案内容全面详实、对各阶段工作部署周密，人员职责分工明确，供应安排紧凑，供应能力稳定性高和产品质量可靠性好的，得5分； （2）服务方案较合理可行，内容完整，对各阶段工作均有部署，人员安排合理，供应安排满足项目要求，供应能力稳定性较高和产品质量可靠性较好的，得3分； （3）服务方案不完善，内容存在缺漏，工作部署或人员安排有误，难以保障按时供应，供应能力稳定性较差和产品质量可靠性较差的，得1分； （4）未提供的不得分。</w:t>
            </w:r>
          </w:p>
        </w:tc>
      </w:tr>
      <w:tr>
        <w:tc>
          <w:tcPr>
            <w:tcW w:type="dxa" w:w="922"/>
            <w:gridSpan w:val="2"/>
            <w:vMerge/>
          </w:tcPr>
          <w:p/>
        </w:tc>
        <w:tc>
          <w:tcPr>
            <w:tcW w:type="dxa" w:w="2307"/>
          </w:tcPr>
          <w:p>
            <w:pPr>
              <w:pStyle w:val="null3"/>
              <w:jc w:val="left"/>
            </w:pPr>
            <w:r>
              <w:rPr/>
              <w:t>质量控制及保证措施 (3.0分)</w:t>
            </w:r>
            <w:r>
              <w:rPr/>
              <w:t>，（等次分值选择：</w:t>
            </w:r>
            <w:r>
              <w:rPr/>
              <w:t>0.0;</w:t>
            </w:r>
            <w:r>
              <w:rPr/>
              <w:t>1.0;</w:t>
            </w:r>
            <w:r>
              <w:rPr/>
              <w:t>2.0;</w:t>
            </w:r>
            <w:r>
              <w:rPr/>
              <w:t>3.0;</w:t>
            </w:r>
            <w:r>
              <w:rPr/>
              <w:t>）</w:t>
            </w:r>
          </w:p>
        </w:tc>
        <w:tc>
          <w:tcPr>
            <w:tcW w:type="dxa" w:w="5076"/>
          </w:tcPr>
          <w:p>
            <w:pPr>
              <w:pStyle w:val="null3"/>
              <w:jc w:val="left"/>
            </w:pPr>
            <w:r>
              <w:rPr/>
              <w:t>根据投标人的质量控制及保证措施，包括但不限于措施是否合理、是否符合项目技术要求等内容进行评审： （1）质量控制及保证措施详细有效、措施体系完整、制度健全规范、产品质量可靠性好的，得3分； （2）质量控制及保证措施较详细有效、措施体系较为完善、制度合理、产品质量可靠性较好的，得2分； （3）质量控制及保证措施较差的、措施体系和制度较差、产品质量可靠性较差的，得1分； （4）未提供的不得分。</w:t>
            </w:r>
          </w:p>
        </w:tc>
      </w:tr>
      <w:tr>
        <w:tc>
          <w:tcPr>
            <w:tcW w:type="dxa" w:w="922"/>
            <w:gridSpan w:val="2"/>
            <w:vMerge/>
          </w:tcPr>
          <w:p/>
        </w:tc>
        <w:tc>
          <w:tcPr>
            <w:tcW w:type="dxa" w:w="2307"/>
          </w:tcPr>
          <w:p>
            <w:pPr>
              <w:pStyle w:val="null3"/>
              <w:jc w:val="left"/>
            </w:pPr>
            <w:r>
              <w:rPr/>
              <w:t>配送能力及方案 (3.0分)</w:t>
            </w:r>
            <w:r>
              <w:rPr/>
              <w:t>，（等次分值选择：</w:t>
            </w:r>
            <w:r>
              <w:rPr/>
              <w:t>0.0;</w:t>
            </w:r>
            <w:r>
              <w:rPr/>
              <w:t>1.0;</w:t>
            </w:r>
            <w:r>
              <w:rPr/>
              <w:t>2.0;</w:t>
            </w:r>
            <w:r>
              <w:rPr/>
              <w:t>3.0;</w:t>
            </w:r>
            <w:r>
              <w:rPr/>
              <w:t>）</w:t>
            </w:r>
          </w:p>
        </w:tc>
        <w:tc>
          <w:tcPr>
            <w:tcW w:type="dxa" w:w="5076"/>
          </w:tcPr>
          <w:p>
            <w:pPr>
              <w:pStyle w:val="null3"/>
              <w:jc w:val="left"/>
            </w:pPr>
            <w:r>
              <w:rPr/>
              <w:t>根据投标人的配送能力及方案内容（包括但不限于配送渠道、物流设施、配送方案、服务响应等）进行评审： （1）配送渠道和物流设施完善，服务方案详细、合理可行、提供便利的服务，能够迅速响应采购人服务要求的，得3分； （2）配送渠道和物流设施完善，服务方案详细、有一定的可行性、能提供便利的服务且能响应采购人服务要求，得2分； （3）具备配送渠道和物流设施，服务方案简略，得1分； （4）未提供的不得分。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根据投标人提供的售后服务方案（包含退换货方案、是否符合国家政策、近效期药品处理办法及其它服务等）进行评审： （1）售后服务方案全面具体、考虑恰当、实施方法可行性高的，得3分； （2）售后服务方案较全面、较为合理、实施方法可行性较高的，得2分； （3）售后服务方案基本合理、实施方法可行性较一般的，得1分； （4）未提供售后服务方案的不得分。</w:t>
            </w:r>
          </w:p>
        </w:tc>
      </w:tr>
      <w:tr>
        <w:tc>
          <w:tcPr>
            <w:tcW w:type="dxa" w:w="922"/>
            <w:gridSpan w:val="2"/>
            <w:vMerge/>
          </w:tcPr>
          <w:p/>
        </w:tc>
        <w:tc>
          <w:tcPr>
            <w:tcW w:type="dxa" w:w="2307"/>
          </w:tcPr>
          <w:p>
            <w:pPr>
              <w:pStyle w:val="null3"/>
              <w:jc w:val="left"/>
            </w:pPr>
            <w:r>
              <w:rPr/>
              <w:t>供货应急保障措施 (3.0分)</w:t>
            </w:r>
            <w:r>
              <w:rPr/>
              <w:t>，（等次分值选择：</w:t>
            </w:r>
            <w:r>
              <w:rPr/>
              <w:t>0.0;</w:t>
            </w:r>
            <w:r>
              <w:rPr/>
              <w:t>1.0;</w:t>
            </w:r>
            <w:r>
              <w:rPr/>
              <w:t>2.0;</w:t>
            </w:r>
            <w:r>
              <w:rPr/>
              <w:t>3.0;</w:t>
            </w:r>
            <w:r>
              <w:rPr/>
              <w:t>）</w:t>
            </w:r>
          </w:p>
        </w:tc>
        <w:tc>
          <w:tcPr>
            <w:tcW w:type="dxa" w:w="5076"/>
          </w:tcPr>
          <w:p>
            <w:pPr>
              <w:pStyle w:val="null3"/>
              <w:jc w:val="left"/>
            </w:pPr>
            <w:r>
              <w:rPr/>
              <w:t>根据投标人提供的供货应急保障措施（如缺少相应中药饮片品种时处理措施等）进行评审： （1）供货应急保障措施全面考虑项目面临的各类潜在风险，对各类突发性事件制定的处理措施和应急预案切实可行的，得3分； （2）对各类突发性事件制定的处理措施和应急预案考虑情况较全面的，得2分； （3）对各类突发性事件制定的处理措施应急预案考虑情况一般的，得1分； （4）未提供供货应急保障措施的，或风险意识不足、或处理措施及应急可操作性不强的不得分。</w:t>
            </w:r>
          </w:p>
        </w:tc>
      </w:tr>
      <w:tr>
        <w:tc>
          <w:tcPr>
            <w:tcW w:type="dxa" w:w="922"/>
            <w:gridSpan w:val="2"/>
            <w:vMerge/>
          </w:tcPr>
          <w:p/>
        </w:tc>
        <w:tc>
          <w:tcPr>
            <w:tcW w:type="dxa" w:w="2307"/>
          </w:tcPr>
          <w:p>
            <w:pPr>
              <w:pStyle w:val="null3"/>
              <w:jc w:val="left"/>
            </w:pPr>
            <w:r>
              <w:rPr/>
              <w:t>中药传统炮制生产能力 (2.0分)</w:t>
            </w:r>
            <w:r>
              <w:rPr/>
              <w:t>，（等次分值选择：</w:t>
            </w:r>
            <w:r>
              <w:rPr/>
              <w:t>0.0;</w:t>
            </w:r>
            <w:r>
              <w:rPr/>
              <w:t>1.0;</w:t>
            </w:r>
            <w:r>
              <w:rPr/>
              <w:t>2.0;</w:t>
            </w:r>
            <w:r>
              <w:rPr/>
              <w:t>）</w:t>
            </w:r>
          </w:p>
        </w:tc>
        <w:tc>
          <w:tcPr>
            <w:tcW w:type="dxa" w:w="5076"/>
          </w:tcPr>
          <w:p>
            <w:pPr>
              <w:pStyle w:val="null3"/>
              <w:jc w:val="left"/>
            </w:pPr>
            <w:r>
              <w:rPr/>
              <w:t>（1）投标人或投标人所提供中药饮片的生产厂家（含生产厂家各分公司、子公司）有符合中药传统用药习惯的炮制生产线，有完善的炮制生产工艺，提供的炮制品种数量丰富，提供的炮制品种生产工艺规程完善详实，生产记录完整规范，得2分。 （2）投标人或投标人所提供中药饮片的生产厂家（含生产厂家各分公司、子公司）有符合中药传统用药习惯的炮制生产线，有一定的炮制生产工艺，提供的炮制品种数量一般，提供的炮制品种生产工艺规程一般齐全，生产记录较完善，得1分。 （3）投标人或投标人所提供中药饮片的生产厂家（含生产厂家各分公司、子公司）没有符合中药传统用药习惯的炮制生产线，没有完善的炮制生产工艺活工艺较差，提供的炮制品种数量丰富，没有提供的炮制品种生产工艺规程或提供较差，没有生产记录或提供较差的不得分。 【注：投标文件中提供一个或以上炮制规格品种的生产工艺规程、生产记录文件等证明文件复印件。】</w:t>
            </w:r>
          </w:p>
        </w:tc>
      </w:tr>
      <w:tr>
        <w:tc>
          <w:tcPr>
            <w:tcW w:type="dxa" w:w="922"/>
            <w:gridSpan w:val="2"/>
            <w:vMerge/>
          </w:tcPr>
          <w:p/>
        </w:tc>
        <w:tc>
          <w:tcPr>
            <w:tcW w:type="dxa" w:w="2307"/>
          </w:tcPr>
          <w:p>
            <w:pPr>
              <w:pStyle w:val="null3"/>
              <w:jc w:val="left"/>
            </w:pPr>
            <w:r>
              <w:rPr/>
              <w:t>仓储能力 (2.0分)</w:t>
            </w:r>
            <w:r>
              <w:rPr/>
              <w:t>，（等次分值选择：</w:t>
            </w:r>
            <w:r>
              <w:rPr/>
              <w:t>0.0;</w:t>
            </w:r>
            <w:r>
              <w:rPr/>
              <w:t>0.5;</w:t>
            </w:r>
            <w:r>
              <w:rPr/>
              <w:t>1.0;</w:t>
            </w:r>
            <w:r>
              <w:rPr/>
              <w:t>2.0;</w:t>
            </w:r>
            <w:r>
              <w:rPr/>
              <w:t>）</w:t>
            </w:r>
          </w:p>
        </w:tc>
        <w:tc>
          <w:tcPr>
            <w:tcW w:type="dxa" w:w="5076"/>
          </w:tcPr>
          <w:p>
            <w:pPr>
              <w:pStyle w:val="null3"/>
              <w:jc w:val="left"/>
            </w:pPr>
            <w:r>
              <w:rPr/>
              <w:t>根据投标人提供的中药饮片仓储条件、库存充足性及针对本项目的仓储方案进行评价： （1）供应商有能力保证药品储存条件的仓库或能承诺在中标后达到仓储要求，具有种植基地（如为生产厂家），仓库整体规划以及冷冻、冷藏、阴凉区配置科学合理，中药饮片库存充足，有标本室或留样观察室等，得2分； （2）供应商中药饮片库存较充足或能承诺在中标后达到仓储要求，仓库整体规划以及冷冻、冷藏、阴凉区配置合理，质检条件较完善的，得1分； （3）供应商中药饮片库存不充足，或者仓库整体规划、冷冻、冷藏、阴凉区配置欠合理，质检设备条件不完善的，得0.5分； （4）供应商中药饮片库存不足，或仓储方案不能满足项目要求的不得分。 【注：投标文件中须提供仓库租赁合同或自有产权证明或与仓库的合作服务合同、仓库存储照片以及仓储方案、中药材种植基地签约合同等能证明以上评审内容的资料作为评分依据，未提供的不得分。】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代煎代配配送服务效率 (4.0分)</w:t>
            </w:r>
            <w:r>
              <w:rPr/>
              <w:t>，（等次分值选择：</w:t>
            </w:r>
            <w:r>
              <w:rPr/>
              <w:t>0.0;</w:t>
            </w:r>
            <w:r>
              <w:rPr/>
              <w:t>1.0;</w:t>
            </w:r>
            <w:r>
              <w:rPr/>
              <w:t>2.0;</w:t>
            </w:r>
            <w:r>
              <w:rPr/>
              <w:t>3.0;</w:t>
            </w:r>
            <w:r>
              <w:rPr/>
              <w:t>4.0;</w:t>
            </w:r>
            <w:r>
              <w:rPr/>
              <w:t>）</w:t>
            </w:r>
          </w:p>
        </w:tc>
        <w:tc>
          <w:tcPr>
            <w:tcW w:type="dxa" w:w="5076"/>
          </w:tcPr>
          <w:p>
            <w:pPr>
              <w:pStyle w:val="null3"/>
              <w:jc w:val="left"/>
            </w:pPr>
            <w:r>
              <w:rPr/>
              <w:t>（1）供应商对采购人发出的代煎通知响应迅速，配送速度快、效率高，且能承诺提供专线针对采购人进行配送，配送时间满足采购需求，代煎配送时效性十分有保障的，得4分； （2）供应商对采购人发出的代煎通知响应较快，配送速度较快、效率较高，且能承诺提供专线针对采购人进行配送，配送时间满足采购需求，代煎配送时效性较有保障的，得3分； （3）供应商对采购人发出的代煎通知响应速度一般，配送速度一般、效率一般，能承诺提供专线针对采购人进行配送，配送时间基本满足采购需求，代煎配送时效性有一定影响的，得2分； （4）供应商对采购人发出的代煎通知响应速度慢，配送速度慢、效率差，能承诺提供专线针对采购人进行配送，配送时间不满足采购需求，代煎配送时效性差的，得1分； （5）不能提供专线针对采购人进行配送或不提供方案的得0分。 【注：①投标文件中必须提供具体、详细可行的代煎配送实施方案，且能提供相关依据保证其方案合理可行（包括但不限于响应机制、配送机制、配送时间承诺和专线承诺），如提供的实施方案不能证明是否能保证时效性的或提供资料不完整的，该项得0分。 ②供应商必须对其配送服务方案负责，投标文件中须提供承诺书，且应包含以下内容：“如我方中标后不能按我方承诺的代煎配送方案实施，则视为虚假应标，我方自愿放弃中标资格。”供应商没有提供该承诺的，该项得0分。】</w:t>
            </w:r>
          </w:p>
        </w:tc>
      </w:tr>
      <w:tr>
        <w:tc>
          <w:tcPr>
            <w:tcW w:type="dxa" w:w="922"/>
            <w:gridSpan w:val="2"/>
            <w:vMerge/>
          </w:tcPr>
          <w:p/>
        </w:tc>
        <w:tc>
          <w:tcPr>
            <w:tcW w:type="dxa" w:w="2307"/>
          </w:tcPr>
          <w:p>
            <w:pPr>
              <w:pStyle w:val="null3"/>
              <w:jc w:val="left"/>
            </w:pPr>
            <w:r>
              <w:rPr/>
              <w:t>参评样品1（茯神）样品评价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参评样品2（葛根）样品评价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参评样品3（枳壳）样品评价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参评样品4（枸杞子）样品评价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参评样品5（丹参）样品评价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(5.0分)</w:t>
            </w:r>
            <w:r>
              <w:rPr/>
              <w:t>，（等次分值选择：</w:t>
            </w:r>
            <w:r>
              <w:rPr/>
              <w:t>0.0;</w:t>
            </w:r>
            <w:r>
              <w:rPr/>
              <w:t>2.5;</w:t>
            </w:r>
            <w:r>
              <w:rPr/>
              <w:t>5.0;</w:t>
            </w:r>
            <w:r>
              <w:rPr/>
              <w:t>）</w:t>
            </w:r>
          </w:p>
        </w:tc>
        <w:tc>
          <w:tcPr>
            <w:tcW w:type="dxa" w:w="5076"/>
          </w:tcPr>
          <w:p>
            <w:pPr>
              <w:pStyle w:val="null3"/>
              <w:jc w:val="left"/>
            </w:pPr>
            <w:r>
              <w:rPr/>
              <w:t>对招标文件“第二章 采购需求”中“1. 主要商务要求”的内容（除“★”条款外）响应情况： （1）完全响应或优于招标文件要求的，得5分； （2）有负偏离的，得2.5分； （3）不响应的，得0分。 【注：以“商务条件响应表”作为评审依据。】</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投标人2021年以来（以签订时间为准）承接同类项目业绩情况，每提供一个业绩得1.5分，满分6分。 【注：投标文件中提供合同复印件并加盖公章，未按要求提供不得分。】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在上述有效业绩中获得项目采购人优秀或相当于类似等级的正面评价，每提供1个得1分，最高得4分。 【注：投标文件中提供评价证明文件并加盖公章，未按要求提供不得分。】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center"/>
      </w:pPr>
      <w:r>
        <w:rPr>
          <w:sz w:val="33"/>
        </w:rPr>
        <w:t>合同书</w:t>
      </w:r>
      <w:r>
        <w:br/>
      </w:r>
      <w:r>
        <w:rPr/>
        <w:t xml:space="preserve">                                         </w:t>
      </w:r>
      <w:r>
        <w:rPr/>
        <w:t>合同编号：</w:t>
      </w:r>
    </w:p>
    <w:p>
      <w:pPr>
        <w:pStyle w:val="null3"/>
      </w:pPr>
      <w:r>
        <w:rPr/>
        <w:t>甲方：中山火炬开发区人民医院</w:t>
      </w:r>
      <w:r>
        <w:br/>
      </w:r>
      <w:r>
        <w:rPr/>
        <w:t xml:space="preserve"> </w:t>
      </w:r>
      <w:r>
        <w:rPr/>
        <w:t>乙方：</w:t>
      </w:r>
    </w:p>
    <w:p>
      <w:pPr>
        <w:pStyle w:val="null3"/>
      </w:pPr>
      <w:r>
        <w:rPr/>
        <w:t>根据《中华人民共和国民法典》、《中华人民共和国药品管理法》、《药品流通监督管理办法》、《药品经营质量管理规范》等规定，就中山火炬开发区人民医院（以下简称甲方）向</w:t>
      </w:r>
      <w:r>
        <w:rPr/>
        <w:t xml:space="preserve">      </w:t>
      </w:r>
      <w:r>
        <w:rPr/>
        <w:t>公司（以下简称乙方）采购</w:t>
      </w:r>
      <w:r>
        <w:rPr/>
        <w:t xml:space="preserve">       </w:t>
      </w:r>
      <w:r>
        <w:rPr/>
        <w:t>的相关事宜，达成如下协议，以兹共同遵守。</w:t>
      </w:r>
    </w:p>
    <w:p>
      <w:pPr>
        <w:pStyle w:val="null3"/>
        <w:numPr>
          <w:ilvl w:val="0"/>
          <w:numId w:val="1"/>
        </w:numPr>
      </w:pPr>
      <w:r>
        <w:rPr>
          <w:b/>
        </w:rPr>
        <w:t>合同内容</w:t>
      </w:r>
      <w:r>
        <w:br/>
      </w:r>
      <w:r>
        <w:rPr/>
        <w:t xml:space="preserve">       </w:t>
      </w:r>
      <w:r>
        <w:rPr/>
        <w:t>双方就乙方向甲方提供</w:t>
      </w:r>
      <w:r>
        <w:rPr/>
        <w:t xml:space="preserve">              </w:t>
      </w:r>
      <w:r>
        <w:rPr/>
        <w:t>药品出售、配送服务，达成一致。具体采购内容以附表</w:t>
      </w:r>
      <w:r>
        <w:rPr/>
        <w:t xml:space="preserve">1 </w:t>
      </w:r>
      <w:r>
        <w:rPr/>
        <w:t>中药饮片需求一览表 为准。</w:t>
      </w:r>
      <w:r>
        <w:br/>
      </w:r>
      <w:r>
        <w:rPr>
          <w:b/>
        </w:rPr>
        <w:t>第二条、合同价款</w:t>
      </w:r>
      <w:r>
        <w:br/>
      </w:r>
      <w:r>
        <w:rPr/>
        <w:t xml:space="preserve"> </w:t>
      </w:r>
      <w:r>
        <w:rPr/>
        <w:t>1</w:t>
      </w:r>
      <w:r>
        <w:rPr/>
        <w:t>、本合同预算总金额为        元，实际结算总价为实际确认数量</w:t>
      </w:r>
      <w:r>
        <w:rPr/>
        <w:t>*</w:t>
      </w:r>
      <w:r>
        <w:rPr/>
        <w:t>合同结算单价，本合同结算单价为最高限价</w:t>
      </w:r>
      <w:r>
        <w:rPr/>
        <w:t>*</w:t>
      </w:r>
      <w:r>
        <w:rPr/>
        <w:t>折扣率，即折扣率为百分之（</w:t>
      </w:r>
      <w:r>
        <w:rPr/>
        <w:t>_____%</w:t>
      </w:r>
      <w:r>
        <w:rPr/>
        <w:t>）。</w:t>
      </w:r>
      <w:r>
        <w:br/>
      </w:r>
      <w:r>
        <w:rPr/>
        <w:t xml:space="preserve"> </w:t>
      </w:r>
      <w:r>
        <w:rPr/>
        <w:t>2</w:t>
      </w:r>
      <w:r>
        <w:rPr/>
        <w:t xml:space="preserve">、合同结算总价包括但不限于药品费用、包装费、运输费、装卸费、人工费、交通费、质保期保障、保险费、仓储费、所有税费等。 </w:t>
      </w:r>
      <w:r>
        <w:br/>
      </w:r>
      <w:r>
        <w:rPr>
          <w:b/>
        </w:rPr>
        <w:t>第三条、合同期限</w:t>
      </w:r>
      <w:r>
        <w:br/>
      </w:r>
      <w:r>
        <w:rPr/>
        <w:t xml:space="preserve">  </w:t>
      </w:r>
      <w:r>
        <w:rPr/>
        <w:t>自合同生效之日起两年或累计采购金额达到项目预算金额（</w:t>
      </w:r>
      <w:r>
        <w:rPr/>
        <w:t>300</w:t>
      </w:r>
      <w:r>
        <w:rPr/>
        <w:t>万元）时结束（按达到项目预算金额或合同约定期限计算，以先达到作为合同截止时间）。如合同到期，供应商需配合采购方供货至招标完成后，新供应商开始履约时为止，服务金额不得超过原合同总金额的</w:t>
      </w:r>
      <w:r>
        <w:rPr/>
        <w:t>10%</w:t>
      </w:r>
      <w:r>
        <w:rPr/>
        <w:t>。</w:t>
      </w:r>
      <w:r>
        <w:br/>
      </w:r>
      <w:r>
        <w:rPr>
          <w:b/>
        </w:rPr>
        <w:t>第四条、协议购销产品品名、规格、供货价格</w:t>
      </w:r>
      <w:r>
        <w:br/>
      </w:r>
      <w:r>
        <w:rPr/>
        <w:t xml:space="preserve"> </w:t>
      </w:r>
      <w:r>
        <w:rPr/>
        <w:t>1</w:t>
      </w:r>
      <w:r>
        <w:rPr/>
        <w:t>、合同履行期间，乙方严格按照药品清单价格（详见附件</w:t>
      </w:r>
      <w:r>
        <w:rPr/>
        <w:t>1</w:t>
      </w:r>
      <w:r>
        <w:rPr/>
        <w:t>）执行甲方的采购计划，保障供应。</w:t>
      </w:r>
      <w:r>
        <w:br/>
      </w:r>
      <w:r>
        <w:rPr/>
        <w:t xml:space="preserve"> </w:t>
      </w:r>
      <w:r>
        <w:rPr/>
        <w:t>2</w:t>
      </w:r>
      <w:r>
        <w:rPr/>
        <w:t>、乙方须与甲方签订“质量保证协议书”（附件</w:t>
      </w:r>
      <w:r>
        <w:rPr/>
        <w:t>2</w:t>
      </w:r>
      <w:r>
        <w:rPr/>
        <w:t>），保证所供中药饮片的有关质量标准符合国家药品监督管理局的规定，确保临床用药安全有效，并向甲方提供每一批中药饮片的质检报告，随货同行。药品价格包含成本、打粉、运输、包装、税费及其他一切附加费用。</w:t>
      </w:r>
      <w:r>
        <w:br/>
      </w:r>
      <w:r>
        <w:rPr/>
        <w:t xml:space="preserve"> </w:t>
      </w:r>
      <w:r>
        <w:rPr/>
        <w:t>3</w:t>
      </w:r>
      <w:r>
        <w:rPr/>
        <w:t>、乙方提供的饮片内包装须能供应多种包装规格，如</w:t>
      </w:r>
      <w:r>
        <w:rPr/>
        <w:t>3g</w:t>
      </w:r>
      <w:r>
        <w:rPr/>
        <w:t>、</w:t>
      </w:r>
      <w:r>
        <w:rPr/>
        <w:t>5g</w:t>
      </w:r>
      <w:r>
        <w:rPr/>
        <w:t>、</w:t>
      </w:r>
      <w:r>
        <w:rPr/>
        <w:t>10g</w:t>
      </w:r>
      <w:r>
        <w:rPr/>
        <w:t>、</w:t>
      </w:r>
      <w:r>
        <w:rPr/>
        <w:t>15g</w:t>
      </w:r>
      <w:r>
        <w:rPr/>
        <w:t>、</w:t>
      </w:r>
      <w:r>
        <w:rPr/>
        <w:t>20g</w:t>
      </w:r>
      <w:r>
        <w:rPr/>
        <w:t>等，可根据甲方需求提供各种规格的小包装中药饮片；提供的小包装色标须符合《国家中医药管理局办公室关于印发小包装中药饮片规格和色标的通知</w:t>
      </w:r>
      <w:r>
        <w:rPr/>
        <w:t>(</w:t>
      </w:r>
      <w:r>
        <w:rPr/>
        <w:t>国中医药办医政发</w:t>
      </w:r>
      <w:r>
        <w:rPr/>
        <w:t>[2011]18</w:t>
      </w:r>
      <w:r>
        <w:rPr/>
        <w:t>号</w:t>
      </w:r>
      <w:r>
        <w:rPr/>
        <w:t>)</w:t>
      </w:r>
      <w:r>
        <w:rPr/>
        <w:t>》等相关法律法规、文件的要求。如果临床用药有特殊的包装需求，供应商须协助满足临床需求。整体运输包装完整，送货上门至采购方指定点，运输费用由供应商承担。</w:t>
      </w:r>
      <w:r>
        <w:br/>
      </w:r>
      <w:r>
        <w:rPr/>
        <w:t xml:space="preserve"> </w:t>
      </w:r>
      <w:r>
        <w:rPr/>
        <w:t>4</w:t>
      </w:r>
      <w:r>
        <w:rPr/>
        <w:t>、乙方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w:t>
      </w:r>
      <w:r>
        <w:rPr/>
        <w:t>5</w:t>
      </w:r>
      <w:r>
        <w:rPr/>
        <w:t>、乙方须根据甲方的要求对需要加工的中药进行加工服务（如粉末化加工，即将中药捣至粉末状）并贴上加工生产药品信息（含成分、加工日期、有效期等），费用由乙方承担。</w:t>
      </w:r>
    </w:p>
    <w:p>
      <w:pPr>
        <w:pStyle w:val="null3"/>
      </w:pPr>
      <w:r>
        <w:rPr/>
        <w:t>6</w:t>
      </w:r>
      <w:r>
        <w:rPr/>
        <w:t>、乙方须无偿提供院内调配中药饮片特殊煎法的包装纸袋（需要特殊煎法说明），包括先煎袋、后下袋和包煎袋。</w:t>
      </w:r>
      <w:r>
        <w:br/>
      </w:r>
      <w:r>
        <w:rPr/>
        <w:t>7</w:t>
      </w:r>
      <w:r>
        <w:rPr/>
        <w:t>、双方购销具体药品的名称、规格、数量、总金额、产地等以乙方每次向甲方供货的药品销售清单为准。</w:t>
      </w:r>
    </w:p>
    <w:p>
      <w:pPr>
        <w:pStyle w:val="null3"/>
      </w:pPr>
      <w:r>
        <w:rPr/>
        <w:t>8</w:t>
      </w:r>
      <w:r>
        <w:rPr/>
        <w:t>、代煎代配所用中药饮片执行单价按照本项目中药饮片实际供应单价执行，代煎代配所用中药饮片品名、规格、执行标准依照附表</w:t>
      </w:r>
      <w:r>
        <w:rPr/>
        <w:t>1</w:t>
      </w:r>
      <w:r>
        <w:rPr/>
        <w:t>执行。</w:t>
      </w:r>
    </w:p>
    <w:p>
      <w:pPr>
        <w:pStyle w:val="null3"/>
      </w:pPr>
      <w:r>
        <w:rPr/>
        <w:t>9</w:t>
      </w:r>
      <w:r>
        <w:rPr/>
        <w:t>、乙方</w:t>
      </w:r>
      <w:r>
        <w:rPr/>
        <w:t>承诺按不高于中标价向医联体单位供货，是否采购由医联体各单位决定；如果采购由医联体单位按照单位内控要求与</w:t>
      </w:r>
      <w:r>
        <w:rPr/>
        <w:t>乙方</w:t>
      </w:r>
      <w:r>
        <w:rPr/>
        <w:t>签订合同。</w:t>
      </w:r>
      <w:r>
        <w:br/>
      </w:r>
      <w:r>
        <w:rPr>
          <w:b/>
        </w:rPr>
        <w:t>第五条、资质及材料要求：</w:t>
      </w:r>
      <w:r>
        <w:br/>
      </w:r>
      <w:r>
        <w:rPr/>
        <w:t xml:space="preserve"> </w:t>
      </w:r>
      <w:r>
        <w:rPr/>
        <w:t>1</w:t>
      </w:r>
      <w:r>
        <w:rPr/>
        <w:t>、乙方须向甲方提供加盖其公章原印章的生产或经营合法证照资料：</w:t>
      </w:r>
      <w:r>
        <w:br/>
      </w:r>
      <w:r>
        <w:rPr/>
        <w:t xml:space="preserve"> </w:t>
      </w:r>
      <w:r>
        <w:rPr/>
        <w:t>1</w:t>
      </w:r>
      <w:r>
        <w:rPr/>
        <w:t>、生产单位的合法证照包含但不限于《企业法人营业执照》、《药品生产许可证》、《药品生产质量管理规范认证证书》等相关资质文件；</w:t>
      </w:r>
      <w:r>
        <w:br/>
      </w:r>
      <w:r>
        <w:rPr/>
        <w:t xml:space="preserve"> </w:t>
      </w:r>
      <w:r>
        <w:rPr/>
        <w:t>2</w:t>
      </w:r>
      <w:r>
        <w:rPr/>
        <w:t>、经营单位的合法证照包含但不限于《企业法人营业执照》、《药品经营许可证》、《药品经营质量管理规范认证证书》等相关资质文件；</w:t>
      </w:r>
      <w:r>
        <w:br/>
      </w:r>
      <w:r>
        <w:rPr/>
        <w:t xml:space="preserve"> </w:t>
      </w:r>
      <w:r>
        <w:rPr/>
        <w:t>3</w:t>
      </w:r>
      <w:r>
        <w:rPr/>
        <w:t>、《税务登记证》复印件；</w:t>
      </w:r>
      <w:r>
        <w:br/>
      </w:r>
      <w:r>
        <w:rPr/>
        <w:t xml:space="preserve"> </w:t>
      </w:r>
      <w:r>
        <w:rPr/>
        <w:t>4</w:t>
      </w:r>
      <w:r>
        <w:rPr/>
        <w:t>、相关印章、随货同行单样式。</w:t>
      </w:r>
      <w:r>
        <w:br/>
      </w:r>
      <w:r>
        <w:rPr/>
        <w:t xml:space="preserve"> </w:t>
      </w:r>
      <w:r>
        <w:rPr/>
        <w:t>乙方须对以上资料的真实性、有效性负责。当相关资料发生变更时，须及时书面通知甲方并提交更新资料，如发现弄虚作假的，乙方须承担由此引起的一切后果。</w:t>
      </w:r>
      <w:r>
        <w:br/>
      </w:r>
      <w:r>
        <w:rPr>
          <w:b/>
        </w:rPr>
        <w:t>第六条、结算方式：</w:t>
      </w:r>
      <w:r>
        <w:br/>
      </w:r>
      <w:r>
        <w:rPr/>
        <w:t xml:space="preserve">  </w:t>
      </w:r>
      <w:r>
        <w:rPr/>
        <w:t>1</w:t>
      </w:r>
      <w:r>
        <w:rPr/>
        <w:t>、乙方应当按照国家规定给甲方开具真实、合法的发票。发票应当列明中药饮片的通用名称、规格、单位、数量、单价、金额等，不能全部列明的，应当附《销售货物或者提供应税劳务清单》，并加盖乙方发票专用章原印章、注明税票号码。发票上的购、销单位名称及金额、品名应当与付款流向及金额、品名一致，并与财务账目内容相对应。</w:t>
      </w:r>
      <w:r>
        <w:br/>
      </w:r>
      <w:r>
        <w:rPr/>
        <w:t xml:space="preserve"> </w:t>
      </w:r>
      <w:r>
        <w:rPr/>
        <w:t>2</w:t>
      </w:r>
      <w:r>
        <w:rPr/>
        <w:t>、按每月实际采购量结算，以每个自然月最后一日为截数日，以防须于次月</w:t>
      </w:r>
      <w:r>
        <w:rPr/>
        <w:t>10</w:t>
      </w:r>
      <w:r>
        <w:rPr/>
        <w:t>日前将上月中药饮片调配数量、中药代煎数量等对账单据送至甲方处进行对账，核对无误后</w:t>
      </w:r>
      <w:r>
        <w:rPr/>
        <w:t>,</w:t>
      </w:r>
      <w:r>
        <w:rPr/>
        <w:t>甲方在</w:t>
      </w:r>
      <w:r>
        <w:rPr/>
        <w:t>90</w:t>
      </w:r>
      <w:r>
        <w:rPr/>
        <w:t>日内支付乙方</w:t>
      </w:r>
      <w:r>
        <w:rPr/>
        <w:t>100%</w:t>
      </w:r>
      <w:r>
        <w:rPr/>
        <w:t>的货款。乙方应向甲方提供真实的、合法的发票。如果乙方提供的发票证实为虚假发票或与税务局数据不符的，甲方有权拒付票面金额，甲方已付款的，乙方应退回。由于发票原因造成的一切损失由乙方承担。</w:t>
      </w:r>
      <w:r>
        <w:br/>
      </w:r>
      <w:r>
        <w:rPr/>
        <w:t xml:space="preserve"> </w:t>
      </w:r>
      <w:r>
        <w:rPr/>
        <w:t>3</w:t>
      </w:r>
      <w:r>
        <w:rPr/>
        <w:t>、如因非甲方原因导致的当期货款未能准时到账，具体支付时间由双方共同协商解决。</w:t>
      </w:r>
      <w:r>
        <w:br/>
      </w:r>
      <w:r>
        <w:rPr>
          <w:b/>
        </w:rPr>
        <w:t>第七条、订货与交货</w:t>
      </w:r>
      <w:r>
        <w:br/>
      </w:r>
      <w:r>
        <w:rPr/>
        <w:t xml:space="preserve"> </w:t>
      </w:r>
      <w:r>
        <w:rPr/>
        <w:t>1</w:t>
      </w:r>
      <w:r>
        <w:rPr/>
        <w:t>、甲方向乙方提供中药饮片详细采购清单，并根据医院用药情况定期通过线下即时通讯（如</w:t>
      </w:r>
      <w:r>
        <w:rPr/>
        <w:t>QQ</w:t>
      </w:r>
      <w:r>
        <w:rPr/>
        <w:t>、微信、电话等）或书面文件等方式发出订单，将中药饮片采购计划给到乙方。</w:t>
      </w:r>
      <w:r>
        <w:br/>
      </w:r>
      <w:r>
        <w:rPr/>
        <w:t xml:space="preserve"> </w:t>
      </w:r>
      <w:r>
        <w:rPr/>
        <w:t>2</w:t>
      </w:r>
      <w:r>
        <w:rPr/>
        <w:t>、乙方应按照甲方中药饮片采购计划及时供应，不得随意变更甲方采购计划的数量和规格。</w:t>
      </w:r>
      <w:r>
        <w:br/>
      </w:r>
      <w:r>
        <w:rPr/>
        <w:t xml:space="preserve"> </w:t>
      </w:r>
      <w:r>
        <w:rPr/>
        <w:t>3</w:t>
      </w:r>
      <w:r>
        <w:rPr/>
        <w:t>、乙方应保证甲方提出采购计划后，在</w:t>
      </w:r>
      <w:r>
        <w:rPr/>
        <w:t>48</w:t>
      </w:r>
      <w:r>
        <w:rPr/>
        <w:t>小时内送至甲方指定地点，急需品种在</w:t>
      </w:r>
      <w:r>
        <w:rPr/>
        <w:t>6</w:t>
      </w:r>
      <w:r>
        <w:rPr/>
        <w:t>小时内送达，并保证能</w:t>
      </w:r>
      <w:r>
        <w:rPr/>
        <w:t>1</w:t>
      </w:r>
      <w:r>
        <w:rPr/>
        <w:t>周内多次送货，不得影响医院正常用药需求。乙方在运输中药饮片过程中应有保证中药饮片质量的措施。运输费用、装卸费用等由乙方承担。乙方配送的中药饮片送达甲方指定地点后，待甲方相关人员验收无误后方可离开，对不符合合同约定或质量要求的，甲方有权拒绝签收。如超过</w:t>
      </w:r>
      <w:r>
        <w:rPr/>
        <w:t>3</w:t>
      </w:r>
      <w:r>
        <w:rPr/>
        <w:t>次（含）出现无法按时、足量提供饮片，需在接收到第三次订单的</w:t>
      </w:r>
      <w:r>
        <w:rPr/>
        <w:t>3</w:t>
      </w:r>
      <w:r>
        <w:rPr/>
        <w:t>日内提供无法供应该中药饮片品种说明并加盖乙方公章，甲方有权在缺货期间从其他供应商处调货；如不提供说明，甲方有权终止合同。</w:t>
      </w:r>
      <w:r>
        <w:br/>
      </w:r>
      <w:r>
        <w:rPr>
          <w:b/>
        </w:rPr>
        <w:t>第八条、质量、验收标准、提出异议期限及退换货约定：</w:t>
      </w:r>
      <w:r>
        <w:br/>
      </w:r>
      <w:r>
        <w:rPr/>
        <w:t xml:space="preserve"> </w:t>
      </w:r>
      <w:r>
        <w:rPr/>
        <w:t>1</w:t>
      </w:r>
      <w:r>
        <w:rPr/>
        <w:t>、乙方向甲方供应的中药饮片应符合现行版《中华人民共和国药典》；如该品种无现行版药典标准，应符合既往版药典或广东省标准或生厂商所在省市的地方标准；饮片执行标准应获取国家医保编码。所提供的中药饮片应按国家法规或行业标准施进行包装，以防止药品在配送过程中损坏或变质，确保药品安全无损运抵交货地点。乙方应向甲方提供与所供药品同批号的药检报告书。乙方药品的储存、运送过程必须符合国家及地方药品储存、配送的相关规定，确保药品的品质符合标准。乙方保证向甲方供应药品的剩余保质期不少于总保质期的</w:t>
      </w:r>
      <w:r>
        <w:rPr/>
        <w:t>80%</w:t>
      </w:r>
      <w:r>
        <w:rPr/>
        <w:t>。</w:t>
      </w:r>
      <w:r>
        <w:br/>
      </w:r>
      <w:r>
        <w:rPr/>
        <w:t xml:space="preserve"> </w:t>
      </w:r>
      <w:r>
        <w:rPr/>
        <w:t>2</w:t>
      </w:r>
      <w:r>
        <w:rPr/>
        <w:t>、甲方在进行货品验收时，如发现产品的品种、规格、产地、数量与发货清单、采购计划不符的、运输途中破损的、品质不符合质量要求的，甲方有权拒绝收货，并要求立即退、换、补，乙方应在</w:t>
      </w:r>
      <w:r>
        <w:rPr/>
        <w:t>48</w:t>
      </w:r>
      <w:r>
        <w:rPr/>
        <w:t>小时内进行处理。</w:t>
      </w:r>
      <w:r>
        <w:br/>
      </w:r>
      <w:r>
        <w:rPr/>
        <w:t xml:space="preserve"> </w:t>
      </w:r>
      <w:r>
        <w:rPr/>
        <w:t>3</w:t>
      </w:r>
      <w:r>
        <w:rPr/>
        <w:t>、乙方在药品的有效期内保证药品的质量。在有效期内乙方对任何缺陷的劣变药品应采取补偿措施，更换所有需要更换的药品并承担所需费用，更换时间不得超过</w:t>
      </w:r>
      <w:r>
        <w:rPr/>
        <w:t>5</w:t>
      </w:r>
      <w:r>
        <w:rPr/>
        <w:t>个工作日。</w:t>
      </w:r>
      <w:r>
        <w:br/>
      </w:r>
      <w:r>
        <w:rPr/>
        <w:t xml:space="preserve"> </w:t>
      </w:r>
      <w:r>
        <w:rPr/>
        <w:t>4</w:t>
      </w:r>
      <w:r>
        <w:rPr/>
        <w:t>、甲方要求进行药品质量检验的，应及时以书面形式把质量检验要求通知乙方。如果检验证明药品存在质量问题，则检验费用由乙方承担，甲方有权终止合同并要求乙方对其所造成的损失进行赔偿，乙方必须负经济和法律责任。如因药品质量问题引起药政管理方面的问题或引起医疗纠纷，乙方必须负连带责任。药品质量检验在甲方所在地药检部门进行。</w:t>
      </w:r>
      <w:r>
        <w:br/>
      </w:r>
      <w:r>
        <w:rPr/>
        <w:t xml:space="preserve"> </w:t>
      </w:r>
      <w:r>
        <w:rPr/>
        <w:t>5</w:t>
      </w:r>
      <w:r>
        <w:rPr/>
        <w:t>、为保证药品质量，避免造成药品的浪费，乙方应当明确告知甲方所供应药品的仓储方式及注意事项，甲方对已购进的药品应妥善储存和管理。如因药品质量问题造成的一切损失由乙方承担全部责任；如因甲方库存条件不符合药品正常储存，造成的药品质量问题，由甲方承担全部责任。</w:t>
      </w:r>
      <w:r>
        <w:br/>
      </w:r>
      <w:r>
        <w:rPr>
          <w:b/>
        </w:rPr>
        <w:t>第九条、代煎代配服务要求</w:t>
      </w:r>
    </w:p>
    <w:p>
      <w:pPr>
        <w:pStyle w:val="null3"/>
      </w:pPr>
      <w:r>
        <w:rPr/>
        <w:t>（一）、代煎代配服务要求</w:t>
      </w:r>
    </w:p>
    <w:p>
      <w:pPr>
        <w:pStyle w:val="null3"/>
      </w:pPr>
      <w:r>
        <w:rPr/>
        <w:t>1.</w:t>
      </w:r>
      <w:r>
        <w:rPr/>
        <w:t>乙方须具备中药饮片代煎代配（代煎代配场所自备）及配送服务能力，且必须能满足甲方的现有业务及服务期内业务发展需求。</w:t>
      </w:r>
    </w:p>
    <w:p>
      <w:pPr>
        <w:pStyle w:val="null3"/>
      </w:pPr>
      <w:r>
        <w:rPr/>
        <w:t>2.</w:t>
      </w:r>
      <w:r>
        <w:rPr/>
        <w:t>代煎代配所用中药饮片执行单价按照本项目中药饮片实际供应单价执行，代煎代配所用中药饮片品名、规格、执行标准依照附表</w:t>
      </w:r>
      <w:r>
        <w:rPr/>
        <w:t>1</w:t>
      </w:r>
      <w:r>
        <w:rPr/>
        <w:t>执行。</w:t>
      </w:r>
    </w:p>
    <w:p>
      <w:pPr>
        <w:pStyle w:val="null3"/>
      </w:pPr>
      <w:r>
        <w:rPr/>
        <w:t>3.</w:t>
      </w:r>
      <w:r>
        <w:rPr/>
        <w:t>中药饮片代煎服务收费应严格按中山市公立医疗机构医疗服务价格标准执行</w:t>
      </w:r>
      <w:r>
        <w:rPr/>
        <w:t>（</w:t>
      </w:r>
      <w:r>
        <w:rPr/>
        <w:t>内服中药每剂代煎出药</w:t>
      </w:r>
      <w:r>
        <w:rPr/>
        <w:t>2</w:t>
      </w:r>
      <w:r>
        <w:rPr/>
        <w:t>包</w:t>
      </w:r>
      <w:r>
        <w:rPr/>
        <w:t>150ml</w:t>
      </w:r>
      <w:r>
        <w:rPr/>
        <w:t>，特殊要求浓煎出药</w:t>
      </w:r>
      <w:r>
        <w:rPr/>
        <w:t>1</w:t>
      </w:r>
      <w:r>
        <w:rPr/>
        <w:t>包</w:t>
      </w:r>
      <w:r>
        <w:rPr/>
        <w:t>150ml</w:t>
      </w:r>
      <w:r>
        <w:rPr/>
        <w:t>，外用中药每剂代煎出药</w:t>
      </w:r>
      <w:r>
        <w:rPr/>
        <w:t>2</w:t>
      </w:r>
      <w:r>
        <w:rPr/>
        <w:t>包</w:t>
      </w:r>
      <w:r>
        <w:rPr/>
        <w:t>200ml</w:t>
      </w:r>
      <w:r>
        <w:rPr/>
        <w:t>或</w:t>
      </w:r>
      <w:r>
        <w:rPr/>
        <w:t>250ml</w:t>
      </w:r>
      <w:r>
        <w:rPr/>
        <w:t>，</w:t>
      </w:r>
      <w:r>
        <w:rPr/>
        <w:t>煎药费</w:t>
      </w:r>
      <w:r>
        <w:rPr/>
        <w:t>按</w:t>
      </w:r>
      <w:r>
        <w:rPr/>
        <w:t xml:space="preserve">     </w:t>
      </w:r>
      <w:r>
        <w:rPr/>
        <w:t>元</w:t>
      </w:r>
      <w:r>
        <w:rPr/>
        <w:t>/</w:t>
      </w:r>
      <w:r>
        <w:rPr/>
        <w:t>剂，如遇中山市公立医疗机构医疗服务价格调整，合同期内可做相应调整执行），且代煎代配在中山市内免配送费，市外到付。</w:t>
      </w:r>
    </w:p>
    <w:p>
      <w:pPr>
        <w:pStyle w:val="null3"/>
      </w:pPr>
      <w:r>
        <w:rPr/>
        <w:t>4.</w:t>
      </w:r>
      <w:r>
        <w:rPr/>
        <w:t>乙方代煎代配场所应符合相关法律法规要求，具备完善的信息对接系统，完善的审方系统、监控系统、物流查询系统等，可对接甲方信息管理平台的信息系统，在合同签订后一个月内完成与甲方信息管理系统对接，系统对接费用由乙方自行承担。</w:t>
      </w:r>
    </w:p>
    <w:p>
      <w:pPr>
        <w:pStyle w:val="null3"/>
      </w:pPr>
      <w:r>
        <w:rPr/>
        <w:t>5.</w:t>
      </w:r>
      <w:r>
        <w:rPr/>
        <w:t>中乙方须对采购人审核通过的处方进行二次审核，系统审方后再进入人工审方，如处方复审过程中出现错误，可将处方通过信息管理系统返回至采购人处，由采购人再次核实修改，处方经过多重审核校正后按要求调配、复核、浸泡、煎煮、包装等，最后由专车配送至医院或由物流公司收件按时送到患者家中。</w:t>
      </w:r>
    </w:p>
    <w:p>
      <w:pPr>
        <w:pStyle w:val="null3"/>
      </w:pPr>
      <w:r>
        <w:rPr/>
        <w:t>6.</w:t>
      </w:r>
      <w:r>
        <w:rPr/>
        <w:t>乙方代配中药饮片包装需配有方便患者携带饮片的包装袋（含每剂包装、先煎后下等特殊煎药包装袋），院内调配所用特殊煎法包装纸袋，乙方也需无偿提供。</w:t>
      </w:r>
    </w:p>
    <w:p>
      <w:pPr>
        <w:pStyle w:val="null3"/>
      </w:pPr>
      <w:r>
        <w:rPr/>
        <w:t>7.</w:t>
      </w:r>
      <w:r>
        <w:rPr/>
        <w:t>乙方中药代煎、代配场所需具备完善的质量管理体系，具有保障中药饮片调配及代煎配送质量相关管理制度、流程和规范，具有规范的操作记录，符合医院机相关药事管理要求。</w:t>
      </w:r>
      <w:r>
        <w:rPr/>
        <w:t>甲方有权对乙方代煎代配质量现场进行抽查监督，乙方应当配合甲方检查、监督工作，</w:t>
      </w:r>
      <w:r>
        <w:rPr/>
        <w:t>乙方对代煎代配的质量付全部责任，如有质量或差错问题，</w:t>
      </w:r>
      <w:r>
        <w:rPr/>
        <w:t>乙方</w:t>
      </w:r>
      <w:r>
        <w:rPr/>
        <w:t>应承担全部责任，并配合甲方处理好相关善后工作。</w:t>
      </w:r>
    </w:p>
    <w:p>
      <w:pPr>
        <w:pStyle w:val="null3"/>
      </w:pPr>
      <w:r>
        <w:rPr/>
        <w:t>8.</w:t>
      </w:r>
      <w:r>
        <w:rPr/>
        <w:t>代煎汤剂煎煮的用水有经过多介质水净化处理，对市政自来水原水的有机微污染物去除率达</w:t>
      </w:r>
      <w:r>
        <w:rPr/>
        <w:t>95%</w:t>
      </w:r>
      <w:r>
        <w:rPr/>
        <w:t>以上；煎煮过的药渣需留存</w:t>
      </w:r>
      <w:r>
        <w:rPr/>
        <w:t>24</w:t>
      </w:r>
      <w:r>
        <w:rPr/>
        <w:t>小时以上（含</w:t>
      </w:r>
      <w:r>
        <w:rPr/>
        <w:t>24</w:t>
      </w:r>
      <w:r>
        <w:rPr/>
        <w:t>小时）备查并做好标识；煎煮情况及数据可全面监控，对每张代煎处方的审核、调剂、复核、加水、煎煮等各个环节均可追溯各项数据。</w:t>
      </w:r>
    </w:p>
    <w:p>
      <w:pPr>
        <w:pStyle w:val="null3"/>
      </w:pPr>
      <w:r>
        <w:rPr/>
        <w:t>9.</w:t>
      </w:r>
      <w:r>
        <w:rPr/>
        <w:t>服务期内，供应商代煎代配所有日常经营管理费用，包括但不限于中药饮片养护成本、水、电、燃气费用、人工费用、包装材料、配送费用、维修维护费用、员工培训费用和其他管理费用等均由乙方负责。</w:t>
      </w:r>
    </w:p>
    <w:p>
      <w:pPr>
        <w:pStyle w:val="null3"/>
      </w:pPr>
      <w:r>
        <w:rPr/>
        <w:t>（二）、配送要求</w:t>
      </w:r>
    </w:p>
    <w:p>
      <w:pPr>
        <w:pStyle w:val="null3"/>
      </w:pPr>
      <w:r>
        <w:rPr/>
        <w:t>1.</w:t>
      </w:r>
      <w:r>
        <w:rPr/>
        <w:t>乙方须拥有自己的配送工具、人员或与第三方物流</w:t>
      </w:r>
      <w:r>
        <w:rPr/>
        <w:t>(</w:t>
      </w:r>
      <w:r>
        <w:rPr/>
        <w:t>配送</w:t>
      </w:r>
      <w:r>
        <w:rPr/>
        <w:t>)</w:t>
      </w:r>
      <w:r>
        <w:rPr/>
        <w:t>公司合作</w:t>
      </w:r>
      <w:r>
        <w:rPr/>
        <w:t>,</w:t>
      </w:r>
      <w:r>
        <w:rPr/>
        <w:t>必须保证药物配送的及时性，不得出现因配送过程长而导致药物质量发生变化或药物丢失现象。</w:t>
      </w:r>
    </w:p>
    <w:p>
      <w:pPr>
        <w:pStyle w:val="null3"/>
      </w:pPr>
      <w:r>
        <w:rPr/>
        <w:t>2.</w:t>
      </w:r>
      <w:r>
        <w:rPr/>
        <w:t>乙方需按处方调配或代煎好并负责免费配送到中山市辖区范围的患者家中或医院指定地址（院内），快递费用由供应商承担，中山市外的药品快递费由患者到付。</w:t>
      </w:r>
    </w:p>
    <w:p>
      <w:pPr>
        <w:pStyle w:val="null3"/>
      </w:pPr>
      <w:r>
        <w:rPr/>
        <w:t>3.</w:t>
      </w:r>
      <w:r>
        <w:rPr/>
        <w:t>配送时效要求：中山市内，原则上要求对上午</w:t>
      </w:r>
      <w:r>
        <w:rPr/>
        <w:t>1</w:t>
      </w:r>
      <w:r>
        <w:rPr/>
        <w:t>2</w:t>
      </w:r>
      <w:r>
        <w:rPr/>
        <w:t>点前发出代煎、代配通知的，当天送达至患者家中或医院指定地址（院内）</w:t>
      </w:r>
      <w:r>
        <w:rPr/>
        <w:t>，</w:t>
      </w:r>
      <w:r>
        <w:rPr/>
        <w:t>上午</w:t>
      </w:r>
      <w:r>
        <w:rPr/>
        <w:t>12</w:t>
      </w:r>
      <w:r>
        <w:rPr/>
        <w:t>点后发出代煎、代配通知的，次日上午</w:t>
      </w:r>
      <w:r>
        <w:rPr/>
        <w:t>12</w:t>
      </w:r>
      <w:r>
        <w:rPr/>
        <w:t>点前（含</w:t>
      </w:r>
      <w:r>
        <w:rPr/>
        <w:t>12</w:t>
      </w:r>
      <w:r>
        <w:rPr/>
        <w:t>点）送达至患者家中或医院指定地址（院内）</w:t>
      </w:r>
      <w:r>
        <w:rPr/>
        <w:t>;</w:t>
      </w:r>
      <w:r>
        <w:rPr/>
        <w:t>中山市市外</w:t>
      </w:r>
      <w:r>
        <w:rPr/>
        <w:t>（</w:t>
      </w:r>
      <w:r>
        <w:rPr/>
        <w:t>广东省内</w:t>
      </w:r>
      <w:r>
        <w:rPr/>
        <w:t>）</w:t>
      </w:r>
      <w:r>
        <w:rPr/>
        <w:t>要求对</w:t>
      </w:r>
      <w:r>
        <w:rPr/>
        <w:t>当日发出代煎代配通知的，允许次日到达</w:t>
      </w:r>
      <w:r>
        <w:rPr/>
        <w:t>。</w:t>
      </w:r>
      <w:r>
        <w:rPr/>
        <w:t>如有患者特殊交代要求，经院方与患者、供应商协商达成一致后，乙方需按时交付，若因乙方未能及时将药品送至患者处，造成患者投诉由乙方承担一切责任并负责解决。</w:t>
      </w:r>
    </w:p>
    <w:p>
      <w:pPr>
        <w:pStyle w:val="null3"/>
      </w:pPr>
      <w:r>
        <w:rPr>
          <w:b/>
        </w:rPr>
        <w:t>第十条、合同的终止和解除</w:t>
      </w:r>
      <w:r>
        <w:br/>
      </w:r>
      <w:r>
        <w:rPr/>
        <w:t xml:space="preserve"> </w:t>
      </w:r>
      <w:r>
        <w:rPr/>
        <w:t>甲乙双方有下列情形之一的，可终止本合同的履行并追收结欠货款：</w:t>
      </w:r>
      <w:r>
        <w:br/>
      </w:r>
      <w:r>
        <w:rPr/>
        <w:t xml:space="preserve"> </w:t>
      </w:r>
      <w:r>
        <w:rPr/>
        <w:t>1</w:t>
      </w:r>
      <w:r>
        <w:rPr/>
        <w:t>、经营状况严重恶化；转移资金、抽逃资金，以逃避债务；丧失商业信誉。</w:t>
      </w:r>
      <w:r>
        <w:br/>
      </w:r>
      <w:r>
        <w:rPr/>
        <w:t xml:space="preserve"> </w:t>
      </w:r>
      <w:r>
        <w:rPr/>
        <w:t>2</w:t>
      </w:r>
      <w:r>
        <w:rPr/>
        <w:t>、单宗诉讼或多宗诉讼涉及的总债务超过自身的注</w:t>
      </w:r>
      <w:r>
        <w:rPr/>
        <w:t>.</w:t>
      </w:r>
      <w:r>
        <w:rPr/>
        <w:t>册</w:t>
      </w:r>
      <w:r>
        <w:rPr/>
        <w:t>.</w:t>
      </w:r>
      <w:r>
        <w:rPr/>
        <w:t>资</w:t>
      </w:r>
      <w:r>
        <w:rPr/>
        <w:t>.</w:t>
      </w:r>
      <w:r>
        <w:rPr/>
        <w:t>本或自有资产。</w:t>
      </w:r>
      <w:r>
        <w:br/>
      </w:r>
      <w:r>
        <w:rPr/>
        <w:t xml:space="preserve"> </w:t>
      </w:r>
      <w:r>
        <w:rPr/>
        <w:t>3</w:t>
      </w:r>
      <w:r>
        <w:rPr/>
        <w:t>、法律法规规定其他可以终止的。</w:t>
      </w:r>
      <w:r>
        <w:br/>
      </w:r>
      <w:r>
        <w:rPr>
          <w:b/>
        </w:rPr>
        <w:t>第十一条、乙方的违约责任</w:t>
      </w:r>
      <w:r>
        <w:br/>
      </w:r>
      <w:r>
        <w:rPr/>
        <w:t xml:space="preserve"> </w:t>
      </w:r>
      <w:r>
        <w:rPr/>
        <w:t>乙方如出现下列行为，应按照《中华人民共和国民法典》的规定承担违约责任：</w:t>
      </w:r>
      <w:r>
        <w:br/>
      </w:r>
      <w:r>
        <w:rPr/>
        <w:t xml:space="preserve"> </w:t>
      </w:r>
      <w:r>
        <w:rPr/>
        <w:t>1</w:t>
      </w:r>
      <w:r>
        <w:rPr/>
        <w:t>、因乙方所供药品存在质量问题造成甲方或第三方如患者遭受损失的，乙方承担全部赔偿责任。甲方有权解除合同，并且乙方应当向甲方支付合同预算金额</w:t>
      </w:r>
      <w:r>
        <w:rPr/>
        <w:t>20%</w:t>
      </w:r>
      <w:r>
        <w:rPr/>
        <w:t>的违约金。</w:t>
      </w:r>
      <w:r>
        <w:br/>
      </w:r>
      <w:r>
        <w:rPr/>
        <w:t xml:space="preserve"> </w:t>
      </w:r>
      <w:r>
        <w:rPr/>
        <w:t>2</w:t>
      </w:r>
      <w:r>
        <w:rPr/>
        <w:t>、乙方若未能按时供货而造成甲方损失的，乙方必须负责赔偿及承担相关责任。每逾期一日，乙方应当按照应交未交货物金额的</w:t>
      </w:r>
      <w:r>
        <w:rPr/>
        <w:t>1%</w:t>
      </w:r>
      <w:r>
        <w:rPr/>
        <w:t>支付违约金。除不可抗力原因外如乙方</w:t>
      </w:r>
      <w:r>
        <w:rPr/>
        <w:t>3</w:t>
      </w:r>
      <w:r>
        <w:rPr/>
        <w:t>次（含</w:t>
      </w:r>
      <w:r>
        <w:rPr/>
        <w:t>3</w:t>
      </w:r>
      <w:r>
        <w:rPr/>
        <w:t>次）逾期交货的，甲方有权单方终止合同。乙方应当向甲方支付合同预算金额</w:t>
      </w:r>
      <w:r>
        <w:rPr/>
        <w:t>20%</w:t>
      </w:r>
      <w:r>
        <w:rPr/>
        <w:t>的违约金。</w:t>
      </w:r>
      <w:r>
        <w:br/>
      </w:r>
      <w:r>
        <w:rPr/>
        <w:t xml:space="preserve"> </w:t>
      </w:r>
      <w:r>
        <w:rPr/>
        <w:t>3</w:t>
      </w:r>
      <w:r>
        <w:rPr/>
        <w:t>、乙方所配送药品如临床使用过程中出现群体药物不良反应时，甲方有权退回所有同类剩余药品</w:t>
      </w:r>
      <w:r>
        <w:rPr/>
        <w:t>,</w:t>
      </w:r>
      <w:r>
        <w:rPr/>
        <w:t>并根据不良反应的严重程度及造成的后果要求乙方承担相应责任，并有权终止合同，由此造成的一切损失均由乙方承担。乙方应当向甲方支付合同预算金额</w:t>
      </w:r>
      <w:r>
        <w:rPr/>
        <w:t>20%</w:t>
      </w:r>
      <w:r>
        <w:rPr/>
        <w:t>的违约金。</w:t>
      </w:r>
      <w:r>
        <w:br/>
      </w:r>
      <w:r>
        <w:rPr/>
        <w:t xml:space="preserve"> </w:t>
      </w:r>
      <w:r>
        <w:rPr/>
        <w:t>4</w:t>
      </w:r>
      <w:r>
        <w:rPr/>
        <w:t>、乙方交付的药品剩余保质期少于总保质期</w:t>
      </w:r>
      <w:r>
        <w:rPr/>
        <w:t>80%</w:t>
      </w:r>
      <w:r>
        <w:rPr/>
        <w:t>的，应立即给予换货处理，累计出现</w:t>
      </w:r>
      <w:r>
        <w:rPr/>
        <w:t>3</w:t>
      </w:r>
      <w:r>
        <w:rPr/>
        <w:t>次或超过</w:t>
      </w:r>
      <w:r>
        <w:rPr/>
        <w:t>3</w:t>
      </w:r>
      <w:r>
        <w:rPr/>
        <w:t>天未予以换货的，甲方有权单方解除本协议，并有权要求乙方支付已交易合同金额</w:t>
      </w:r>
      <w:r>
        <w:rPr/>
        <w:t>10</w:t>
      </w:r>
      <w:r>
        <w:rPr/>
        <w:t>％的违约金。</w:t>
      </w:r>
      <w:r>
        <w:br/>
      </w:r>
      <w:r>
        <w:rPr/>
        <w:t xml:space="preserve"> </w:t>
      </w:r>
      <w:r>
        <w:rPr/>
        <w:t>5</w:t>
      </w:r>
      <w:r>
        <w:rPr/>
        <w:t>、甲方发出订单通知后乙方拒绝供货的，乙方应向甲方支付拒绝供货部分货款</w:t>
      </w:r>
      <w:r>
        <w:rPr/>
        <w:t>10%</w:t>
      </w:r>
      <w:r>
        <w:rPr/>
        <w:t>的违约金，还应继续履行供货义务；除不可抗力原因外，同一中药饮片出现超过两次缺货时长达</w:t>
      </w:r>
      <w:r>
        <w:rPr/>
        <w:t>2</w:t>
      </w:r>
      <w:r>
        <w:rPr/>
        <w:t>周以上（含</w:t>
      </w:r>
      <w:r>
        <w:rPr/>
        <w:t>2</w:t>
      </w:r>
      <w:r>
        <w:rPr/>
        <w:t>周）的情况，则甲方有权决定该中药饮片是否再由乙方供应。</w:t>
      </w:r>
      <w:r>
        <w:br/>
      </w:r>
      <w:r>
        <w:rPr/>
        <w:t xml:space="preserve"> </w:t>
      </w:r>
      <w:r>
        <w:rPr/>
        <w:t>6</w:t>
      </w:r>
      <w:r>
        <w:rPr/>
        <w:t>、合同履行期限内，如有企业名称、中药饮片包装等信息变更的，需在变更之日起</w:t>
      </w:r>
      <w:r>
        <w:rPr/>
        <w:t>10</w:t>
      </w:r>
      <w:r>
        <w:rPr/>
        <w:t>个工作日内向甲方办理备案手续。逾期未办理备案的，甲方有权终止合同，由此产生的一切损失，均由乙方承担。</w:t>
      </w:r>
      <w:r>
        <w:br/>
      </w:r>
      <w:r>
        <w:rPr/>
        <w:t xml:space="preserve"> </w:t>
      </w:r>
      <w:r>
        <w:rPr/>
        <w:t>7</w:t>
      </w:r>
      <w:r>
        <w:rPr/>
        <w:t>、如乙方弄虚作假，以次充好（例如在整体包装中上层优品，下层劣品），或提供假冒伪劣、不合格药品的，甲方有权终止合同，乙方还应赔偿甲方所有损失；如因该药品造成人员伤亡的，按实际损失另行赔偿并承担法律责任。</w:t>
      </w:r>
      <w:r>
        <w:br/>
      </w:r>
      <w:r>
        <w:rPr/>
        <w:t xml:space="preserve"> </w:t>
      </w:r>
      <w:r>
        <w:rPr/>
        <w:t>8</w:t>
      </w:r>
      <w:r>
        <w:rPr/>
        <w:t>、乙方在合同履行期限内存在违法、违规或违反合同、响应文件的行为，且经甲方核查属实，则甲方有权终止合同，对此甲方并不构成违约，同时依法依规向乙方提出索偿。</w:t>
      </w:r>
      <w:r>
        <w:br/>
      </w:r>
      <w:r>
        <w:rPr>
          <w:b/>
        </w:rPr>
        <w:t>第十二条、甲方的违约责任</w:t>
      </w:r>
      <w:r>
        <w:br/>
      </w:r>
      <w:r>
        <w:rPr/>
        <w:t xml:space="preserve"> </w:t>
      </w:r>
      <w:r>
        <w:rPr/>
        <w:t>甲方如出现下列行为，应按照《中华人民共和国民法典》的规定承担违约责任：</w:t>
      </w:r>
      <w:r>
        <w:br/>
      </w:r>
      <w:r>
        <w:rPr/>
        <w:t xml:space="preserve"> </w:t>
      </w:r>
      <w:r>
        <w:rPr/>
        <w:t>1</w:t>
      </w:r>
      <w:r>
        <w:rPr/>
        <w:t>、甲方违反本合同约定，无正当理由拒绝接收乙方配送的药品；</w:t>
      </w:r>
      <w:r>
        <w:br/>
      </w:r>
      <w:r>
        <w:rPr/>
        <w:t xml:space="preserve"> </w:t>
      </w:r>
      <w:r>
        <w:rPr/>
        <w:t>2</w:t>
      </w:r>
      <w:r>
        <w:rPr/>
        <w:t>、甲方未按照本合同约定期限支付交易价款；</w:t>
      </w:r>
      <w:r>
        <w:br/>
      </w:r>
      <w:r>
        <w:rPr/>
        <w:t xml:space="preserve"> </w:t>
      </w:r>
      <w:r>
        <w:rPr/>
        <w:t>3</w:t>
      </w:r>
      <w:r>
        <w:rPr/>
        <w:t>、其他违反本合同约定的行为。</w:t>
      </w:r>
      <w:r>
        <w:br/>
      </w:r>
      <w:r>
        <w:rPr>
          <w:b/>
        </w:rPr>
        <w:t>第十三条、不可抗力</w:t>
      </w:r>
      <w:r>
        <w:br/>
      </w:r>
      <w:r>
        <w:rPr/>
        <w:t xml:space="preserve"> </w:t>
      </w:r>
      <w:r>
        <w:rPr/>
        <w:t>1</w:t>
      </w:r>
      <w:r>
        <w:rPr/>
        <w:t>、不可抗力指战争、严重火灾、洪水、台风、地震等或其它双方认定的不可抗力事件。</w:t>
      </w:r>
      <w:r>
        <w:br/>
      </w:r>
      <w:r>
        <w:rPr/>
        <w:t xml:space="preserve"> </w:t>
      </w:r>
      <w:r>
        <w:rPr/>
        <w:t>2</w:t>
      </w:r>
      <w:r>
        <w:rPr/>
        <w:t>、签约双方中任何一方由于不可抗力影响合同执行时，发生不可抗力一方应尽快将事故通知另一方。在此情况下，乙方仍然有责任采取必要的措施加速供货，双方应通过友好协商尽快解决本合同的执行问题。</w:t>
      </w:r>
      <w:r>
        <w:br/>
      </w:r>
      <w:r>
        <w:rPr>
          <w:b/>
        </w:rPr>
        <w:t>第十四条、争议的解决方式</w:t>
      </w:r>
      <w:r>
        <w:br/>
      </w:r>
      <w:r>
        <w:rPr/>
        <w:t xml:space="preserve"> </w:t>
      </w:r>
      <w:r>
        <w:rPr/>
        <w:t>1</w:t>
      </w:r>
      <w:r>
        <w:rPr/>
        <w:t>、在解释或者执行本合同的过程中发生争议时，双方应通过协商方式解决。协商不成的，由甲方所在地人民法院管辖。</w:t>
      </w:r>
      <w:r>
        <w:br/>
      </w:r>
      <w:r>
        <w:rPr>
          <w:b/>
        </w:rPr>
        <w:t>第十五条、特殊约定</w:t>
      </w:r>
      <w:r>
        <w:br/>
      </w:r>
      <w:r>
        <w:rPr/>
        <w:t xml:space="preserve"> </w:t>
      </w:r>
      <w:r>
        <w:rPr/>
        <w:t>1</w:t>
      </w:r>
      <w:r>
        <w:rPr/>
        <w:t>、如有异议，甲方有权根据有关政府部门的检验结果向乙方提出索赔。</w:t>
      </w:r>
      <w:r>
        <w:br/>
      </w:r>
      <w:r>
        <w:rPr/>
        <w:t xml:space="preserve"> </w:t>
      </w:r>
      <w:r>
        <w:rPr/>
        <w:t>2</w:t>
      </w:r>
      <w:r>
        <w:rPr/>
        <w:t>、在合同执行期间，如果乙方对甲方提出的索赔和差异负有责任，乙方应按照甲方同意的下列一种或多种方式解决索赔事宜：</w:t>
      </w:r>
      <w:r>
        <w:br/>
      </w:r>
      <w:r>
        <w:rPr/>
        <w:t xml:space="preserve"> </w:t>
      </w:r>
      <w:r>
        <w:rPr/>
        <w:t>3</w:t>
      </w:r>
      <w:r>
        <w:rPr/>
        <w:t>、乙方同意退货，并按合同规定的同种货币将货款退还给甲方，并承担由此发生的一切损失和费用。</w:t>
      </w:r>
      <w:r>
        <w:br/>
      </w:r>
      <w:r>
        <w:rPr/>
        <w:t xml:space="preserve"> </w:t>
      </w:r>
      <w:r>
        <w:rPr/>
        <w:t>4</w:t>
      </w:r>
      <w:r>
        <w:rPr/>
        <w:t>、根据货物低劣程度、损坏程度以及甲方所遭受损失的数额甲乙双方商定降低货物的价格。</w:t>
      </w:r>
      <w:r>
        <w:br/>
      </w:r>
      <w:r>
        <w:rPr/>
        <w:t xml:space="preserve"> </w:t>
      </w:r>
      <w:r>
        <w:rPr/>
        <w:t>5</w:t>
      </w:r>
      <w:r>
        <w:rPr/>
        <w:t>、乙方同意换货的，乙方应承担一切费用，同时，相应延长质量保证期。</w:t>
      </w:r>
      <w:r>
        <w:br/>
      </w:r>
      <w:r>
        <w:rPr/>
        <w:t xml:space="preserve"> </w:t>
      </w:r>
      <w:r>
        <w:rPr/>
        <w:t>6</w:t>
      </w:r>
      <w:r>
        <w:rPr/>
        <w:t>、如果在甲方发出索赔通知后</w:t>
      </w:r>
      <w:r>
        <w:rPr/>
        <w:t>30</w:t>
      </w:r>
      <w:r>
        <w:rPr/>
        <w:t>天内，乙方未作答复，上述索赔应视为已被乙方接受。甲方将从合同款项中扣回索赔金额。如果这些金额不足以补偿索赔金额，甲方有权向乙方提出不足部分的补偿。</w:t>
      </w:r>
    </w:p>
    <w:p>
      <w:pPr>
        <w:pStyle w:val="null3"/>
      </w:pPr>
      <w:r>
        <w:rPr>
          <w:b/>
        </w:rPr>
        <w:t>第十六条、附则</w:t>
      </w:r>
      <w:r>
        <w:br/>
      </w:r>
      <w:r>
        <w:rPr/>
        <w:t xml:space="preserve"> </w:t>
      </w:r>
      <w:r>
        <w:rPr/>
        <w:t>1</w:t>
      </w:r>
      <w:r>
        <w:rPr/>
        <w:t>、乙方不得将本合同项下义务部分或全部分包、转包给任意第三方</w:t>
      </w:r>
      <w:r>
        <w:br/>
      </w:r>
      <w:r>
        <w:rPr/>
        <w:t xml:space="preserve"> </w:t>
      </w:r>
      <w:r>
        <w:rPr/>
        <w:t>2</w:t>
      </w:r>
      <w:r>
        <w:rPr/>
        <w:t>、合同文件组成内容包括：本合同书、中标通知书、招标文件（含澄清内容）、投标文件等。</w:t>
      </w:r>
      <w:r>
        <w:br/>
      </w:r>
      <w:r>
        <w:rPr/>
        <w:t xml:space="preserve"> </w:t>
      </w:r>
      <w:r>
        <w:rPr/>
        <w:t>3</w:t>
      </w:r>
      <w:r>
        <w:rPr/>
        <w:t>、本合同附件：中山火炬开发区人民医院《                  采购项目招标文件》</w:t>
      </w:r>
      <w:r>
        <w:rPr/>
        <w:t>(</w:t>
      </w:r>
      <w:r>
        <w:rPr/>
        <w:t>项目编号：     、含附件</w:t>
      </w:r>
      <w:r>
        <w:rPr/>
        <w:t>)</w:t>
      </w:r>
      <w:r>
        <w:rPr/>
        <w:t>、乙方的投标文件、中标通知书等；本合同附件是本合同的组成部分，与本合同之间内容应认为是互为补充和解释，但如有模棱两可或者不一致的，以最有利于甲方的条款和内容为准。</w:t>
      </w:r>
      <w:r>
        <w:br/>
      </w:r>
      <w:r>
        <w:rPr/>
        <w:t xml:space="preserve"> </w:t>
      </w:r>
      <w:r>
        <w:rPr/>
        <w:t>4</w:t>
      </w:r>
      <w:r>
        <w:rPr/>
        <w:t>、本合同正本 肆 份，甲方 贰 份，乙方 贰 份，具有同等法律效力，合同自签字盖章之日起即时生效。</w:t>
      </w:r>
      <w:r>
        <w:br/>
      </w:r>
      <w:r>
        <w:rPr/>
        <w:t xml:space="preserve"> </w:t>
      </w:r>
      <w:r>
        <w:rPr/>
        <w:t>5</w:t>
      </w:r>
      <w:r>
        <w:rPr/>
        <w:t>、本合同未尽事宜，由双方协商处理。</w:t>
      </w:r>
    </w:p>
    <w:p>
      <w:pPr>
        <w:pStyle w:val="null3"/>
      </w:pPr>
      <w:r>
        <w:br/>
      </w:r>
      <w:r>
        <w:rPr/>
        <w:t xml:space="preserve"> </w:t>
      </w:r>
      <w:r>
        <w:rPr/>
        <w:t>甲方：中山火炬开发区人民医院</w:t>
      </w:r>
      <w:r>
        <w:rPr/>
        <w:t xml:space="preserve">                    </w:t>
      </w:r>
      <w:r>
        <w:rPr/>
        <w:t>乙方：</w:t>
      </w:r>
      <w:r>
        <w:rPr/>
        <w:t xml:space="preserve">                                   </w:t>
      </w:r>
      <w:r>
        <w:br/>
      </w:r>
      <w:r>
        <w:rPr/>
        <w:t xml:space="preserve"> </w:t>
      </w:r>
      <w:r>
        <w:rPr/>
        <w:t>法定代表人（负责人）：张洪涛</w:t>
      </w:r>
      <w:r>
        <w:rPr/>
        <w:t xml:space="preserve">                    </w:t>
      </w:r>
      <w:r>
        <w:rPr/>
        <w:t>法定代表人（负责人）：</w:t>
      </w:r>
      <w:r>
        <w:br/>
      </w:r>
      <w:r>
        <w:rPr/>
        <w:t xml:space="preserve"> </w:t>
      </w:r>
      <w:r>
        <w:rPr/>
        <w:t>签约代表：</w:t>
      </w:r>
      <w:r>
        <w:rPr/>
        <w:t xml:space="preserve">                                                   </w:t>
      </w:r>
      <w:r>
        <w:rPr/>
        <w:t>签约代表：</w:t>
      </w:r>
      <w:r>
        <w:br/>
      </w:r>
      <w:r>
        <w:rPr/>
        <w:t xml:space="preserve"> </w:t>
      </w:r>
      <w:r>
        <w:rPr/>
        <w:t>地址：中山市火炬开发区逸仙路</w:t>
      </w:r>
      <w:r>
        <w:rPr/>
        <w:t>123</w:t>
      </w:r>
      <w:r>
        <w:rPr/>
        <w:t>号           地址：</w:t>
      </w:r>
      <w:r>
        <w:br/>
      </w:r>
      <w:r>
        <w:rPr/>
        <w:t xml:space="preserve"> </w:t>
      </w:r>
      <w:r>
        <w:rPr/>
        <w:t>电话：</w:t>
      </w:r>
      <w:r>
        <w:rPr/>
        <w:t>0760-28152070</w:t>
      </w:r>
      <w:r>
        <w:rPr/>
        <w:t>　　                          电话：</w:t>
      </w:r>
      <w:r>
        <w:br/>
      </w:r>
      <w:r>
        <w:rPr/>
        <w:t xml:space="preserve"> </w:t>
      </w:r>
      <w:r>
        <w:rPr/>
        <w:t>传真：　　　</w:t>
      </w:r>
      <w:r>
        <w:rPr/>
        <w:t xml:space="preserve">                                                </w:t>
      </w:r>
      <w:r>
        <w:rPr/>
        <w:t>传真：</w:t>
      </w:r>
      <w:r>
        <w:br/>
      </w:r>
      <w:r>
        <w:rPr/>
        <w:t xml:space="preserve"> </w:t>
      </w:r>
      <w:r>
        <w:rPr/>
        <w:t>纳税人识别号：</w:t>
      </w:r>
      <w:r>
        <w:rPr/>
        <w:t xml:space="preserve">12442000457266458K         </w:t>
      </w:r>
      <w:r>
        <w:rPr/>
        <w:t>纳税人识别号：</w:t>
      </w:r>
      <w:r>
        <w:br/>
      </w:r>
      <w:r>
        <w:rPr/>
        <w:t xml:space="preserve"> </w:t>
      </w:r>
      <w:r>
        <w:rPr/>
        <w:t>开户银行：中国工商银行中山张家边</w:t>
      </w:r>
      <w:r>
        <w:rPr/>
        <w:t xml:space="preserve">              </w:t>
      </w:r>
      <w:r>
        <w:rPr/>
        <w:t>开户银行：</w:t>
      </w:r>
      <w:r>
        <w:br/>
      </w:r>
      <w:r>
        <w:rPr/>
        <w:t xml:space="preserve">           </w:t>
      </w:r>
      <w:r>
        <w:rPr/>
        <w:t>濠头支行</w:t>
      </w:r>
      <w:r>
        <w:rPr/>
        <w:t xml:space="preserve">                              </w:t>
      </w:r>
      <w:r>
        <w:br/>
      </w:r>
      <w:r>
        <w:rPr/>
        <w:t xml:space="preserve"> </w:t>
      </w:r>
      <w:r>
        <w:rPr/>
        <w:t>银行账号：</w:t>
      </w:r>
      <w:r>
        <w:rPr/>
        <w:t xml:space="preserve">2011027919200021736              </w:t>
      </w:r>
      <w:r>
        <w:rPr/>
        <w:t>银行账号：</w:t>
      </w:r>
      <w:r>
        <w:br/>
      </w:r>
      <w:r>
        <w:rPr/>
        <w:t xml:space="preserve"> </w:t>
      </w:r>
      <w:r>
        <w:rPr/>
        <w:t>签约日期：</w:t>
      </w:r>
      <w:r>
        <w:rPr/>
        <w:t xml:space="preserve">   </w:t>
      </w:r>
      <w:r>
        <w:rPr/>
        <w:t>年</w:t>
      </w:r>
      <w:r>
        <w:rPr/>
        <w:t xml:space="preserve">   </w:t>
      </w:r>
      <w:r>
        <w:rPr/>
        <w:t>月</w:t>
      </w:r>
      <w:r>
        <w:rPr/>
        <w:t xml:space="preserve">   </w:t>
      </w:r>
      <w:r>
        <w:rPr/>
        <w:t>日</w:t>
      </w:r>
      <w:r>
        <w:rPr/>
        <w:t xml:space="preserve">                                 </w:t>
      </w:r>
      <w:r>
        <w:rPr/>
        <w:t>签约日期：</w:t>
      </w:r>
      <w:r>
        <w:rPr/>
        <w:t xml:space="preserve">   </w:t>
      </w:r>
      <w:r>
        <w:rPr/>
        <w:t>年</w:t>
      </w:r>
      <w:r>
        <w:rPr/>
        <w:t xml:space="preserve">   </w:t>
      </w:r>
      <w:r>
        <w:rPr/>
        <w:t>月</w:t>
      </w:r>
      <w:r>
        <w:rPr/>
        <w:t xml:space="preserve">   </w:t>
      </w:r>
      <w:r>
        <w:rPr/>
        <w:t>日</w:t>
      </w:r>
    </w:p>
    <w:p>
      <w:pPr>
        <w:pStyle w:val="null3"/>
      </w:pPr>
      <w:r>
        <w:br/>
      </w:r>
      <w:r>
        <w:rPr/>
        <w:t xml:space="preserve"> </w:t>
      </w:r>
      <w:r>
        <w:rPr/>
        <w:t>附件</w:t>
      </w:r>
      <w:r>
        <w:rPr/>
        <w:t>1</w:t>
      </w:r>
      <w:r>
        <w:rPr/>
        <w:t>：中药饮片需求一览表</w:t>
      </w:r>
    </w:p>
    <w:p>
      <w:pPr>
        <w:pStyle w:val="null3"/>
        <w:ind w:firstLine="723"/>
        <w:jc w:val="center"/>
      </w:pPr>
      <w:r>
        <w:rPr/>
        <w:t xml:space="preserve"> </w:t>
      </w:r>
    </w:p>
    <w:p>
      <w:pPr>
        <w:pStyle w:val="null3"/>
        <w:ind w:firstLine="723"/>
        <w:jc w:val="center"/>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中山火炬开发区人民医院中药饮片供应服务采购项目(四次)</w:t>
      </w:r>
      <w:r>
        <w:rPr>
          <w:u w:val="single"/>
        </w:rPr>
        <w:t>”</w:t>
      </w:r>
      <w:r>
        <w:rPr/>
        <w:t>项目的招标[采购项目编号为：</w:t>
      </w:r>
      <w:r>
        <w:rPr>
          <w:u w:val="single"/>
        </w:rPr>
        <w:t>ZZ22404419</w:t>
      </w:r>
      <w:r>
        <w:rPr/>
        <w:t>]，我方愿参与投标。</w:t>
      </w:r>
    </w:p>
    <w:p>
      <w:pPr>
        <w:pStyle w:val="null3"/>
        <w:ind w:firstLine="480"/>
      </w:pPr>
      <w:r>
        <w:rPr/>
        <w:t>我方确认收到贵方提供的</w:t>
      </w:r>
      <w:r>
        <w:rPr>
          <w:u w:val="single"/>
        </w:rPr>
        <w:t>“</w:t>
      </w:r>
      <w:r>
        <w:rPr>
          <w:u w:val="single"/>
        </w:rPr>
        <w:t>中山火炬开发区人民医院中药饮片供应服务采购项目(四次)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中山火炬开发区人民医院中药饮片供应服务采购项目(四次)</w:t>
      </w:r>
      <w:r>
        <w:rPr/>
        <w:t>”项目采购[采购项目编号为</w:t>
      </w:r>
      <w:r>
        <w:rPr/>
        <w:t>ZZ22404419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中山火炬开发区人民医院中药饮片供应服务采购项目(四次)</w:t>
      </w:r>
      <w:r>
        <w:rPr/>
        <w:t>招标中获中标（采购项目编号：</w:t>
      </w:r>
      <w:r>
        <w:rPr/>
        <w:t>ZZ22404419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中山火炬开发区人民医院中药饮片供应服务采购项目(四次)</w:t>
      </w:r>
      <w:r>
        <w:rPr/>
        <w:t>”项目（采购项目编号：</w:t>
      </w:r>
      <w:r>
        <w:rPr/>
        <w:t>ZZ22404419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